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0795A" w14:textId="1D49BBCD" w:rsidR="00EA017E" w:rsidRDefault="00EA017E" w:rsidP="00EA017E">
      <w:pPr>
        <w:tabs>
          <w:tab w:val="right" w:pos="9638"/>
        </w:tabs>
        <w:jc w:val="center"/>
        <w:rPr>
          <w:szCs w:val="24"/>
        </w:rPr>
      </w:pPr>
      <w:bookmarkStart w:id="0" w:name="_Hlk60922603"/>
      <w:bookmarkStart w:id="1" w:name="_GoBack"/>
      <w:bookmarkEnd w:id="1"/>
      <w:r>
        <w:rPr>
          <w:noProof/>
          <w:lang w:eastAsia="lt-LT"/>
        </w:rPr>
        <w:drawing>
          <wp:inline distT="0" distB="0" distL="0" distR="0" wp14:anchorId="609F45AA" wp14:editId="5950430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97C4F6F" w14:textId="77777777" w:rsidR="00EA017E" w:rsidRDefault="00EA017E" w:rsidP="00EA017E">
      <w:pPr>
        <w:jc w:val="center"/>
        <w:rPr>
          <w:szCs w:val="24"/>
        </w:rPr>
      </w:pPr>
    </w:p>
    <w:p w14:paraId="510011B7" w14:textId="77777777" w:rsidR="00EA017E" w:rsidRDefault="00EA017E" w:rsidP="00EA017E">
      <w:pPr>
        <w:jc w:val="center"/>
        <w:rPr>
          <w:b/>
          <w:sz w:val="28"/>
        </w:rPr>
      </w:pPr>
      <w:r>
        <w:rPr>
          <w:b/>
          <w:sz w:val="28"/>
        </w:rPr>
        <w:t>PANEVĖŽIO MIESTO SAVIVALDYBĖS TARYBA</w:t>
      </w:r>
    </w:p>
    <w:p w14:paraId="0AB482C2" w14:textId="77777777" w:rsidR="00EA017E" w:rsidRDefault="00EA017E" w:rsidP="00EA017E">
      <w:pPr>
        <w:keepNext/>
        <w:jc w:val="center"/>
        <w:outlineLvl w:val="1"/>
      </w:pPr>
    </w:p>
    <w:p w14:paraId="4A0907D2" w14:textId="77777777" w:rsidR="00EA017E" w:rsidRDefault="00EA017E" w:rsidP="00EA017E">
      <w:pPr>
        <w:keepNext/>
        <w:jc w:val="center"/>
        <w:outlineLvl w:val="1"/>
        <w:rPr>
          <w:b/>
        </w:rPr>
      </w:pPr>
      <w:r>
        <w:rPr>
          <w:b/>
        </w:rPr>
        <w:t>SPRENDIMAS</w:t>
      </w:r>
    </w:p>
    <w:p w14:paraId="577DD7BB" w14:textId="77777777" w:rsidR="00EA017E" w:rsidRDefault="00EA017E" w:rsidP="00EA017E">
      <w:pPr>
        <w:jc w:val="center"/>
        <w:rPr>
          <w:b/>
          <w:szCs w:val="24"/>
        </w:rPr>
      </w:pPr>
      <w:r>
        <w:rPr>
          <w:b/>
          <w:szCs w:val="24"/>
        </w:rPr>
        <w:t>DĖL SAVIVALDYBĖS TARYBOS 2017 M. BIRŽELIO 29 D. SPRENDIMO NR. 1-244 „</w:t>
      </w:r>
      <w:r>
        <w:rPr>
          <w:b/>
          <w:color w:val="000000"/>
        </w:rPr>
        <w:t>DĖL SAVIVALDYBĖS NEFORMALIOJO VAIKŲ ŠVIETIMO LĖŠŲ SKYRIMO IR PANAUDOJIMO TVARKOS APRAŠO PATVIRTINIMO IR SAVIVALDYBĖS TARYBOS 2015 M. RUGPJŪČIO 27 D. SPRENDIMO NR. 1-229 (SU VĖLESNIAIS PAKEITIMAIS) PRIPAŽINIMO NETEKUSIU GALIOS“</w:t>
      </w:r>
      <w:r>
        <w:rPr>
          <w:b/>
          <w:szCs w:val="24"/>
        </w:rPr>
        <w:t xml:space="preserve"> PAKEITIMO</w:t>
      </w:r>
    </w:p>
    <w:p w14:paraId="11CA15FA" w14:textId="77777777" w:rsidR="00EA017E" w:rsidRDefault="00EA017E" w:rsidP="00EA017E">
      <w:pPr>
        <w:jc w:val="center"/>
        <w:rPr>
          <w:b/>
          <w:szCs w:val="24"/>
        </w:rPr>
      </w:pPr>
    </w:p>
    <w:p w14:paraId="10B9C0A9" w14:textId="77777777" w:rsidR="00EA017E" w:rsidRDefault="00EA017E" w:rsidP="00EA017E">
      <w:pPr>
        <w:jc w:val="center"/>
      </w:pPr>
      <w:r>
        <w:fldChar w:fldCharType="begin">
          <w:ffData>
            <w:name w:val="registravimoDataIlga"/>
            <w:enabled/>
            <w:calcOnExit w:val="0"/>
            <w:textInput/>
          </w:ffData>
        </w:fldChar>
      </w:r>
      <w:bookmarkStart w:id="2" w:name="registravimoDataIlga"/>
      <w:r>
        <w:rPr>
          <w:rStyle w:val="Style3"/>
        </w:rPr>
        <w:instrText xml:space="preserve"> FORMTEXT </w:instrText>
      </w:r>
      <w:r>
        <w:fldChar w:fldCharType="separate"/>
      </w:r>
      <w:r>
        <w:rPr>
          <w:rStyle w:val="Style3"/>
          <w:noProof/>
        </w:rPr>
        <w:t>2021 m. gegužės 13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TSP-196</w:t>
      </w:r>
      <w:r>
        <w:fldChar w:fldCharType="end"/>
      </w:r>
      <w:bookmarkEnd w:id="3"/>
    </w:p>
    <w:p w14:paraId="4120C6A5" w14:textId="77777777" w:rsidR="00EA017E" w:rsidRDefault="00EA017E" w:rsidP="00EA017E">
      <w:pPr>
        <w:keepNext/>
        <w:jc w:val="center"/>
        <w:outlineLvl w:val="2"/>
        <w:rPr>
          <w:b/>
        </w:rPr>
      </w:pPr>
      <w:r>
        <w:t>Panevėžys</w:t>
      </w:r>
    </w:p>
    <w:p w14:paraId="21718B13" w14:textId="77777777" w:rsidR="00EA017E" w:rsidRDefault="00EA017E" w:rsidP="00EA017E">
      <w:pPr>
        <w:ind w:firstLine="851"/>
        <w:jc w:val="both"/>
      </w:pPr>
    </w:p>
    <w:p w14:paraId="1BF1174B" w14:textId="77777777" w:rsidR="00EA017E" w:rsidRDefault="00EA017E" w:rsidP="00EA017E">
      <w:pPr>
        <w:spacing w:line="360" w:lineRule="auto"/>
        <w:ind w:firstLine="851"/>
        <w:jc w:val="both"/>
        <w:rPr>
          <w:szCs w:val="24"/>
          <w:lang w:eastAsia="lt-LT"/>
        </w:rPr>
      </w:pPr>
      <w:bookmarkStart w:id="4" w:name="_Hlk60748538"/>
      <w:r>
        <w:rPr>
          <w:szCs w:val="24"/>
        </w:rPr>
        <w:t>Vadovaudamasi Lietuvos Respublikos vietos savivaldos įstatymo 6 straipsnio 8 punktu, 18 straipsnio 1 dalimi,</w:t>
      </w:r>
      <w:r>
        <w:rPr>
          <w:szCs w:val="24"/>
          <w:lang w:eastAsia="lt-LT"/>
        </w:rPr>
        <w:t xml:space="preserve"> Lietuvos Respublikos švietimo, mokslo ir sporto ministro 2021 m. balandžio </w:t>
      </w:r>
      <w:r>
        <w:rPr>
          <w:szCs w:val="24"/>
          <w:lang w:eastAsia="lt-LT"/>
        </w:rPr>
        <w:br/>
        <w:t xml:space="preserve">26 d. įsakymu Nr. V-609 „Dėl švietimo, mokslo ir sporto ministro 2018 m. rugsėjo 12 d. įsakymo </w:t>
      </w:r>
      <w:r>
        <w:rPr>
          <w:szCs w:val="24"/>
          <w:lang w:eastAsia="lt-LT"/>
        </w:rPr>
        <w:br/>
        <w:t>Nr. V-758 „Dėl Neformaliojo vaikų švietimo lėšų skyrimo ir panaudojimo tvarkos aprašo patvirtinimo“ pakeitimo“, Panevėžio miesto savivaldybės taryba  n u s p r e n d ž i a:</w:t>
      </w:r>
    </w:p>
    <w:p w14:paraId="0B17655A" w14:textId="77777777" w:rsidR="00EA017E" w:rsidRDefault="00EA017E" w:rsidP="00EA017E">
      <w:pPr>
        <w:spacing w:line="360" w:lineRule="auto"/>
        <w:ind w:firstLine="851"/>
        <w:jc w:val="both"/>
        <w:rPr>
          <w:szCs w:val="24"/>
          <w:lang w:eastAsia="lt-LT"/>
        </w:rPr>
      </w:pPr>
      <w:r>
        <w:rPr>
          <w:szCs w:val="24"/>
          <w:lang w:eastAsia="lt-LT"/>
        </w:rPr>
        <w:t xml:space="preserve">Pakeisti Panevėžio miesto savivaldybės neformaliojo vaikų švietimo lėšų skyrimo ir panaudojimo tvarkos aprašą, patvirtintą Panevėžio miesto savivaldybės tarybos 2017 m. birželio </w:t>
      </w:r>
      <w:r>
        <w:rPr>
          <w:szCs w:val="24"/>
          <w:lang w:eastAsia="lt-LT"/>
        </w:rPr>
        <w:br/>
        <w:t>29 d. sprendimu Nr. 1-244 „Dėl Savivaldybės neformaliojo vaikų švietimo lėšų skyrimo ir panaudojimo tvarkos aprašo patvirtinimo ir Savivaldybės tarybos 2015 m. rugpjūčio 27 d. sprendimo Nr. 1-229 (su vėlesniais pakeitimais) pripažinimo netekusiu galios“:</w:t>
      </w:r>
    </w:p>
    <w:p w14:paraId="1B97DDA7" w14:textId="77777777" w:rsidR="00EA017E" w:rsidRDefault="00EA017E" w:rsidP="00EA017E">
      <w:pPr>
        <w:pStyle w:val="Sraopastraipa"/>
        <w:numPr>
          <w:ilvl w:val="0"/>
          <w:numId w:val="5"/>
        </w:numPr>
        <w:spacing w:line="360" w:lineRule="auto"/>
        <w:jc w:val="both"/>
        <w:rPr>
          <w:rFonts w:ascii="Times New Roman" w:hAnsi="Times New Roman"/>
          <w:color w:val="000000"/>
          <w:sz w:val="24"/>
          <w:szCs w:val="24"/>
        </w:rPr>
      </w:pPr>
      <w:r>
        <w:rPr>
          <w:rFonts w:ascii="Times New Roman" w:hAnsi="Times New Roman"/>
          <w:color w:val="000000"/>
          <w:sz w:val="24"/>
          <w:szCs w:val="24"/>
        </w:rPr>
        <w:t>Papildyti V</w:t>
      </w:r>
      <w:r>
        <w:rPr>
          <w:rFonts w:ascii="Times New Roman" w:hAnsi="Times New Roman"/>
          <w:color w:val="000000"/>
          <w:sz w:val="24"/>
          <w:szCs w:val="24"/>
          <w:vertAlign w:val="superscript"/>
        </w:rPr>
        <w:t>1</w:t>
      </w:r>
      <w:r>
        <w:rPr>
          <w:rFonts w:ascii="Times New Roman" w:hAnsi="Times New Roman"/>
          <w:color w:val="000000"/>
          <w:sz w:val="24"/>
          <w:szCs w:val="24"/>
        </w:rPr>
        <w:t xml:space="preserve"> skyriumi ir išdėstyti jį taip:</w:t>
      </w:r>
    </w:p>
    <w:p w14:paraId="2C1F0CBC" w14:textId="77777777" w:rsidR="00EA017E" w:rsidRDefault="00EA017E" w:rsidP="00EA017E">
      <w:pPr>
        <w:pStyle w:val="Sraopastraipa"/>
        <w:shd w:val="clear" w:color="auto" w:fill="FFFFFF"/>
        <w:spacing w:line="240" w:lineRule="auto"/>
        <w:ind w:left="0"/>
        <w:jc w:val="center"/>
        <w:rPr>
          <w:rFonts w:ascii="Times New Roman" w:hAnsi="Times New Roman"/>
          <w:b/>
          <w:sz w:val="24"/>
          <w:szCs w:val="24"/>
          <w:lang w:eastAsia="lt-LT"/>
        </w:rPr>
      </w:pPr>
      <w:r>
        <w:rPr>
          <w:rFonts w:ascii="Times New Roman" w:hAnsi="Times New Roman"/>
          <w:b/>
          <w:sz w:val="24"/>
          <w:szCs w:val="24"/>
          <w:lang w:eastAsia="lt-LT"/>
        </w:rPr>
        <w:t>„V</w:t>
      </w:r>
      <w:r>
        <w:rPr>
          <w:rFonts w:ascii="Times New Roman" w:hAnsi="Times New Roman"/>
          <w:b/>
          <w:sz w:val="24"/>
          <w:szCs w:val="24"/>
          <w:vertAlign w:val="superscript"/>
          <w:lang w:eastAsia="lt-LT"/>
        </w:rPr>
        <w:t>1</w:t>
      </w:r>
      <w:r>
        <w:rPr>
          <w:rFonts w:ascii="Times New Roman" w:hAnsi="Times New Roman"/>
          <w:b/>
          <w:sz w:val="24"/>
          <w:szCs w:val="24"/>
          <w:lang w:eastAsia="lt-LT"/>
        </w:rPr>
        <w:t xml:space="preserve"> SKYRIUS</w:t>
      </w:r>
    </w:p>
    <w:p w14:paraId="3E38638F" w14:textId="77777777" w:rsidR="00EA017E" w:rsidRDefault="00EA017E" w:rsidP="00EA017E">
      <w:pPr>
        <w:pStyle w:val="Sraopastraipa"/>
        <w:shd w:val="clear" w:color="auto" w:fill="FFFFFF"/>
        <w:spacing w:line="240" w:lineRule="auto"/>
        <w:ind w:left="0"/>
        <w:jc w:val="center"/>
        <w:rPr>
          <w:rFonts w:ascii="Times New Roman" w:hAnsi="Times New Roman"/>
          <w:b/>
          <w:sz w:val="24"/>
          <w:szCs w:val="24"/>
          <w:lang w:eastAsia="lt-LT"/>
        </w:rPr>
      </w:pPr>
      <w:r>
        <w:rPr>
          <w:rFonts w:ascii="Times New Roman" w:hAnsi="Times New Roman"/>
          <w:b/>
          <w:sz w:val="24"/>
          <w:szCs w:val="24"/>
          <w:lang w:eastAsia="lt-LT"/>
        </w:rPr>
        <w:t xml:space="preserve">DĖL </w:t>
      </w:r>
      <w:r>
        <w:rPr>
          <w:rFonts w:ascii="Times New Roman" w:hAnsi="Times New Roman"/>
          <w:b/>
          <w:bCs/>
          <w:color w:val="000000"/>
          <w:sz w:val="24"/>
          <w:szCs w:val="24"/>
        </w:rPr>
        <w:t xml:space="preserve">VALSTYBĖS LYGIO </w:t>
      </w:r>
      <w:r>
        <w:rPr>
          <w:rFonts w:ascii="Times New Roman" w:hAnsi="Times New Roman"/>
          <w:b/>
          <w:sz w:val="24"/>
          <w:szCs w:val="24"/>
          <w:lang w:eastAsia="lt-LT"/>
        </w:rPr>
        <w:t xml:space="preserve">EKSTREMALIOSIOS SITUACIJOS IR (AR) KARANTINO, PASKELBTO </w:t>
      </w:r>
      <w:r>
        <w:rPr>
          <w:rFonts w:ascii="Times New Roman" w:hAnsi="Times New Roman"/>
          <w:b/>
          <w:bCs/>
          <w:color w:val="000000"/>
          <w:sz w:val="24"/>
          <w:szCs w:val="24"/>
        </w:rPr>
        <w:t xml:space="preserve">DĖL COVID-19 LIGOS (KORONAVIRUSO INFEKCIJOS), </w:t>
      </w:r>
      <w:r>
        <w:rPr>
          <w:rFonts w:ascii="Times New Roman" w:hAnsi="Times New Roman"/>
          <w:b/>
          <w:sz w:val="24"/>
          <w:szCs w:val="24"/>
          <w:lang w:eastAsia="lt-LT"/>
        </w:rPr>
        <w:t>NEPANAUDOTŲ NVŠ LĖŠŲ NAUDOJIMAS</w:t>
      </w:r>
    </w:p>
    <w:p w14:paraId="145047EF" w14:textId="77777777" w:rsidR="00EA017E" w:rsidRDefault="00EA017E" w:rsidP="00EA017E">
      <w:pPr>
        <w:shd w:val="clear" w:color="auto" w:fill="FFFFFF"/>
        <w:spacing w:line="360" w:lineRule="auto"/>
        <w:rPr>
          <w:b/>
          <w:szCs w:val="24"/>
          <w:lang w:eastAsia="lt-LT"/>
        </w:rPr>
      </w:pPr>
    </w:p>
    <w:p w14:paraId="66E44D46" w14:textId="77777777" w:rsidR="00EA017E" w:rsidRDefault="00EA017E" w:rsidP="00EA017E">
      <w:pPr>
        <w:shd w:val="clear" w:color="auto" w:fill="FFFFFF"/>
        <w:spacing w:line="360" w:lineRule="auto"/>
        <w:ind w:firstLine="851"/>
        <w:jc w:val="both"/>
        <w:rPr>
          <w:color w:val="000000"/>
          <w:szCs w:val="24"/>
          <w:lang w:eastAsia="lt-LT"/>
        </w:rPr>
      </w:pPr>
      <w:r>
        <w:rPr>
          <w:color w:val="000000"/>
          <w:szCs w:val="24"/>
          <w:lang w:eastAsia="lt-LT"/>
        </w:rPr>
        <w:t>32</w:t>
      </w:r>
      <w:r>
        <w:rPr>
          <w:color w:val="000000"/>
          <w:szCs w:val="24"/>
          <w:vertAlign w:val="superscript"/>
          <w:lang w:eastAsia="lt-LT"/>
        </w:rPr>
        <w:t>1</w:t>
      </w:r>
      <w:r>
        <w:rPr>
          <w:color w:val="000000"/>
          <w:szCs w:val="24"/>
          <w:lang w:eastAsia="lt-LT"/>
        </w:rPr>
        <w:t>.</w:t>
      </w:r>
      <w:r>
        <w:rPr>
          <w:color w:val="000000"/>
          <w:szCs w:val="24"/>
          <w:vertAlign w:val="superscript"/>
          <w:lang w:eastAsia="lt-LT"/>
        </w:rPr>
        <w:t xml:space="preserve"> </w:t>
      </w:r>
      <w:r>
        <w:rPr>
          <w:color w:val="000000"/>
          <w:szCs w:val="24"/>
          <w:lang w:eastAsia="lt-LT"/>
        </w:rPr>
        <w:t>Kai dėl valstybės lygio ekstremaliosios situacijos ir (ar) karantino, paskelbto dėl COVID-19 ligos (koronaviruso infekcijos), savivaldybėje sumažėjo galimybės įgyvendinti NVŠ programas, Savivaldybė jai pagal Aprašo 4 punktą skirtas ir planuojamas nepanaudoti NVŠ lėšas gali naudoti finansuoti stovykloms, prisidedančioms prie socialinių emocinių kompetencijų ugdymo, vykdomoms mokinių atostogų metu (toliau – Stovyklos), kurios:</w:t>
      </w:r>
    </w:p>
    <w:p w14:paraId="5F757222" w14:textId="77777777" w:rsidR="00EA017E" w:rsidRDefault="00EA017E" w:rsidP="00EA017E">
      <w:pPr>
        <w:shd w:val="clear" w:color="auto" w:fill="FFFFFF"/>
        <w:spacing w:line="360" w:lineRule="auto"/>
        <w:ind w:firstLine="851"/>
        <w:jc w:val="both"/>
        <w:rPr>
          <w:color w:val="000000"/>
          <w:szCs w:val="24"/>
          <w:lang w:eastAsia="lt-LT"/>
        </w:rPr>
      </w:pPr>
      <w:bookmarkStart w:id="5" w:name="part_fef7f7cbcb1341d2a323738737885666"/>
      <w:bookmarkEnd w:id="5"/>
      <w:r>
        <w:rPr>
          <w:color w:val="000000"/>
          <w:szCs w:val="24"/>
          <w:lang w:eastAsia="lt-LT"/>
        </w:rPr>
        <w:t>32</w:t>
      </w:r>
      <w:r>
        <w:rPr>
          <w:color w:val="000000"/>
          <w:szCs w:val="24"/>
          <w:vertAlign w:val="superscript"/>
          <w:lang w:eastAsia="lt-LT"/>
        </w:rPr>
        <w:t>1</w:t>
      </w:r>
      <w:r>
        <w:rPr>
          <w:color w:val="000000"/>
          <w:szCs w:val="24"/>
          <w:lang w:eastAsia="lt-LT"/>
        </w:rPr>
        <w:t>.1. skirtos mokiniams, besimokantiems pagal bendrojo ugdymo programas;</w:t>
      </w:r>
    </w:p>
    <w:p w14:paraId="37A87E49" w14:textId="77777777" w:rsidR="00EA017E" w:rsidRDefault="00EA017E" w:rsidP="00EA017E">
      <w:pPr>
        <w:shd w:val="clear" w:color="auto" w:fill="FFFFFF"/>
        <w:spacing w:line="360" w:lineRule="auto"/>
        <w:ind w:firstLine="851"/>
        <w:jc w:val="both"/>
        <w:rPr>
          <w:color w:val="000000"/>
          <w:szCs w:val="24"/>
          <w:lang w:eastAsia="lt-LT"/>
        </w:rPr>
      </w:pPr>
      <w:bookmarkStart w:id="6" w:name="part_43d53b46aa674fd181a1ba6ee6e76ffe"/>
      <w:bookmarkEnd w:id="6"/>
      <w:r>
        <w:rPr>
          <w:color w:val="000000"/>
          <w:szCs w:val="24"/>
          <w:lang w:eastAsia="lt-LT"/>
        </w:rPr>
        <w:t>32</w:t>
      </w:r>
      <w:r>
        <w:rPr>
          <w:color w:val="000000"/>
          <w:szCs w:val="24"/>
          <w:vertAlign w:val="superscript"/>
          <w:lang w:eastAsia="lt-LT"/>
        </w:rPr>
        <w:t>1</w:t>
      </w:r>
      <w:r>
        <w:rPr>
          <w:color w:val="000000"/>
          <w:szCs w:val="24"/>
          <w:lang w:eastAsia="lt-LT"/>
        </w:rPr>
        <w:t>.2.</w:t>
      </w:r>
      <w:r>
        <w:rPr>
          <w:color w:val="000000"/>
          <w:szCs w:val="24"/>
          <w:vertAlign w:val="superscript"/>
          <w:lang w:eastAsia="lt-LT"/>
        </w:rPr>
        <w:t xml:space="preserve"> </w:t>
      </w:r>
      <w:r>
        <w:rPr>
          <w:color w:val="000000"/>
          <w:szCs w:val="24"/>
          <w:lang w:eastAsia="lt-LT"/>
        </w:rPr>
        <w:t>vykdomos Aprašo 15, 16 punktų reikalavimus atitinkančių švietimo teikėjų;</w:t>
      </w:r>
    </w:p>
    <w:p w14:paraId="56017AA1" w14:textId="77777777" w:rsidR="00EA017E" w:rsidRDefault="00EA017E" w:rsidP="00EA017E">
      <w:pPr>
        <w:shd w:val="clear" w:color="auto" w:fill="FFFFFF"/>
        <w:spacing w:line="360" w:lineRule="auto"/>
        <w:ind w:firstLine="851"/>
        <w:jc w:val="both"/>
        <w:rPr>
          <w:color w:val="000000"/>
          <w:szCs w:val="24"/>
          <w:lang w:eastAsia="lt-LT"/>
        </w:rPr>
      </w:pPr>
      <w:bookmarkStart w:id="7" w:name="part_6e89b6859c8e44cb85f030f55593f8e4"/>
      <w:bookmarkEnd w:id="7"/>
      <w:r>
        <w:rPr>
          <w:color w:val="000000"/>
          <w:szCs w:val="24"/>
          <w:lang w:eastAsia="lt-LT"/>
        </w:rPr>
        <w:t>32</w:t>
      </w:r>
      <w:r>
        <w:rPr>
          <w:color w:val="000000"/>
          <w:szCs w:val="24"/>
          <w:vertAlign w:val="superscript"/>
          <w:lang w:eastAsia="lt-LT"/>
        </w:rPr>
        <w:t>1</w:t>
      </w:r>
      <w:r>
        <w:rPr>
          <w:color w:val="000000"/>
          <w:szCs w:val="24"/>
          <w:lang w:eastAsia="lt-LT"/>
        </w:rPr>
        <w:t xml:space="preserve">.3. įsipareigoja užtikrinti dalyvių sveikatą ir saugumą, atsižvelgiant į Lietuvos Respublikos Vyriausybės 2020 m. lapkričio 4 d. nutarimo Nr. 1226 „Dėl karantino Lietuvos </w:t>
      </w:r>
      <w:r>
        <w:rPr>
          <w:color w:val="000000"/>
          <w:szCs w:val="24"/>
          <w:lang w:eastAsia="lt-LT"/>
        </w:rPr>
        <w:lastRenderedPageBreak/>
        <w:t>Respublikos teritorijoje paskelbimo“ nuostatas, Lietuvos Respublikos sveikatos apsaugos ministro-valstybės lygio ekstremaliosios situacijos valstybės operacijų vadovo sprendimus, organizuojamos saugioje aplinkoje ir nekelia grėsmės asmenų sveikatai, viešajai tvarkai ar bet kokiomis formomis, metodais ir būdais nepažeidžia Lietuvos Respublikos įstatymų ir kitų teisės aktų.</w:t>
      </w:r>
    </w:p>
    <w:p w14:paraId="11CA509A" w14:textId="5C272A9F" w:rsidR="00EA017E" w:rsidRDefault="00EA017E" w:rsidP="00EA017E">
      <w:pPr>
        <w:shd w:val="clear" w:color="auto" w:fill="FFFFFF"/>
        <w:spacing w:line="360" w:lineRule="auto"/>
        <w:ind w:firstLine="851"/>
        <w:jc w:val="both"/>
        <w:rPr>
          <w:color w:val="000000"/>
          <w:szCs w:val="24"/>
          <w:lang w:eastAsia="lt-LT"/>
        </w:rPr>
      </w:pPr>
      <w:bookmarkStart w:id="8" w:name="part_f23e6e30e6064f178360a16dc32beffb"/>
      <w:bookmarkEnd w:id="8"/>
      <w:r>
        <w:rPr>
          <w:color w:val="000000"/>
          <w:szCs w:val="24"/>
          <w:lang w:eastAsia="lt-LT"/>
        </w:rPr>
        <w:t>32</w:t>
      </w:r>
      <w:r>
        <w:rPr>
          <w:color w:val="000000"/>
          <w:szCs w:val="24"/>
          <w:vertAlign w:val="superscript"/>
          <w:lang w:eastAsia="lt-LT"/>
        </w:rPr>
        <w:t>2</w:t>
      </w:r>
      <w:r>
        <w:rPr>
          <w:color w:val="000000"/>
          <w:szCs w:val="24"/>
          <w:lang w:eastAsia="lt-LT"/>
        </w:rPr>
        <w:t xml:space="preserve">. Dėl valstybės lygio ekstremaliosios situacijos ir (ar) karantino, paskelbto dėl </w:t>
      </w:r>
      <w:r>
        <w:rPr>
          <w:color w:val="000000"/>
          <w:szCs w:val="24"/>
          <w:lang w:eastAsia="lt-LT"/>
        </w:rPr>
        <w:br/>
        <w:t xml:space="preserve">COVID-19 ligos (koronaviruso infekcijos), </w:t>
      </w:r>
      <w:r w:rsidRPr="00807F0D">
        <w:rPr>
          <w:color w:val="000000"/>
          <w:szCs w:val="24"/>
          <w:lang w:eastAsia="lt-LT"/>
        </w:rPr>
        <w:t>planuojama nepanaudoti</w:t>
      </w:r>
      <w:r w:rsidR="00807F0D">
        <w:rPr>
          <w:color w:val="000000"/>
          <w:szCs w:val="24"/>
          <w:lang w:eastAsia="lt-LT"/>
        </w:rPr>
        <w:t xml:space="preserve"> </w:t>
      </w:r>
      <w:r>
        <w:rPr>
          <w:color w:val="000000"/>
          <w:szCs w:val="24"/>
          <w:lang w:eastAsia="lt-LT"/>
        </w:rPr>
        <w:t xml:space="preserve">NVŠ lėšų suma, kurią planuojama panaudoti Stovykloms, tvirtinama Panevėžio miesto savivaldybės tarybos sprendimu ir naudojama Stovykloms finansuoti pagal Savivaldybės </w:t>
      </w:r>
      <w:r w:rsidRPr="00807F0D">
        <w:rPr>
          <w:szCs w:val="24"/>
          <w:lang w:eastAsia="lt-LT"/>
        </w:rPr>
        <w:t>tarybos patvirtintą Stovyklų finansavimo tvarkos aprašą.</w:t>
      </w:r>
    </w:p>
    <w:p w14:paraId="1982DCD2" w14:textId="77777777" w:rsidR="00EA017E" w:rsidRDefault="00EA017E" w:rsidP="00EA017E">
      <w:pPr>
        <w:shd w:val="clear" w:color="auto" w:fill="FFFFFF"/>
        <w:spacing w:line="360" w:lineRule="auto"/>
        <w:ind w:firstLine="851"/>
        <w:jc w:val="both"/>
        <w:rPr>
          <w:color w:val="000000"/>
          <w:szCs w:val="24"/>
          <w:lang w:eastAsia="lt-LT"/>
        </w:rPr>
      </w:pPr>
      <w:bookmarkStart w:id="9" w:name="part_75d7ace6e058457d98a2031d31e93af5"/>
      <w:bookmarkEnd w:id="9"/>
      <w:r>
        <w:rPr>
          <w:color w:val="000000"/>
          <w:szCs w:val="24"/>
          <w:lang w:eastAsia="lt-LT"/>
        </w:rPr>
        <w:t>32</w:t>
      </w:r>
      <w:r>
        <w:rPr>
          <w:color w:val="000000"/>
          <w:szCs w:val="24"/>
          <w:vertAlign w:val="superscript"/>
          <w:lang w:eastAsia="lt-LT"/>
        </w:rPr>
        <w:t>3</w:t>
      </w:r>
      <w:r>
        <w:rPr>
          <w:color w:val="000000"/>
          <w:szCs w:val="24"/>
          <w:lang w:eastAsia="lt-LT"/>
        </w:rPr>
        <w:t>. Prioritetas dalyvauti NVŠ lėšomis finansuojamose Stovyklose teikiamas mokiniams, turintiems specialiųjų ugdymosi poreikių, atsirandančių dėl įgimtų ar įgytų sutrikimų, nepalankių aplinkos veiksnių, taip pat mokiniams, gaunantiems socialinę paramą arba turintiems teisę į socialinę paramą.“.</w:t>
      </w:r>
    </w:p>
    <w:p w14:paraId="4C5E1298" w14:textId="77777777" w:rsidR="00EA017E" w:rsidRDefault="00EA017E" w:rsidP="00EA017E">
      <w:pPr>
        <w:shd w:val="clear" w:color="auto" w:fill="FFFFFF"/>
        <w:spacing w:line="360" w:lineRule="auto"/>
        <w:ind w:firstLine="851"/>
        <w:jc w:val="both"/>
        <w:rPr>
          <w:color w:val="000000"/>
          <w:szCs w:val="24"/>
          <w:lang w:eastAsia="lt-LT"/>
        </w:rPr>
      </w:pPr>
      <w:bookmarkStart w:id="10" w:name="part_505475446f3a4cff81b0daa4c32d75b9"/>
      <w:bookmarkEnd w:id="10"/>
      <w:r>
        <w:rPr>
          <w:color w:val="000000"/>
          <w:szCs w:val="24"/>
          <w:lang w:eastAsia="lt-LT"/>
        </w:rPr>
        <w:t>2. Papildyti 37</w:t>
      </w:r>
      <w:r>
        <w:rPr>
          <w:color w:val="000000"/>
          <w:szCs w:val="24"/>
          <w:vertAlign w:val="superscript"/>
          <w:lang w:eastAsia="lt-LT"/>
        </w:rPr>
        <w:t>1</w:t>
      </w:r>
      <w:r>
        <w:rPr>
          <w:color w:val="000000"/>
          <w:szCs w:val="24"/>
          <w:lang w:eastAsia="lt-LT"/>
        </w:rPr>
        <w:t xml:space="preserve"> punktu ir išdėstyti jį taip:</w:t>
      </w:r>
    </w:p>
    <w:p w14:paraId="4FFC34CC" w14:textId="77777777" w:rsidR="00EA017E" w:rsidRDefault="00EA017E" w:rsidP="00EA017E">
      <w:pPr>
        <w:shd w:val="clear" w:color="auto" w:fill="FFFFFF"/>
        <w:spacing w:line="360" w:lineRule="auto"/>
        <w:ind w:firstLine="851"/>
        <w:jc w:val="both"/>
        <w:rPr>
          <w:color w:val="000000"/>
          <w:szCs w:val="24"/>
          <w:lang w:eastAsia="lt-LT"/>
        </w:rPr>
      </w:pPr>
      <w:bookmarkStart w:id="11" w:name="part_c137a78275b24bbe9c79d437f7f5410f"/>
      <w:bookmarkStart w:id="12" w:name="part_badbf9974f0145d482c32c3770d1e4f8"/>
      <w:bookmarkEnd w:id="11"/>
      <w:bookmarkEnd w:id="12"/>
      <w:r>
        <w:rPr>
          <w:color w:val="000000"/>
          <w:szCs w:val="24"/>
          <w:shd w:val="clear" w:color="auto" w:fill="FFFFFF"/>
          <w:lang w:eastAsia="lt-LT"/>
        </w:rPr>
        <w:t>„</w:t>
      </w:r>
      <w:r>
        <w:rPr>
          <w:color w:val="000000"/>
          <w:szCs w:val="24"/>
          <w:lang w:eastAsia="lt-LT"/>
        </w:rPr>
        <w:t>37</w:t>
      </w:r>
      <w:r>
        <w:rPr>
          <w:color w:val="000000"/>
          <w:szCs w:val="24"/>
          <w:vertAlign w:val="superscript"/>
          <w:lang w:eastAsia="lt-LT"/>
        </w:rPr>
        <w:t>1</w:t>
      </w:r>
      <w:r>
        <w:rPr>
          <w:color w:val="000000"/>
          <w:szCs w:val="24"/>
          <w:lang w:eastAsia="lt-LT"/>
        </w:rPr>
        <w:t>.</w:t>
      </w:r>
      <w:r>
        <w:rPr>
          <w:color w:val="000000"/>
          <w:szCs w:val="24"/>
          <w:vertAlign w:val="superscript"/>
          <w:lang w:eastAsia="lt-LT"/>
        </w:rPr>
        <w:t xml:space="preserve"> </w:t>
      </w:r>
      <w:r>
        <w:rPr>
          <w:color w:val="000000"/>
          <w:szCs w:val="24"/>
          <w:shd w:val="clear" w:color="auto" w:fill="FFFFFF"/>
          <w:lang w:eastAsia="lt-LT"/>
        </w:rPr>
        <w:t xml:space="preserve">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metinę biudžeto išlaidų sąmatos vykdymo ataskaitos formą </w:t>
      </w:r>
      <w:r>
        <w:rPr>
          <w:color w:val="000000"/>
          <w:szCs w:val="24"/>
          <w:lang w:eastAsia="lt-LT"/>
        </w:rPr>
        <w:t>Nr. 2</w:t>
      </w:r>
      <w:r>
        <w:rPr>
          <w:color w:val="000000"/>
          <w:szCs w:val="24"/>
          <w:shd w:val="clear" w:color="auto" w:fill="FFFFFF"/>
          <w:lang w:eastAsia="lt-LT"/>
        </w:rPr>
        <w:t xml:space="preserve">, patvirtintą Lietuvos Respublikos finansų ministro </w:t>
      </w:r>
      <w:r>
        <w:rPr>
          <w:color w:val="000000"/>
          <w:szCs w:val="24"/>
          <w:lang w:eastAsia="lt-LT"/>
        </w:rPr>
        <w:t xml:space="preserve">2008 m. gruodžio 31 d. įsakymu </w:t>
      </w:r>
      <w:r>
        <w:rPr>
          <w:color w:val="000000"/>
          <w:szCs w:val="24"/>
          <w:lang w:eastAsia="lt-LT"/>
        </w:rPr>
        <w:br/>
        <w:t>Nr. 1K-465</w:t>
      </w:r>
      <w:r>
        <w:rPr>
          <w:color w:val="000000"/>
          <w:szCs w:val="24"/>
          <w:shd w:val="clear" w:color="auto" w:fill="FFFFFF"/>
          <w:lang w:eastAsia="lt-LT"/>
        </w:rPr>
        <w:t xml:space="preserve"> „Dėl Valstybės ir savivaldybių biudžetinių įstaigų ir kitų subjektų žemesniojo lygio biudžeto vykdymo ataskaitų sudarymo taisyklių ir formų patvirtinimo“, (vieną – Stovykloms finansuoti, antrą – NVŠ lėšoms (be lėšų Stovykloms finansuoti), banko išrašą arba laisvos formos pažymą apie lėšų likutį sąskaitoje</w:t>
      </w:r>
      <w:r>
        <w:rPr>
          <w:color w:val="000000"/>
          <w:szCs w:val="24"/>
          <w:lang w:eastAsia="lt-LT"/>
        </w:rPr>
        <w:t>.“.</w:t>
      </w:r>
    </w:p>
    <w:p w14:paraId="19825F50" w14:textId="77777777" w:rsidR="00EA017E" w:rsidRDefault="00EA017E" w:rsidP="00EA017E">
      <w:pPr>
        <w:spacing w:line="360" w:lineRule="auto"/>
        <w:jc w:val="both"/>
        <w:rPr>
          <w:color w:val="000000"/>
          <w:szCs w:val="24"/>
          <w:lang w:eastAsia="lt-LT"/>
        </w:rPr>
      </w:pPr>
      <w:bookmarkStart w:id="13" w:name="part_c272404004684adb84772ae0a4b8d1c8"/>
      <w:bookmarkEnd w:id="13"/>
      <w:r>
        <w:rPr>
          <w:color w:val="000000"/>
          <w:szCs w:val="24"/>
          <w:lang w:eastAsia="lt-LT"/>
        </w:rPr>
        <w:t> </w:t>
      </w:r>
      <w:bookmarkEnd w:id="4"/>
    </w:p>
    <w:p w14:paraId="398F3470" w14:textId="77777777" w:rsidR="00EA017E" w:rsidRDefault="00EA017E" w:rsidP="00EA017E">
      <w:pPr>
        <w:spacing w:line="360" w:lineRule="auto"/>
        <w:jc w:val="both"/>
        <w:rPr>
          <w:szCs w:val="24"/>
        </w:rPr>
      </w:pPr>
    </w:p>
    <w:p w14:paraId="45DB8541" w14:textId="77777777" w:rsidR="00EA017E" w:rsidRDefault="00EA017E" w:rsidP="00EA017E">
      <w:pPr>
        <w:spacing w:line="360" w:lineRule="auto"/>
        <w:ind w:right="193"/>
        <w:rPr>
          <w:szCs w:val="24"/>
        </w:rPr>
      </w:pPr>
      <w:r>
        <w:t>Savivaldybės meras</w:t>
      </w:r>
      <w:r>
        <w:tab/>
      </w:r>
      <w:r>
        <w:tab/>
      </w:r>
      <w:r>
        <w:tab/>
      </w:r>
      <w:r>
        <w:tab/>
        <w:t xml:space="preserve">     Rytis Mykolas Račkauskas</w:t>
      </w:r>
      <w:bookmarkEnd w:id="0"/>
    </w:p>
    <w:p w14:paraId="0FAAC24A" w14:textId="6291E017" w:rsidR="00273D00" w:rsidRPr="00EA017E" w:rsidRDefault="00273D00" w:rsidP="00EA017E"/>
    <w:sectPr w:rsidR="00273D00" w:rsidRPr="00EA017E"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9AAE0" w14:textId="77777777" w:rsidR="00B77457" w:rsidRDefault="00B77457">
      <w:pPr>
        <w:rPr>
          <w:szCs w:val="24"/>
        </w:rPr>
      </w:pPr>
      <w:r>
        <w:rPr>
          <w:szCs w:val="24"/>
        </w:rPr>
        <w:separator/>
      </w:r>
    </w:p>
  </w:endnote>
  <w:endnote w:type="continuationSeparator" w:id="0">
    <w:p w14:paraId="32AB14A0" w14:textId="77777777" w:rsidR="00B77457" w:rsidRDefault="00B7745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96089" w14:textId="77777777" w:rsidR="00B77457" w:rsidRDefault="00B77457">
      <w:pPr>
        <w:rPr>
          <w:szCs w:val="24"/>
        </w:rPr>
      </w:pPr>
      <w:r>
        <w:rPr>
          <w:szCs w:val="24"/>
        </w:rPr>
        <w:separator/>
      </w:r>
    </w:p>
  </w:footnote>
  <w:footnote w:type="continuationSeparator" w:id="0">
    <w:p w14:paraId="2961F38F" w14:textId="77777777" w:rsidR="00B77457" w:rsidRDefault="00B77457">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AE04EC">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350"/>
    <w:multiLevelType w:val="hybridMultilevel"/>
    <w:tmpl w:val="BB8C9DDA"/>
    <w:lvl w:ilvl="0" w:tplc="BCC8E44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71B80"/>
    <w:rsid w:val="0008191D"/>
    <w:rsid w:val="00087463"/>
    <w:rsid w:val="00087A06"/>
    <w:rsid w:val="00094CFE"/>
    <w:rsid w:val="00097A23"/>
    <w:rsid w:val="000A60B2"/>
    <w:rsid w:val="000B320E"/>
    <w:rsid w:val="000B3887"/>
    <w:rsid w:val="000B6914"/>
    <w:rsid w:val="000D0DAD"/>
    <w:rsid w:val="000F3E99"/>
    <w:rsid w:val="000F686B"/>
    <w:rsid w:val="00141F84"/>
    <w:rsid w:val="00146894"/>
    <w:rsid w:val="00154DAE"/>
    <w:rsid w:val="00156883"/>
    <w:rsid w:val="00162A54"/>
    <w:rsid w:val="00163CFC"/>
    <w:rsid w:val="0018313E"/>
    <w:rsid w:val="001C4B73"/>
    <w:rsid w:val="001D4B6F"/>
    <w:rsid w:val="001E2BB1"/>
    <w:rsid w:val="002015B5"/>
    <w:rsid w:val="00202B92"/>
    <w:rsid w:val="00244BC6"/>
    <w:rsid w:val="00273D00"/>
    <w:rsid w:val="00287EC2"/>
    <w:rsid w:val="002B1D39"/>
    <w:rsid w:val="002C79C0"/>
    <w:rsid w:val="002E0943"/>
    <w:rsid w:val="002E6EE1"/>
    <w:rsid w:val="002F6876"/>
    <w:rsid w:val="003058E4"/>
    <w:rsid w:val="00327BBF"/>
    <w:rsid w:val="00357793"/>
    <w:rsid w:val="0037472F"/>
    <w:rsid w:val="00382CBC"/>
    <w:rsid w:val="003A41E4"/>
    <w:rsid w:val="003A5B18"/>
    <w:rsid w:val="003B6661"/>
    <w:rsid w:val="003C4810"/>
    <w:rsid w:val="003F6515"/>
    <w:rsid w:val="00424E91"/>
    <w:rsid w:val="00435E90"/>
    <w:rsid w:val="00440B6A"/>
    <w:rsid w:val="00473918"/>
    <w:rsid w:val="0047527B"/>
    <w:rsid w:val="004822CC"/>
    <w:rsid w:val="004E1344"/>
    <w:rsid w:val="004F218A"/>
    <w:rsid w:val="00500324"/>
    <w:rsid w:val="005035F3"/>
    <w:rsid w:val="0050462E"/>
    <w:rsid w:val="00516D00"/>
    <w:rsid w:val="00556331"/>
    <w:rsid w:val="005B12C5"/>
    <w:rsid w:val="005B45B6"/>
    <w:rsid w:val="005D4A5D"/>
    <w:rsid w:val="005E6435"/>
    <w:rsid w:val="005F14C8"/>
    <w:rsid w:val="00610530"/>
    <w:rsid w:val="00634005"/>
    <w:rsid w:val="00637C56"/>
    <w:rsid w:val="00655C7F"/>
    <w:rsid w:val="00666D0A"/>
    <w:rsid w:val="00672E35"/>
    <w:rsid w:val="00683AE0"/>
    <w:rsid w:val="00686573"/>
    <w:rsid w:val="00691DA6"/>
    <w:rsid w:val="00696512"/>
    <w:rsid w:val="006E064E"/>
    <w:rsid w:val="006F17D5"/>
    <w:rsid w:val="006F1A10"/>
    <w:rsid w:val="00707F21"/>
    <w:rsid w:val="00710466"/>
    <w:rsid w:val="00723E28"/>
    <w:rsid w:val="00732699"/>
    <w:rsid w:val="00751C59"/>
    <w:rsid w:val="00753487"/>
    <w:rsid w:val="007552EB"/>
    <w:rsid w:val="0076226A"/>
    <w:rsid w:val="00766481"/>
    <w:rsid w:val="00767FF1"/>
    <w:rsid w:val="00774494"/>
    <w:rsid w:val="00775D52"/>
    <w:rsid w:val="00783705"/>
    <w:rsid w:val="007A5A26"/>
    <w:rsid w:val="007C05A8"/>
    <w:rsid w:val="007C516D"/>
    <w:rsid w:val="007C5A98"/>
    <w:rsid w:val="007D74DC"/>
    <w:rsid w:val="00801D40"/>
    <w:rsid w:val="00807F0D"/>
    <w:rsid w:val="00810B6F"/>
    <w:rsid w:val="008153E8"/>
    <w:rsid w:val="00815E66"/>
    <w:rsid w:val="00823AD2"/>
    <w:rsid w:val="008539C1"/>
    <w:rsid w:val="00862DB4"/>
    <w:rsid w:val="008722F1"/>
    <w:rsid w:val="00874FA1"/>
    <w:rsid w:val="00880164"/>
    <w:rsid w:val="00887A7E"/>
    <w:rsid w:val="008A1F0A"/>
    <w:rsid w:val="008A5587"/>
    <w:rsid w:val="008C7E2B"/>
    <w:rsid w:val="008E7B73"/>
    <w:rsid w:val="008F11FE"/>
    <w:rsid w:val="008F771F"/>
    <w:rsid w:val="00906CD0"/>
    <w:rsid w:val="00932E94"/>
    <w:rsid w:val="00936AF0"/>
    <w:rsid w:val="00946524"/>
    <w:rsid w:val="009778D4"/>
    <w:rsid w:val="009905AD"/>
    <w:rsid w:val="009916E9"/>
    <w:rsid w:val="009B5829"/>
    <w:rsid w:val="009C20F0"/>
    <w:rsid w:val="009D4CE0"/>
    <w:rsid w:val="009F01A5"/>
    <w:rsid w:val="009F5AD4"/>
    <w:rsid w:val="00A06011"/>
    <w:rsid w:val="00A432E9"/>
    <w:rsid w:val="00A62146"/>
    <w:rsid w:val="00A64EE2"/>
    <w:rsid w:val="00A65C6E"/>
    <w:rsid w:val="00A922AC"/>
    <w:rsid w:val="00A92A2E"/>
    <w:rsid w:val="00AA14A1"/>
    <w:rsid w:val="00AA5473"/>
    <w:rsid w:val="00AB1643"/>
    <w:rsid w:val="00AC62D7"/>
    <w:rsid w:val="00AE043F"/>
    <w:rsid w:val="00AE04EC"/>
    <w:rsid w:val="00AE5501"/>
    <w:rsid w:val="00AF2C40"/>
    <w:rsid w:val="00B07E55"/>
    <w:rsid w:val="00B11745"/>
    <w:rsid w:val="00B45B1B"/>
    <w:rsid w:val="00B5389A"/>
    <w:rsid w:val="00B60C46"/>
    <w:rsid w:val="00B66950"/>
    <w:rsid w:val="00B7351A"/>
    <w:rsid w:val="00B77457"/>
    <w:rsid w:val="00B77D1D"/>
    <w:rsid w:val="00B8525E"/>
    <w:rsid w:val="00BC6363"/>
    <w:rsid w:val="00BD1449"/>
    <w:rsid w:val="00BF5783"/>
    <w:rsid w:val="00C04B28"/>
    <w:rsid w:val="00C06DD8"/>
    <w:rsid w:val="00C23D0D"/>
    <w:rsid w:val="00C3147E"/>
    <w:rsid w:val="00CA1D6F"/>
    <w:rsid w:val="00CB090B"/>
    <w:rsid w:val="00CB76F8"/>
    <w:rsid w:val="00CE1E1A"/>
    <w:rsid w:val="00D018AC"/>
    <w:rsid w:val="00D54205"/>
    <w:rsid w:val="00D771D6"/>
    <w:rsid w:val="00D77FEA"/>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A017E"/>
    <w:rsid w:val="00EB1EAA"/>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77871662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1694262444">
      <w:bodyDiv w:val="1"/>
      <w:marLeft w:val="0"/>
      <w:marRight w:val="0"/>
      <w:marTop w:val="0"/>
      <w:marBottom w:val="0"/>
      <w:divBdr>
        <w:top w:val="none" w:sz="0" w:space="0" w:color="auto"/>
        <w:left w:val="none" w:sz="0" w:space="0" w:color="auto"/>
        <w:bottom w:val="none" w:sz="0" w:space="0" w:color="auto"/>
        <w:right w:val="none" w:sz="0" w:space="0" w:color="auto"/>
      </w:divBdr>
      <w:divsChild>
        <w:div w:id="459033043">
          <w:marLeft w:val="0"/>
          <w:marRight w:val="0"/>
          <w:marTop w:val="0"/>
          <w:marBottom w:val="0"/>
          <w:divBdr>
            <w:top w:val="none" w:sz="0" w:space="0" w:color="auto"/>
            <w:left w:val="none" w:sz="0" w:space="0" w:color="auto"/>
            <w:bottom w:val="none" w:sz="0" w:space="0" w:color="auto"/>
            <w:right w:val="none" w:sz="0" w:space="0" w:color="auto"/>
          </w:divBdr>
          <w:divsChild>
            <w:div w:id="1859730590">
              <w:marLeft w:val="0"/>
              <w:marRight w:val="0"/>
              <w:marTop w:val="0"/>
              <w:marBottom w:val="0"/>
              <w:divBdr>
                <w:top w:val="none" w:sz="0" w:space="0" w:color="auto"/>
                <w:left w:val="none" w:sz="0" w:space="0" w:color="auto"/>
                <w:bottom w:val="none" w:sz="0" w:space="0" w:color="auto"/>
                <w:right w:val="none" w:sz="0" w:space="0" w:color="auto"/>
              </w:divBdr>
              <w:divsChild>
                <w:div w:id="1760787100">
                  <w:marLeft w:val="0"/>
                  <w:marRight w:val="0"/>
                  <w:marTop w:val="0"/>
                  <w:marBottom w:val="0"/>
                  <w:divBdr>
                    <w:top w:val="none" w:sz="0" w:space="0" w:color="auto"/>
                    <w:left w:val="none" w:sz="0" w:space="0" w:color="auto"/>
                    <w:bottom w:val="none" w:sz="0" w:space="0" w:color="auto"/>
                    <w:right w:val="none" w:sz="0" w:space="0" w:color="auto"/>
                  </w:divBdr>
                  <w:divsChild>
                    <w:div w:id="604771654">
                      <w:marLeft w:val="0"/>
                      <w:marRight w:val="0"/>
                      <w:marTop w:val="0"/>
                      <w:marBottom w:val="0"/>
                      <w:divBdr>
                        <w:top w:val="none" w:sz="0" w:space="0" w:color="auto"/>
                        <w:left w:val="none" w:sz="0" w:space="0" w:color="auto"/>
                        <w:bottom w:val="none" w:sz="0" w:space="0" w:color="auto"/>
                        <w:right w:val="none" w:sz="0" w:space="0" w:color="auto"/>
                      </w:divBdr>
                      <w:divsChild>
                        <w:div w:id="1709406252">
                          <w:marLeft w:val="0"/>
                          <w:marRight w:val="0"/>
                          <w:marTop w:val="0"/>
                          <w:marBottom w:val="0"/>
                          <w:divBdr>
                            <w:top w:val="none" w:sz="0" w:space="0" w:color="auto"/>
                            <w:left w:val="none" w:sz="0" w:space="0" w:color="auto"/>
                            <w:bottom w:val="none" w:sz="0" w:space="0" w:color="auto"/>
                            <w:right w:val="none" w:sz="0" w:space="0" w:color="auto"/>
                          </w:divBdr>
                        </w:div>
                        <w:div w:id="1615595757">
                          <w:marLeft w:val="0"/>
                          <w:marRight w:val="0"/>
                          <w:marTop w:val="0"/>
                          <w:marBottom w:val="0"/>
                          <w:divBdr>
                            <w:top w:val="none" w:sz="0" w:space="0" w:color="auto"/>
                            <w:left w:val="none" w:sz="0" w:space="0" w:color="auto"/>
                            <w:bottom w:val="none" w:sz="0" w:space="0" w:color="auto"/>
                            <w:right w:val="none" w:sz="0" w:space="0" w:color="auto"/>
                          </w:divBdr>
                        </w:div>
                        <w:div w:id="1941570431">
                          <w:marLeft w:val="0"/>
                          <w:marRight w:val="0"/>
                          <w:marTop w:val="0"/>
                          <w:marBottom w:val="0"/>
                          <w:divBdr>
                            <w:top w:val="none" w:sz="0" w:space="0" w:color="auto"/>
                            <w:left w:val="none" w:sz="0" w:space="0" w:color="auto"/>
                            <w:bottom w:val="none" w:sz="0" w:space="0" w:color="auto"/>
                            <w:right w:val="none" w:sz="0" w:space="0" w:color="auto"/>
                          </w:divBdr>
                        </w:div>
                      </w:divsChild>
                    </w:div>
                    <w:div w:id="1054889499">
                      <w:marLeft w:val="0"/>
                      <w:marRight w:val="0"/>
                      <w:marTop w:val="0"/>
                      <w:marBottom w:val="0"/>
                      <w:divBdr>
                        <w:top w:val="none" w:sz="0" w:space="0" w:color="auto"/>
                        <w:left w:val="none" w:sz="0" w:space="0" w:color="auto"/>
                        <w:bottom w:val="none" w:sz="0" w:space="0" w:color="auto"/>
                        <w:right w:val="none" w:sz="0" w:space="0" w:color="auto"/>
                      </w:divBdr>
                    </w:div>
                    <w:div w:id="16329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4916">
          <w:marLeft w:val="0"/>
          <w:marRight w:val="0"/>
          <w:marTop w:val="0"/>
          <w:marBottom w:val="0"/>
          <w:divBdr>
            <w:top w:val="none" w:sz="0" w:space="0" w:color="auto"/>
            <w:left w:val="none" w:sz="0" w:space="0" w:color="auto"/>
            <w:bottom w:val="none" w:sz="0" w:space="0" w:color="auto"/>
            <w:right w:val="none" w:sz="0" w:space="0" w:color="auto"/>
          </w:divBdr>
          <w:divsChild>
            <w:div w:id="1638804095">
              <w:marLeft w:val="0"/>
              <w:marRight w:val="0"/>
              <w:marTop w:val="0"/>
              <w:marBottom w:val="0"/>
              <w:divBdr>
                <w:top w:val="none" w:sz="0" w:space="0" w:color="auto"/>
                <w:left w:val="none" w:sz="0" w:space="0" w:color="auto"/>
                <w:bottom w:val="none" w:sz="0" w:space="0" w:color="auto"/>
                <w:right w:val="none" w:sz="0" w:space="0" w:color="auto"/>
              </w:divBdr>
              <w:divsChild>
                <w:div w:id="10980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6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48002-A26C-4FE4-807E-AD0AEA55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3698</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4217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Daiva Breivienė</cp:lastModifiedBy>
  <cp:revision>2</cp:revision>
  <cp:lastPrinted>2021-05-11T06:06:00Z</cp:lastPrinted>
  <dcterms:created xsi:type="dcterms:W3CDTF">2021-05-13T11:04:00Z</dcterms:created>
  <dcterms:modified xsi:type="dcterms:W3CDTF">2021-05-13T11:04:00Z</dcterms:modified>
</cp:coreProperties>
</file>