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B5DD1" w14:textId="69BBE1E9" w:rsidR="006A58D5" w:rsidRPr="00402E3E" w:rsidRDefault="006A58D5" w:rsidP="006A58D5">
      <w:pPr>
        <w:jc w:val="center"/>
        <w:rPr>
          <w:szCs w:val="24"/>
        </w:rPr>
      </w:pPr>
      <w:bookmarkStart w:id="0" w:name="_GoBack"/>
      <w:bookmarkEnd w:id="0"/>
      <w:r w:rsidRPr="00402E3E">
        <w:rPr>
          <w:noProof/>
          <w:lang w:eastAsia="lt-LT"/>
        </w:rPr>
        <w:drawing>
          <wp:inline distT="0" distB="0" distL="0" distR="0" wp14:anchorId="13EB046E" wp14:editId="3A1599D9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69DCE" w14:textId="77777777" w:rsidR="006A58D5" w:rsidRPr="00402E3E" w:rsidRDefault="006A58D5" w:rsidP="006A58D5">
      <w:pPr>
        <w:jc w:val="center"/>
        <w:rPr>
          <w:szCs w:val="24"/>
        </w:rPr>
      </w:pPr>
    </w:p>
    <w:p w14:paraId="507114FC" w14:textId="77777777" w:rsidR="006A58D5" w:rsidRPr="00402E3E" w:rsidRDefault="006A58D5" w:rsidP="006A58D5">
      <w:pPr>
        <w:jc w:val="center"/>
        <w:rPr>
          <w:rFonts w:eastAsia="Calibri"/>
          <w:b/>
          <w:sz w:val="28"/>
          <w:szCs w:val="28"/>
        </w:rPr>
      </w:pPr>
      <w:r w:rsidRPr="00402E3E">
        <w:rPr>
          <w:rFonts w:eastAsia="Calibri"/>
          <w:b/>
          <w:sz w:val="28"/>
          <w:szCs w:val="28"/>
        </w:rPr>
        <w:t>PANEVĖŽIO MIESTO SAVIVALDYBĖS TARYBA</w:t>
      </w:r>
    </w:p>
    <w:p w14:paraId="1D3EF10C" w14:textId="71661BB8" w:rsidR="006A58D5" w:rsidRDefault="006A58D5" w:rsidP="006A58D5">
      <w:pPr>
        <w:jc w:val="center"/>
        <w:rPr>
          <w:rFonts w:eastAsia="Calibri"/>
          <w:szCs w:val="24"/>
        </w:rPr>
      </w:pPr>
    </w:p>
    <w:p w14:paraId="754268A3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12B2299C" w14:textId="77777777" w:rsidR="006A58D5" w:rsidRPr="00402E3E" w:rsidRDefault="006A58D5" w:rsidP="006A58D5">
      <w:pPr>
        <w:jc w:val="center"/>
        <w:rPr>
          <w:rFonts w:eastAsia="Calibri"/>
          <w:szCs w:val="24"/>
        </w:rPr>
      </w:pPr>
    </w:p>
    <w:p w14:paraId="57F30DC0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>SPRENDIMAS</w:t>
      </w:r>
    </w:p>
    <w:p w14:paraId="226374EA" w14:textId="011480F4" w:rsidR="006A58D5" w:rsidRPr="00402E3E" w:rsidRDefault="006A58D5" w:rsidP="006A58D5">
      <w:pPr>
        <w:jc w:val="center"/>
        <w:rPr>
          <w:rFonts w:eastAsia="Calibri"/>
          <w:b/>
          <w:szCs w:val="24"/>
        </w:rPr>
      </w:pPr>
      <w:r w:rsidRPr="00402E3E">
        <w:rPr>
          <w:rFonts w:eastAsia="Calibri"/>
          <w:b/>
          <w:szCs w:val="24"/>
        </w:rPr>
        <w:t xml:space="preserve">DĖL SAVIVALDYBĖS TARYBOS </w:t>
      </w:r>
      <w:r w:rsidR="00405120">
        <w:rPr>
          <w:rFonts w:eastAsia="Calibri"/>
          <w:b/>
          <w:szCs w:val="24"/>
        </w:rPr>
        <w:t>2019</w:t>
      </w:r>
      <w:r w:rsidRPr="00402E3E">
        <w:rPr>
          <w:rFonts w:eastAsia="Calibri"/>
          <w:b/>
          <w:szCs w:val="24"/>
        </w:rPr>
        <w:t xml:space="preserve"> M. </w:t>
      </w:r>
      <w:r w:rsidR="00405120">
        <w:rPr>
          <w:rFonts w:eastAsia="Calibri"/>
          <w:b/>
          <w:szCs w:val="24"/>
        </w:rPr>
        <w:t>LAPKRIČIO 21</w:t>
      </w:r>
      <w:r w:rsidRPr="00402E3E">
        <w:rPr>
          <w:rFonts w:eastAsia="Calibri"/>
          <w:b/>
          <w:szCs w:val="24"/>
        </w:rPr>
        <w:t xml:space="preserve"> D. SPRENDIMO NR. 1-4</w:t>
      </w:r>
      <w:r w:rsidR="00405120">
        <w:rPr>
          <w:rFonts w:eastAsia="Calibri"/>
          <w:b/>
          <w:szCs w:val="24"/>
        </w:rPr>
        <w:t>62</w:t>
      </w:r>
      <w:r w:rsidRPr="00402E3E">
        <w:rPr>
          <w:rFonts w:eastAsia="Calibri"/>
          <w:b/>
          <w:szCs w:val="24"/>
        </w:rPr>
        <w:t xml:space="preserve"> „</w:t>
      </w:r>
      <w:r w:rsidR="00405120">
        <w:rPr>
          <w:b/>
          <w:caps/>
          <w:szCs w:val="24"/>
        </w:rPr>
        <w:t xml:space="preserve">DĖL PaNEVĖŽIO MIESTO </w:t>
      </w:r>
      <w:r w:rsidR="00405120">
        <w:rPr>
          <w:b/>
          <w:szCs w:val="24"/>
        </w:rPr>
        <w:t>SAVIVALDYBĖS TURTO PERDAVIMO VALDYTI, NAUDOTI IR DISPONUOTI JUO PATIKĖJIMO TEISE TVARKOS APRAŠO PATVIRTINIMO IR SAVIVALDYBĖS TARYBOS 2016 M. SPALIO 26 D. SPRENDIMO NR. 1-349 PRIPAŽINIMO NETEKUSIU GALIOS</w:t>
      </w:r>
      <w:r w:rsidRPr="00402E3E">
        <w:rPr>
          <w:rFonts w:eastAsia="Calibri"/>
          <w:b/>
          <w:szCs w:val="24"/>
        </w:rPr>
        <w:t>“ PAKEITIMO</w:t>
      </w:r>
    </w:p>
    <w:p w14:paraId="5C88F9A4" w14:textId="77777777" w:rsidR="006A58D5" w:rsidRPr="00402E3E" w:rsidRDefault="006A58D5" w:rsidP="006A58D5">
      <w:pPr>
        <w:jc w:val="center"/>
        <w:rPr>
          <w:rFonts w:eastAsia="Calibri"/>
          <w:b/>
          <w:szCs w:val="24"/>
        </w:rPr>
      </w:pPr>
    </w:p>
    <w:p w14:paraId="698E20FB" w14:textId="77777777" w:rsidR="006A58D5" w:rsidRPr="00402E3E" w:rsidRDefault="006A58D5" w:rsidP="006A58D5">
      <w:pPr>
        <w:jc w:val="center"/>
      </w:pPr>
      <w:r w:rsidRPr="00402E3E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402E3E">
        <w:rPr>
          <w:rStyle w:val="Style3"/>
        </w:rPr>
        <w:instrText xml:space="preserve"> FORMTEXT </w:instrText>
      </w:r>
      <w:r w:rsidRPr="00402E3E">
        <w:rPr>
          <w:rStyle w:val="Style3"/>
        </w:rPr>
      </w:r>
      <w:r w:rsidRPr="00402E3E">
        <w:rPr>
          <w:rStyle w:val="Style3"/>
        </w:rPr>
        <w:fldChar w:fldCharType="separate"/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t> </w:t>
      </w:r>
      <w:r w:rsidRPr="00402E3E">
        <w:rPr>
          <w:rStyle w:val="Style3"/>
        </w:rPr>
        <w:fldChar w:fldCharType="end"/>
      </w:r>
      <w:r w:rsidRPr="00402E3E">
        <w:t xml:space="preserve"> Nr. </w:t>
      </w:r>
      <w:r w:rsidRPr="00402E3E"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402E3E">
        <w:instrText xml:space="preserve"> FORMTEXT </w:instrText>
      </w:r>
      <w:r w:rsidRPr="00402E3E">
        <w:fldChar w:fldCharType="separate"/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t> </w:t>
      </w:r>
      <w:r w:rsidRPr="00402E3E">
        <w:fldChar w:fldCharType="end"/>
      </w:r>
    </w:p>
    <w:p w14:paraId="0C9421AA" w14:textId="77777777" w:rsidR="006A58D5" w:rsidRPr="00402E3E" w:rsidRDefault="006A58D5" w:rsidP="006A58D5">
      <w:pPr>
        <w:keepNext/>
        <w:jc w:val="center"/>
        <w:outlineLvl w:val="2"/>
      </w:pPr>
      <w:r w:rsidRPr="00402E3E">
        <w:t>Panevėžys</w:t>
      </w:r>
    </w:p>
    <w:p w14:paraId="7BF26474" w14:textId="0FB52CBB" w:rsidR="006A58D5" w:rsidRDefault="006A58D5" w:rsidP="006A58D5">
      <w:pPr>
        <w:jc w:val="center"/>
        <w:rPr>
          <w:rFonts w:eastAsia="Calibri"/>
          <w:szCs w:val="24"/>
        </w:rPr>
      </w:pPr>
    </w:p>
    <w:p w14:paraId="3481AA9F" w14:textId="77777777" w:rsidR="009B1786" w:rsidRPr="00402E3E" w:rsidRDefault="009B1786" w:rsidP="006A58D5">
      <w:pPr>
        <w:jc w:val="center"/>
        <w:rPr>
          <w:rFonts w:eastAsia="Calibri"/>
          <w:szCs w:val="24"/>
        </w:rPr>
      </w:pPr>
    </w:p>
    <w:p w14:paraId="24125FBA" w14:textId="5502C9E5" w:rsidR="006A58D5" w:rsidRPr="00402E3E" w:rsidRDefault="006A58D5" w:rsidP="006A58D5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Vadovaudamasi Lietuvos Respublikos vietos savivaldos įstatymo 16 straipsnio 2 dalies 26 punktu ir 18 straipsnio 1 dalimi, Lietuvos Respublikos valstybės ir savivaldybių turto valdymo, naudojimo ir disponavimo juo įstatymo </w:t>
      </w:r>
      <w:r w:rsidR="00561A11">
        <w:rPr>
          <w:rFonts w:eastAsia="Calibri"/>
          <w:szCs w:val="24"/>
        </w:rPr>
        <w:t>12</w:t>
      </w:r>
      <w:r w:rsidRPr="00402E3E">
        <w:rPr>
          <w:rFonts w:eastAsia="Calibri"/>
          <w:szCs w:val="24"/>
        </w:rPr>
        <w:t xml:space="preserve"> straipsniu, Panevėžio miesto savivaldybės taryba nusprendžia:</w:t>
      </w:r>
    </w:p>
    <w:p w14:paraId="6FEF32F7" w14:textId="2B1FA0AB" w:rsidR="006A58D5" w:rsidRPr="00402E3E" w:rsidRDefault="006A58D5" w:rsidP="006A58D5">
      <w:pPr>
        <w:spacing w:line="360" w:lineRule="auto"/>
        <w:ind w:firstLine="851"/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 xml:space="preserve">Pakeisti Panevėžio miesto savivaldybės turto perdavimo </w:t>
      </w:r>
      <w:r w:rsidR="00405120">
        <w:rPr>
          <w:rFonts w:eastAsia="Calibri"/>
          <w:szCs w:val="24"/>
        </w:rPr>
        <w:t>valdyti, naudoti ir disponuoti juo patikėjimo teise</w:t>
      </w:r>
      <w:r w:rsidRPr="00402E3E">
        <w:rPr>
          <w:rFonts w:eastAsia="Calibri"/>
          <w:szCs w:val="24"/>
        </w:rPr>
        <w:t xml:space="preserve"> tvarkos aprašą, patvirtintą Panevėžio miesto savivaldybės tarybos </w:t>
      </w:r>
      <w:r w:rsidR="00405120">
        <w:rPr>
          <w:rFonts w:eastAsia="Calibri"/>
          <w:szCs w:val="24"/>
        </w:rPr>
        <w:t>2019</w:t>
      </w:r>
      <w:r w:rsidRPr="00402E3E">
        <w:rPr>
          <w:rFonts w:eastAsia="Calibri"/>
          <w:szCs w:val="24"/>
        </w:rPr>
        <w:t xml:space="preserve"> m. </w:t>
      </w:r>
      <w:r w:rsidR="00405120">
        <w:rPr>
          <w:rFonts w:eastAsia="Calibri"/>
          <w:szCs w:val="24"/>
        </w:rPr>
        <w:t>lapkričio 21</w:t>
      </w:r>
      <w:r w:rsidRPr="00402E3E">
        <w:rPr>
          <w:rFonts w:eastAsia="Calibri"/>
          <w:szCs w:val="24"/>
        </w:rPr>
        <w:t xml:space="preserve"> d. sprendimu Nr. 1-4</w:t>
      </w:r>
      <w:r w:rsidR="00405120">
        <w:rPr>
          <w:rFonts w:eastAsia="Calibri"/>
          <w:szCs w:val="24"/>
        </w:rPr>
        <w:t>62</w:t>
      </w:r>
      <w:r w:rsidRPr="00402E3E">
        <w:rPr>
          <w:rFonts w:eastAsia="Calibri"/>
          <w:szCs w:val="24"/>
        </w:rPr>
        <w:t xml:space="preserve"> „Dėl </w:t>
      </w:r>
      <w:r w:rsidR="00405120" w:rsidRPr="00402E3E">
        <w:rPr>
          <w:rFonts w:eastAsia="Calibri"/>
          <w:szCs w:val="24"/>
        </w:rPr>
        <w:t xml:space="preserve">Panevėžio miesto savivaldybės turto perdavimo </w:t>
      </w:r>
      <w:r w:rsidR="00405120">
        <w:rPr>
          <w:rFonts w:eastAsia="Calibri"/>
          <w:szCs w:val="24"/>
        </w:rPr>
        <w:t>valdyti, naudoti ir disponuoti juo patikėjimo teise</w:t>
      </w:r>
      <w:r w:rsidRPr="00402E3E">
        <w:rPr>
          <w:rFonts w:eastAsia="Calibri"/>
          <w:szCs w:val="24"/>
        </w:rPr>
        <w:t xml:space="preserve"> tvarkos aprašo patvirtinimo ir Savivaldybės tarybos </w:t>
      </w:r>
      <w:r w:rsidR="00405120">
        <w:rPr>
          <w:rFonts w:eastAsia="Calibri"/>
          <w:szCs w:val="24"/>
        </w:rPr>
        <w:t>2016</w:t>
      </w:r>
      <w:r w:rsidRPr="00402E3E">
        <w:rPr>
          <w:rFonts w:eastAsia="Calibri"/>
          <w:szCs w:val="24"/>
        </w:rPr>
        <w:t xml:space="preserve"> m. </w:t>
      </w:r>
      <w:r w:rsidR="00405120">
        <w:rPr>
          <w:rFonts w:eastAsia="Calibri"/>
          <w:szCs w:val="24"/>
        </w:rPr>
        <w:t>spalio 26</w:t>
      </w:r>
      <w:r w:rsidRPr="00402E3E">
        <w:rPr>
          <w:rFonts w:eastAsia="Calibri"/>
          <w:szCs w:val="24"/>
        </w:rPr>
        <w:t xml:space="preserve"> d. sprendimo Nr. 1-</w:t>
      </w:r>
      <w:r w:rsidR="00405120">
        <w:rPr>
          <w:rFonts w:eastAsia="Calibri"/>
          <w:szCs w:val="24"/>
        </w:rPr>
        <w:t>349</w:t>
      </w:r>
      <w:r w:rsidRPr="00402E3E">
        <w:rPr>
          <w:rFonts w:eastAsia="Calibri"/>
          <w:szCs w:val="24"/>
        </w:rPr>
        <w:t xml:space="preserve"> pripažinimo netekusiu galios“:</w:t>
      </w:r>
    </w:p>
    <w:p w14:paraId="266274AB" w14:textId="40773D7D" w:rsidR="0022659A" w:rsidRDefault="0022659A" w:rsidP="0022659A">
      <w:pPr>
        <w:pStyle w:val="Sraopastraipa"/>
        <w:numPr>
          <w:ilvl w:val="0"/>
          <w:numId w:val="16"/>
        </w:numPr>
        <w:tabs>
          <w:tab w:val="left" w:pos="1134"/>
        </w:tabs>
        <w:spacing w:line="360" w:lineRule="auto"/>
        <w:jc w:val="both"/>
        <w:rPr>
          <w:rFonts w:eastAsia="Calibri"/>
          <w:sz w:val="24"/>
          <w:szCs w:val="24"/>
        </w:rPr>
      </w:pPr>
      <w:r w:rsidRPr="0022659A">
        <w:rPr>
          <w:rFonts w:eastAsia="Calibri"/>
          <w:sz w:val="24"/>
          <w:szCs w:val="24"/>
        </w:rPr>
        <w:t>Papildyti 5.3 papunkčiu</w:t>
      </w:r>
      <w:r w:rsidR="003A10FA">
        <w:rPr>
          <w:rFonts w:eastAsia="Calibri"/>
          <w:sz w:val="24"/>
          <w:szCs w:val="24"/>
        </w:rPr>
        <w:t xml:space="preserve"> ir jį išdėstyti taip</w:t>
      </w:r>
      <w:r w:rsidRPr="0022659A">
        <w:rPr>
          <w:rFonts w:eastAsia="Calibri"/>
          <w:sz w:val="24"/>
          <w:szCs w:val="24"/>
        </w:rPr>
        <w:t>:</w:t>
      </w:r>
    </w:p>
    <w:p w14:paraId="0AFB75B3" w14:textId="397EBF00" w:rsidR="0022659A" w:rsidRDefault="0022659A" w:rsidP="0022659A">
      <w:pPr>
        <w:pStyle w:val="Sraopastraipa"/>
        <w:spacing w:line="360" w:lineRule="auto"/>
        <w:ind w:left="0" w:firstLine="851"/>
        <w:jc w:val="both"/>
        <w:rPr>
          <w:color w:val="000000"/>
          <w:sz w:val="24"/>
          <w:szCs w:val="24"/>
        </w:rPr>
      </w:pPr>
      <w:r w:rsidRPr="0022659A">
        <w:rPr>
          <w:rFonts w:eastAsia="Calibri"/>
          <w:sz w:val="24"/>
          <w:szCs w:val="24"/>
        </w:rPr>
        <w:t xml:space="preserve">„5.3. </w:t>
      </w:r>
      <w:r w:rsidRPr="0022659A">
        <w:rPr>
          <w:color w:val="000000"/>
          <w:sz w:val="24"/>
          <w:szCs w:val="24"/>
        </w:rPr>
        <w:t>Lietuvos Respublikos sveikatos priežiūros įstaigų įstatyme nurodytoms savivaldybės asmens ir (ar) visuomenės sveikatos priežiūros viešosioms įstaigoms.“</w:t>
      </w:r>
      <w:r w:rsidR="003A10FA">
        <w:rPr>
          <w:color w:val="000000"/>
          <w:sz w:val="24"/>
          <w:szCs w:val="24"/>
        </w:rPr>
        <w:t>.</w:t>
      </w:r>
    </w:p>
    <w:p w14:paraId="477ADE2A" w14:textId="263D5C28" w:rsidR="0022659A" w:rsidRDefault="0022659A" w:rsidP="00B067A5">
      <w:pPr>
        <w:pStyle w:val="Sraopastraipa"/>
        <w:numPr>
          <w:ilvl w:val="0"/>
          <w:numId w:val="16"/>
        </w:numPr>
        <w:spacing w:line="360" w:lineRule="auto"/>
        <w:ind w:left="1134" w:hanging="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Pakeisti 6 punktą ir jį išdėstyti taip:</w:t>
      </w:r>
    </w:p>
    <w:p w14:paraId="775C2D28" w14:textId="4E722DA1" w:rsidR="0022659A" w:rsidRDefault="0022659A" w:rsidP="0022659A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 w:rsidRPr="0022659A">
        <w:rPr>
          <w:rFonts w:eastAsia="Calibri"/>
          <w:sz w:val="24"/>
          <w:szCs w:val="24"/>
        </w:rPr>
        <w:t xml:space="preserve">„6. </w:t>
      </w:r>
      <w:r w:rsidRPr="0022659A">
        <w:rPr>
          <w:sz w:val="24"/>
          <w:szCs w:val="24"/>
        </w:rPr>
        <w:t>Sprendimą dėl Savivaldybės turto perdavimo patikėjimo teise priima Savivaldybės taryba.“</w:t>
      </w:r>
      <w:r w:rsidR="003A10FA">
        <w:rPr>
          <w:sz w:val="24"/>
          <w:szCs w:val="24"/>
        </w:rPr>
        <w:t>.</w:t>
      </w:r>
    </w:p>
    <w:p w14:paraId="6625B593" w14:textId="18CB6D2A" w:rsidR="00587F47" w:rsidRDefault="00587F47" w:rsidP="00B067A5">
      <w:pPr>
        <w:pStyle w:val="Sraopastraipa"/>
        <w:numPr>
          <w:ilvl w:val="0"/>
          <w:numId w:val="16"/>
        </w:numPr>
        <w:spacing w:line="360" w:lineRule="auto"/>
        <w:ind w:left="1134" w:hanging="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Pakeisti 14 punktą ir jį išdėstyti taip:</w:t>
      </w:r>
    </w:p>
    <w:p w14:paraId="7A047A0E" w14:textId="1769E8D8" w:rsidR="00A16BE9" w:rsidRDefault="00A16BE9" w:rsidP="00A16BE9">
      <w:pPr>
        <w:pStyle w:val="Sraopastraipa"/>
        <w:spacing w:line="360" w:lineRule="auto"/>
        <w:ind w:left="0" w:firstLine="851"/>
        <w:jc w:val="both"/>
        <w:rPr>
          <w:color w:val="000000"/>
          <w:sz w:val="24"/>
          <w:szCs w:val="24"/>
        </w:rPr>
      </w:pPr>
      <w:r w:rsidRPr="00A16BE9">
        <w:rPr>
          <w:rFonts w:eastAsia="Calibri"/>
          <w:sz w:val="24"/>
          <w:szCs w:val="24"/>
        </w:rPr>
        <w:t xml:space="preserve">„14. </w:t>
      </w:r>
      <w:r w:rsidRPr="00A16BE9">
        <w:rPr>
          <w:sz w:val="24"/>
          <w:szCs w:val="24"/>
        </w:rPr>
        <w:t xml:space="preserve">Savivaldybės turto perdavimas 5.2 papunktyje išvardintiems subjektams pagal patikėjimo sutartį įforminamas pasirašant turto patikėjimo sutartį, parengtą pagal Aprašo 2 priedo pavyzdinę patikėjimo sutarties formą, ir perdavimo ir priėmimo aktą, sudarytą pagal Aprašo 1 priedo Savivaldybės turto perdavimo ir priėmimo akto formą. Savivaldybės turto perdavimas 5.3 papunktyje išvardintiems subjektams pagal patikėjimo sutartį įforminamas pasirašant turto patikėjimo sutartį, </w:t>
      </w:r>
      <w:r w:rsidRPr="00A16BE9">
        <w:rPr>
          <w:sz w:val="24"/>
          <w:szCs w:val="24"/>
        </w:rPr>
        <w:lastRenderedPageBreak/>
        <w:t xml:space="preserve">parengtą pagal </w:t>
      </w:r>
      <w:r w:rsidRPr="00A16BE9">
        <w:rPr>
          <w:color w:val="000000"/>
          <w:sz w:val="24"/>
          <w:szCs w:val="24"/>
        </w:rPr>
        <w:t>Lietuvos Respublikos Vyriausybės 2001 m. sausio 5 d. nutarimu Nr. 16 patvirtintą Turto patikėjimo sutarties pavyzdinę formą.“</w:t>
      </w:r>
      <w:r w:rsidR="003A10FA">
        <w:rPr>
          <w:color w:val="000000"/>
          <w:sz w:val="24"/>
          <w:szCs w:val="24"/>
        </w:rPr>
        <w:t>.</w:t>
      </w:r>
    </w:p>
    <w:p w14:paraId="0EC9C191" w14:textId="633FE8C5" w:rsidR="00A16BE9" w:rsidRDefault="00A16BE9" w:rsidP="00B067A5">
      <w:pPr>
        <w:pStyle w:val="Sraopastraipa"/>
        <w:numPr>
          <w:ilvl w:val="0"/>
          <w:numId w:val="16"/>
        </w:numPr>
        <w:spacing w:line="360" w:lineRule="auto"/>
        <w:ind w:left="1134" w:hanging="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Pakeisti 15 punktą ir jį išdėstyti taip:</w:t>
      </w:r>
    </w:p>
    <w:p w14:paraId="64D89102" w14:textId="5890678A" w:rsidR="00A16BE9" w:rsidRDefault="00A16BE9" w:rsidP="00A16BE9">
      <w:pPr>
        <w:pStyle w:val="Sraopastraipa"/>
        <w:spacing w:line="360" w:lineRule="auto"/>
        <w:ind w:left="0" w:firstLine="851"/>
        <w:jc w:val="both"/>
        <w:rPr>
          <w:color w:val="000000"/>
          <w:sz w:val="24"/>
          <w:szCs w:val="24"/>
        </w:rPr>
      </w:pPr>
      <w:r w:rsidRPr="00A16BE9">
        <w:rPr>
          <w:rFonts w:eastAsia="Calibri"/>
          <w:sz w:val="24"/>
          <w:szCs w:val="24"/>
        </w:rPr>
        <w:t xml:space="preserve">„15. </w:t>
      </w:r>
      <w:r w:rsidRPr="00A16BE9">
        <w:rPr>
          <w:color w:val="000000"/>
          <w:sz w:val="24"/>
          <w:szCs w:val="24"/>
        </w:rPr>
        <w:t xml:space="preserve">Savivaldybės turto patikėjimo sutartį </w:t>
      </w:r>
      <w:r w:rsidRPr="00A16BE9">
        <w:rPr>
          <w:sz w:val="24"/>
          <w:szCs w:val="24"/>
        </w:rPr>
        <w:t xml:space="preserve">turto perdavėjo ir turto perėmėjo įgalioti asmenys pasirašo per 20 darbo dienų nuo </w:t>
      </w:r>
      <w:r w:rsidRPr="00A16BE9">
        <w:rPr>
          <w:color w:val="000000"/>
          <w:sz w:val="24"/>
          <w:szCs w:val="24"/>
        </w:rPr>
        <w:t xml:space="preserve">Teisės akto priėmimo dienos. </w:t>
      </w:r>
      <w:r w:rsidRPr="00A16BE9">
        <w:rPr>
          <w:sz w:val="24"/>
          <w:szCs w:val="24"/>
        </w:rPr>
        <w:t xml:space="preserve">Turto perdavimo ir priėmimo aktas pasirašomas ne vėliau kaip per 15 darbo dienų nuo patikėjimo sutarties pasirašymo. </w:t>
      </w:r>
      <w:r w:rsidRPr="00A16BE9">
        <w:rPr>
          <w:color w:val="000000"/>
          <w:sz w:val="24"/>
          <w:szCs w:val="24"/>
        </w:rPr>
        <w:t xml:space="preserve">Pagal turto patikėjimo sutartį Savivaldybės turtas patikėjimo teise perduodamas ne ilgesniam kaip 20 metų laikotarpiui, bet ne ilgiau nei yra įgyvendinamos Savivaldybės funkcijos. </w:t>
      </w:r>
      <w:bookmarkStart w:id="1" w:name="_Hlk74569971"/>
      <w:r w:rsidRPr="00A16BE9">
        <w:rPr>
          <w:color w:val="000000"/>
          <w:sz w:val="24"/>
          <w:szCs w:val="24"/>
        </w:rPr>
        <w:t xml:space="preserve">5.3 papunktyje išvardintiems subjektams pagal turto patikėjimo sutartį Savivaldybės turtas perduodamas ne ilgesniam kaip 99 metų terminui. </w:t>
      </w:r>
      <w:bookmarkEnd w:id="1"/>
      <w:r w:rsidRPr="00A16BE9">
        <w:rPr>
          <w:color w:val="000000"/>
          <w:sz w:val="24"/>
          <w:szCs w:val="24"/>
        </w:rPr>
        <w:t>Nekilnojamųjų daiktų patikėjimo sutartis turi būti notarinės formos.“</w:t>
      </w:r>
      <w:r w:rsidR="003A10FA">
        <w:rPr>
          <w:color w:val="000000"/>
          <w:sz w:val="24"/>
          <w:szCs w:val="24"/>
        </w:rPr>
        <w:t>.</w:t>
      </w:r>
    </w:p>
    <w:p w14:paraId="359EF38A" w14:textId="5ABFAA72" w:rsidR="00A16BE9" w:rsidRDefault="00A16BE9" w:rsidP="00B067A5">
      <w:pPr>
        <w:pStyle w:val="Sraopastraipa"/>
        <w:numPr>
          <w:ilvl w:val="0"/>
          <w:numId w:val="16"/>
        </w:numPr>
        <w:spacing w:line="360" w:lineRule="auto"/>
        <w:ind w:left="1134" w:hanging="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Pakeisti 19 punktą ir jį išdėstyti taip:</w:t>
      </w:r>
    </w:p>
    <w:p w14:paraId="64DBAE6E" w14:textId="6A92D6B1" w:rsidR="00A16BE9" w:rsidRDefault="00A16BE9" w:rsidP="00A16BE9">
      <w:pPr>
        <w:pStyle w:val="Sraopastraipa"/>
        <w:spacing w:line="360" w:lineRule="auto"/>
        <w:ind w:left="0" w:firstLine="851"/>
        <w:jc w:val="both"/>
        <w:rPr>
          <w:color w:val="000000"/>
          <w:sz w:val="24"/>
          <w:szCs w:val="24"/>
        </w:rPr>
      </w:pPr>
      <w:r w:rsidRPr="00A16BE9">
        <w:rPr>
          <w:rFonts w:eastAsia="Calibri"/>
          <w:sz w:val="24"/>
          <w:szCs w:val="24"/>
        </w:rPr>
        <w:t>„</w:t>
      </w:r>
      <w:r w:rsidRPr="00A16BE9">
        <w:rPr>
          <w:sz w:val="24"/>
          <w:szCs w:val="24"/>
        </w:rPr>
        <w:t xml:space="preserve">19. </w:t>
      </w:r>
      <w:r w:rsidRPr="00A16BE9">
        <w:rPr>
          <w:color w:val="000000"/>
          <w:sz w:val="24"/>
          <w:szCs w:val="24"/>
        </w:rPr>
        <w:t xml:space="preserve">Juridiniai asmenys, kuriems </w:t>
      </w:r>
      <w:r w:rsidR="00B067A5">
        <w:rPr>
          <w:color w:val="000000"/>
          <w:sz w:val="24"/>
          <w:szCs w:val="24"/>
        </w:rPr>
        <w:t>S</w:t>
      </w:r>
      <w:r w:rsidRPr="00A16BE9">
        <w:rPr>
          <w:color w:val="000000"/>
          <w:sz w:val="24"/>
          <w:szCs w:val="24"/>
        </w:rPr>
        <w:t>avivaldybės turtas perduotas pagal turto patikėjimo sutartį savivaldybės funkcijoms įgyvendinti, negali šio turto perduoti nuosavybės teise kitiems asmenims, jo įkeisti ar kitaip suvaržyti daiktinių teisių į jį, juo garantuoti, laiduoti ar kitu būdu juo užtikrinti savo ir kitų asmenų prievolių įvykdymą, jo išnuomoti, suteikti panaudos pagrindais ar perduoti jį kitiems asmenims naudotis kitu būdu,</w:t>
      </w:r>
      <w:r w:rsidR="00B067A5" w:rsidRPr="00B067A5">
        <w:rPr>
          <w:bCs/>
          <w:color w:val="000000"/>
          <w:sz w:val="24"/>
          <w:szCs w:val="24"/>
        </w:rPr>
        <w:t xml:space="preserve"> </w:t>
      </w:r>
      <w:r w:rsidRPr="00A16BE9">
        <w:rPr>
          <w:color w:val="000000"/>
          <w:sz w:val="24"/>
          <w:szCs w:val="24"/>
        </w:rPr>
        <w:t>išskyrus šiame punkte nustatytas išimtis</w:t>
      </w:r>
      <w:r w:rsidRPr="00561A11">
        <w:rPr>
          <w:sz w:val="24"/>
          <w:szCs w:val="24"/>
        </w:rPr>
        <w:t>:</w:t>
      </w:r>
      <w:r w:rsidR="00B067A5" w:rsidRPr="00561A11">
        <w:rPr>
          <w:sz w:val="24"/>
          <w:szCs w:val="24"/>
        </w:rPr>
        <w:t xml:space="preserve"> </w:t>
      </w:r>
      <w:r w:rsidR="00561A11" w:rsidRPr="00561A11">
        <w:rPr>
          <w:sz w:val="24"/>
          <w:szCs w:val="24"/>
        </w:rPr>
        <w:t>5</w:t>
      </w:r>
      <w:r w:rsidRPr="00561A11">
        <w:rPr>
          <w:sz w:val="24"/>
          <w:szCs w:val="24"/>
        </w:rPr>
        <w:t xml:space="preserve">.3 papunktyje nurodytos asmens ir (ar) visuomenės sveikatos priežiūros viešosios įstaigos patikėjimo teise </w:t>
      </w:r>
      <w:r w:rsidRPr="00A16BE9">
        <w:rPr>
          <w:color w:val="000000"/>
          <w:sz w:val="24"/>
          <w:szCs w:val="24"/>
        </w:rPr>
        <w:t xml:space="preserve">valdomo ir naudojamo turto nuomą ir perdavimą panaudos pagrindais organizuoja pagal teisės aktų reglamentavimą – vadovaudamasis </w:t>
      </w:r>
      <w:r w:rsidR="00B067A5">
        <w:rPr>
          <w:color w:val="000000"/>
          <w:sz w:val="24"/>
          <w:szCs w:val="24"/>
        </w:rPr>
        <w:t>S</w:t>
      </w:r>
      <w:r w:rsidRPr="00A16BE9">
        <w:rPr>
          <w:color w:val="000000"/>
          <w:sz w:val="24"/>
          <w:szCs w:val="24"/>
        </w:rPr>
        <w:t>avivaldybės tarybos nustatyta tvarka.“</w:t>
      </w:r>
      <w:r w:rsidR="00B067A5">
        <w:rPr>
          <w:color w:val="000000"/>
          <w:sz w:val="24"/>
          <w:szCs w:val="24"/>
        </w:rPr>
        <w:t>.</w:t>
      </w:r>
    </w:p>
    <w:p w14:paraId="1F2068E2" w14:textId="69F6E734" w:rsidR="00A16BE9" w:rsidRDefault="00A16BE9" w:rsidP="00B067A5">
      <w:pPr>
        <w:pStyle w:val="Sraopastraipa"/>
        <w:numPr>
          <w:ilvl w:val="0"/>
          <w:numId w:val="16"/>
        </w:numPr>
        <w:spacing w:line="360" w:lineRule="auto"/>
        <w:ind w:left="1134" w:hanging="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Pakeisti 25.3 papunktį ir jį išdėstyti taip:</w:t>
      </w:r>
    </w:p>
    <w:p w14:paraId="0C6DC3A2" w14:textId="6A6EF599" w:rsidR="00A16BE9" w:rsidRDefault="00A16BE9" w:rsidP="00A16BE9">
      <w:pPr>
        <w:pStyle w:val="Sraopastraipa"/>
        <w:spacing w:line="360" w:lineRule="auto"/>
        <w:ind w:left="0" w:firstLine="851"/>
        <w:jc w:val="both"/>
        <w:rPr>
          <w:sz w:val="24"/>
          <w:szCs w:val="24"/>
        </w:rPr>
      </w:pPr>
      <w:r w:rsidRPr="00A16BE9">
        <w:rPr>
          <w:rFonts w:eastAsia="Calibri"/>
          <w:sz w:val="24"/>
          <w:szCs w:val="24"/>
        </w:rPr>
        <w:t xml:space="preserve">„25.3. </w:t>
      </w:r>
      <w:r w:rsidRPr="00A16BE9">
        <w:rPr>
          <w:sz w:val="24"/>
          <w:szCs w:val="24"/>
        </w:rPr>
        <w:t xml:space="preserve">organizuoti ir atlikti patikėjimo teise valdomo turto paprastąjį (einamąjį) </w:t>
      </w:r>
      <w:r w:rsidR="007F5B23">
        <w:rPr>
          <w:sz w:val="24"/>
          <w:szCs w:val="24"/>
        </w:rPr>
        <w:t>ar</w:t>
      </w:r>
      <w:r w:rsidRPr="00A16BE9">
        <w:rPr>
          <w:sz w:val="24"/>
          <w:szCs w:val="24"/>
        </w:rPr>
        <w:t xml:space="preserve"> statinio kapitalinį remontą;“</w:t>
      </w:r>
      <w:r w:rsidR="00B067A5">
        <w:rPr>
          <w:sz w:val="24"/>
          <w:szCs w:val="24"/>
        </w:rPr>
        <w:t>.</w:t>
      </w:r>
    </w:p>
    <w:p w14:paraId="41A08FFB" w14:textId="0E070A2A" w:rsidR="00FE62B0" w:rsidRDefault="00FE62B0" w:rsidP="00B067A5">
      <w:pPr>
        <w:pStyle w:val="Sraopastraipa"/>
        <w:numPr>
          <w:ilvl w:val="0"/>
          <w:numId w:val="16"/>
        </w:numPr>
        <w:spacing w:line="360" w:lineRule="auto"/>
        <w:ind w:left="1134" w:hanging="2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Pakeisti 28 punktą ir jį išdėstyti taip:</w:t>
      </w:r>
    </w:p>
    <w:p w14:paraId="1CCD60CB" w14:textId="79551DE4" w:rsidR="00FE62B0" w:rsidRPr="00FE62B0" w:rsidRDefault="00FE62B0" w:rsidP="00FE62B0">
      <w:pPr>
        <w:pStyle w:val="Sraopastraipa"/>
        <w:spacing w:line="360" w:lineRule="auto"/>
        <w:ind w:left="0" w:firstLine="851"/>
        <w:jc w:val="both"/>
        <w:rPr>
          <w:rFonts w:eastAsia="Calibri"/>
          <w:sz w:val="24"/>
          <w:szCs w:val="24"/>
        </w:rPr>
      </w:pPr>
      <w:r w:rsidRPr="00FE62B0">
        <w:rPr>
          <w:rFonts w:eastAsia="Calibri"/>
          <w:sz w:val="24"/>
          <w:szCs w:val="24"/>
        </w:rPr>
        <w:t xml:space="preserve">„28. </w:t>
      </w:r>
      <w:r w:rsidRPr="00FE62B0">
        <w:rPr>
          <w:sz w:val="24"/>
          <w:szCs w:val="24"/>
        </w:rPr>
        <w:t xml:space="preserve">Jeigu kiti įstatymai nenustato kitaip, Savivaldybės turto patikėtinis, nurodytas </w:t>
      </w:r>
      <w:r w:rsidRPr="00FE62B0">
        <w:rPr>
          <w:color w:val="000000"/>
          <w:sz w:val="24"/>
          <w:szCs w:val="24"/>
        </w:rPr>
        <w:t xml:space="preserve">Aprašo </w:t>
      </w:r>
      <w:r w:rsidRPr="00FE62B0">
        <w:rPr>
          <w:sz w:val="24"/>
          <w:szCs w:val="24"/>
        </w:rPr>
        <w:t>5.1 papunktyje, negali patikėjimo teise valdomo turto perduoti nuosavybės teise kitiems asmenims, jo įkeisti ar kitaip suvaržyti daiktines teises į jį, juo garantuoti, laiduoti ar kitu būdu juo užtikrinti savo ir kitų asmenų prievolių įvykdymą.“</w:t>
      </w:r>
      <w:r w:rsidR="00B067A5">
        <w:rPr>
          <w:sz w:val="24"/>
          <w:szCs w:val="24"/>
        </w:rPr>
        <w:t>.</w:t>
      </w:r>
    </w:p>
    <w:p w14:paraId="7D711DEA" w14:textId="77777777" w:rsidR="006A58D5" w:rsidRPr="00402E3E" w:rsidRDefault="006A58D5" w:rsidP="006A58D5">
      <w:pPr>
        <w:jc w:val="both"/>
        <w:rPr>
          <w:szCs w:val="24"/>
        </w:rPr>
      </w:pPr>
    </w:p>
    <w:p w14:paraId="779598DC" w14:textId="77777777" w:rsidR="006A58D5" w:rsidRPr="00402E3E" w:rsidRDefault="006A58D5" w:rsidP="006A58D5">
      <w:pPr>
        <w:jc w:val="both"/>
        <w:rPr>
          <w:szCs w:val="24"/>
        </w:rPr>
      </w:pPr>
    </w:p>
    <w:p w14:paraId="3A45B7B2" w14:textId="5974F33E" w:rsidR="006A58D5" w:rsidRPr="00402E3E" w:rsidRDefault="006A58D5" w:rsidP="006A58D5">
      <w:pPr>
        <w:jc w:val="both"/>
        <w:rPr>
          <w:rFonts w:eastAsia="Calibri"/>
          <w:szCs w:val="24"/>
        </w:rPr>
      </w:pPr>
      <w:r w:rsidRPr="00402E3E">
        <w:rPr>
          <w:rFonts w:eastAsia="Calibri"/>
          <w:szCs w:val="24"/>
        </w:rPr>
        <w:t>Savivaldybės meras</w:t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</w:r>
      <w:r w:rsidRPr="00402E3E">
        <w:rPr>
          <w:rFonts w:eastAsia="Calibri"/>
          <w:szCs w:val="24"/>
        </w:rPr>
        <w:tab/>
        <w:t xml:space="preserve">                                                     Rytis Mykolas Račkauskas</w:t>
      </w:r>
    </w:p>
    <w:sectPr w:rsidR="006A58D5" w:rsidRPr="00402E3E" w:rsidSect="009B1786">
      <w:headerReference w:type="default" r:id="rId9"/>
      <w:footerReference w:type="default" r:id="rId10"/>
      <w:footerReference w:type="first" r:id="rId11"/>
      <w:pgSz w:w="11907" w:h="16840" w:code="9"/>
      <w:pgMar w:top="1134" w:right="567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597C8" w14:textId="77777777" w:rsidR="008033CA" w:rsidRDefault="008033CA">
      <w:r>
        <w:separator/>
      </w:r>
    </w:p>
  </w:endnote>
  <w:endnote w:type="continuationSeparator" w:id="0">
    <w:p w14:paraId="7069AFE4" w14:textId="77777777" w:rsidR="008033CA" w:rsidRDefault="008033CA">
      <w:r>
        <w:continuationSeparator/>
      </w:r>
    </w:p>
  </w:endnote>
  <w:endnote w:type="continuationNotice" w:id="1">
    <w:p w14:paraId="53058A01" w14:textId="77777777" w:rsidR="008033CA" w:rsidRDefault="008033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072863" w:rsidRDefault="00072863" w:rsidP="00BE4566">
    <w:pPr>
      <w:tabs>
        <w:tab w:val="left" w:pos="8445"/>
      </w:tabs>
    </w:pPr>
    <w:r>
      <w:tab/>
    </w:r>
  </w:p>
  <w:p w14:paraId="21131C07" w14:textId="77777777" w:rsidR="00072863" w:rsidRDefault="00072863"/>
  <w:p w14:paraId="21131C08" w14:textId="77777777" w:rsidR="00072863" w:rsidRDefault="00072863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072863" w:rsidRDefault="00072863" w:rsidP="00DD20B8">
    <w:pPr>
      <w:pStyle w:val="Porat"/>
    </w:pPr>
  </w:p>
  <w:p w14:paraId="21131C0A" w14:textId="77777777" w:rsidR="00072863" w:rsidRDefault="00072863" w:rsidP="00DD20B8">
    <w:pPr>
      <w:pStyle w:val="Porat"/>
    </w:pPr>
  </w:p>
  <w:p w14:paraId="21131C0B" w14:textId="77777777" w:rsidR="00072863" w:rsidRDefault="00072863" w:rsidP="00DD20B8">
    <w:pPr>
      <w:pStyle w:val="Porat"/>
    </w:pPr>
  </w:p>
  <w:p w14:paraId="21131C0C" w14:textId="77777777" w:rsidR="00072863" w:rsidRDefault="00072863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961E9" w14:textId="77777777" w:rsidR="008033CA" w:rsidRDefault="008033CA">
      <w:r>
        <w:separator/>
      </w:r>
    </w:p>
  </w:footnote>
  <w:footnote w:type="continuationSeparator" w:id="0">
    <w:p w14:paraId="64912E56" w14:textId="77777777" w:rsidR="008033CA" w:rsidRDefault="008033CA">
      <w:r>
        <w:continuationSeparator/>
      </w:r>
    </w:p>
  </w:footnote>
  <w:footnote w:type="continuationNotice" w:id="1">
    <w:p w14:paraId="41FF5E07" w14:textId="77777777" w:rsidR="008033CA" w:rsidRDefault="008033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072863" w:rsidRDefault="00072863">
    <w:pPr>
      <w:pStyle w:val="Antrats"/>
      <w:jc w:val="center"/>
    </w:pPr>
  </w:p>
  <w:p w14:paraId="21131C03" w14:textId="77777777" w:rsidR="00072863" w:rsidRDefault="00072863">
    <w:pPr>
      <w:pStyle w:val="Antrats"/>
      <w:jc w:val="center"/>
    </w:pPr>
  </w:p>
  <w:p w14:paraId="21131C04" w14:textId="77777777" w:rsidR="00072863" w:rsidRDefault="0007286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4D36">
      <w:rPr>
        <w:noProof/>
      </w:rPr>
      <w:t>2</w:t>
    </w:r>
    <w:r>
      <w:rPr>
        <w:noProof/>
      </w:rPr>
      <w:fldChar w:fldCharType="end"/>
    </w:r>
  </w:p>
  <w:p w14:paraId="21131C05" w14:textId="77777777" w:rsidR="00072863" w:rsidRDefault="0007286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7224A"/>
    <w:multiLevelType w:val="hybridMultilevel"/>
    <w:tmpl w:val="9F14500E"/>
    <w:lvl w:ilvl="0" w:tplc="794A8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0161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9B1E4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3B129A"/>
    <w:multiLevelType w:val="hybridMultilevel"/>
    <w:tmpl w:val="38B24F08"/>
    <w:lvl w:ilvl="0" w:tplc="4D4E17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F432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A723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52384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98B34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8007B"/>
    <w:multiLevelType w:val="multilevel"/>
    <w:tmpl w:val="3B4E880A"/>
    <w:lvl w:ilvl="0">
      <w:start w:val="6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4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B6835"/>
    <w:multiLevelType w:val="multilevel"/>
    <w:tmpl w:val="D6B0B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2"/>
  </w:num>
  <w:num w:numId="5">
    <w:abstractNumId w:val="6"/>
  </w:num>
  <w:num w:numId="6">
    <w:abstractNumId w:val="8"/>
  </w:num>
  <w:num w:numId="7">
    <w:abstractNumId w:val="7"/>
  </w:num>
  <w:num w:numId="8">
    <w:abstractNumId w:val="15"/>
  </w:num>
  <w:num w:numId="9">
    <w:abstractNumId w:val="13"/>
  </w:num>
  <w:num w:numId="10">
    <w:abstractNumId w:val="10"/>
  </w:num>
  <w:num w:numId="11">
    <w:abstractNumId w:val="5"/>
  </w:num>
  <w:num w:numId="12">
    <w:abstractNumId w:val="4"/>
  </w:num>
  <w:num w:numId="13">
    <w:abstractNumId w:val="9"/>
  </w:num>
  <w:num w:numId="14">
    <w:abstractNumId w:val="3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9EE"/>
    <w:rsid w:val="00012976"/>
    <w:rsid w:val="0001566B"/>
    <w:rsid w:val="0002192F"/>
    <w:rsid w:val="000339B7"/>
    <w:rsid w:val="00043EE1"/>
    <w:rsid w:val="0005169C"/>
    <w:rsid w:val="00054968"/>
    <w:rsid w:val="000557EE"/>
    <w:rsid w:val="00061DB7"/>
    <w:rsid w:val="000653D5"/>
    <w:rsid w:val="00070339"/>
    <w:rsid w:val="000703D6"/>
    <w:rsid w:val="00072863"/>
    <w:rsid w:val="00075594"/>
    <w:rsid w:val="00075D5A"/>
    <w:rsid w:val="00077CB3"/>
    <w:rsid w:val="000811E1"/>
    <w:rsid w:val="00081F2E"/>
    <w:rsid w:val="000876C3"/>
    <w:rsid w:val="000B0988"/>
    <w:rsid w:val="000D1B11"/>
    <w:rsid w:val="000D5307"/>
    <w:rsid w:val="000E5933"/>
    <w:rsid w:val="000E7131"/>
    <w:rsid w:val="000F3AD2"/>
    <w:rsid w:val="000F47DC"/>
    <w:rsid w:val="00101F07"/>
    <w:rsid w:val="001121C7"/>
    <w:rsid w:val="00113E4D"/>
    <w:rsid w:val="00124B60"/>
    <w:rsid w:val="00124D36"/>
    <w:rsid w:val="00132ABE"/>
    <w:rsid w:val="00144927"/>
    <w:rsid w:val="001457B8"/>
    <w:rsid w:val="00153241"/>
    <w:rsid w:val="00153B94"/>
    <w:rsid w:val="0015600E"/>
    <w:rsid w:val="00165F88"/>
    <w:rsid w:val="00173EF3"/>
    <w:rsid w:val="001801ED"/>
    <w:rsid w:val="00180221"/>
    <w:rsid w:val="001A62D1"/>
    <w:rsid w:val="001A6DCC"/>
    <w:rsid w:val="001B1FE3"/>
    <w:rsid w:val="001C1BD8"/>
    <w:rsid w:val="001C7606"/>
    <w:rsid w:val="001D1AC1"/>
    <w:rsid w:val="001D3CB6"/>
    <w:rsid w:val="001E4DFD"/>
    <w:rsid w:val="001F4EF1"/>
    <w:rsid w:val="001F7914"/>
    <w:rsid w:val="0020204A"/>
    <w:rsid w:val="0020606E"/>
    <w:rsid w:val="0020639A"/>
    <w:rsid w:val="00206FC7"/>
    <w:rsid w:val="00212538"/>
    <w:rsid w:val="00221E27"/>
    <w:rsid w:val="00225454"/>
    <w:rsid w:val="0022659A"/>
    <w:rsid w:val="0023417F"/>
    <w:rsid w:val="00234FD8"/>
    <w:rsid w:val="00236CB9"/>
    <w:rsid w:val="00240C88"/>
    <w:rsid w:val="0024380C"/>
    <w:rsid w:val="0024706D"/>
    <w:rsid w:val="0025248A"/>
    <w:rsid w:val="002526D2"/>
    <w:rsid w:val="0025583F"/>
    <w:rsid w:val="00256B59"/>
    <w:rsid w:val="00260625"/>
    <w:rsid w:val="00263045"/>
    <w:rsid w:val="002630A9"/>
    <w:rsid w:val="002658A0"/>
    <w:rsid w:val="00276412"/>
    <w:rsid w:val="002873B7"/>
    <w:rsid w:val="002915B5"/>
    <w:rsid w:val="00291649"/>
    <w:rsid w:val="00293059"/>
    <w:rsid w:val="002A2097"/>
    <w:rsid w:val="002A3F73"/>
    <w:rsid w:val="002A477D"/>
    <w:rsid w:val="002C3136"/>
    <w:rsid w:val="002C6EAD"/>
    <w:rsid w:val="002D0B3C"/>
    <w:rsid w:val="002D2412"/>
    <w:rsid w:val="002D4152"/>
    <w:rsid w:val="002D57F9"/>
    <w:rsid w:val="002D715B"/>
    <w:rsid w:val="002D7465"/>
    <w:rsid w:val="002D75F0"/>
    <w:rsid w:val="002D7E2D"/>
    <w:rsid w:val="002E2386"/>
    <w:rsid w:val="002E4357"/>
    <w:rsid w:val="002F7001"/>
    <w:rsid w:val="002F7CB6"/>
    <w:rsid w:val="00303346"/>
    <w:rsid w:val="0031538F"/>
    <w:rsid w:val="00316C55"/>
    <w:rsid w:val="00323BED"/>
    <w:rsid w:val="00325CF1"/>
    <w:rsid w:val="003306AA"/>
    <w:rsid w:val="0033336E"/>
    <w:rsid w:val="00337555"/>
    <w:rsid w:val="00337E8C"/>
    <w:rsid w:val="00355495"/>
    <w:rsid w:val="00355EE8"/>
    <w:rsid w:val="00365946"/>
    <w:rsid w:val="0037302E"/>
    <w:rsid w:val="003738CC"/>
    <w:rsid w:val="00392558"/>
    <w:rsid w:val="00395B74"/>
    <w:rsid w:val="0039707D"/>
    <w:rsid w:val="003A10FA"/>
    <w:rsid w:val="003A3559"/>
    <w:rsid w:val="003C5812"/>
    <w:rsid w:val="003D113C"/>
    <w:rsid w:val="003D220F"/>
    <w:rsid w:val="003D6535"/>
    <w:rsid w:val="003E4425"/>
    <w:rsid w:val="003E58F0"/>
    <w:rsid w:val="003F3684"/>
    <w:rsid w:val="003F3E2D"/>
    <w:rsid w:val="004014AB"/>
    <w:rsid w:val="00402E3E"/>
    <w:rsid w:val="00405120"/>
    <w:rsid w:val="004067F7"/>
    <w:rsid w:val="004100D4"/>
    <w:rsid w:val="004136C5"/>
    <w:rsid w:val="00420850"/>
    <w:rsid w:val="00421D43"/>
    <w:rsid w:val="004376E8"/>
    <w:rsid w:val="00437C8E"/>
    <w:rsid w:val="00442200"/>
    <w:rsid w:val="00445D29"/>
    <w:rsid w:val="0045559B"/>
    <w:rsid w:val="004564CD"/>
    <w:rsid w:val="004569F6"/>
    <w:rsid w:val="0046185B"/>
    <w:rsid w:val="00464BB1"/>
    <w:rsid w:val="00467577"/>
    <w:rsid w:val="004759E4"/>
    <w:rsid w:val="00480D2E"/>
    <w:rsid w:val="00481D5C"/>
    <w:rsid w:val="004849ED"/>
    <w:rsid w:val="00491A45"/>
    <w:rsid w:val="00495530"/>
    <w:rsid w:val="004A34E0"/>
    <w:rsid w:val="004A3610"/>
    <w:rsid w:val="004C07E0"/>
    <w:rsid w:val="004C6BBA"/>
    <w:rsid w:val="004D35C5"/>
    <w:rsid w:val="004D3E33"/>
    <w:rsid w:val="004E10B2"/>
    <w:rsid w:val="004E4142"/>
    <w:rsid w:val="004E4F7A"/>
    <w:rsid w:val="004F1368"/>
    <w:rsid w:val="004F2565"/>
    <w:rsid w:val="004F7045"/>
    <w:rsid w:val="0050280A"/>
    <w:rsid w:val="0050643F"/>
    <w:rsid w:val="00506DD8"/>
    <w:rsid w:val="00510DE4"/>
    <w:rsid w:val="005166E3"/>
    <w:rsid w:val="0052387D"/>
    <w:rsid w:val="00524D2D"/>
    <w:rsid w:val="00524E56"/>
    <w:rsid w:val="00527D0A"/>
    <w:rsid w:val="00533646"/>
    <w:rsid w:val="00561A11"/>
    <w:rsid w:val="00562BCD"/>
    <w:rsid w:val="005636F8"/>
    <w:rsid w:val="00566C7F"/>
    <w:rsid w:val="00566FC8"/>
    <w:rsid w:val="00567664"/>
    <w:rsid w:val="00571BF3"/>
    <w:rsid w:val="00577273"/>
    <w:rsid w:val="0057748E"/>
    <w:rsid w:val="00584C4D"/>
    <w:rsid w:val="00587F47"/>
    <w:rsid w:val="00590A4F"/>
    <w:rsid w:val="00595F80"/>
    <w:rsid w:val="005A1EBB"/>
    <w:rsid w:val="005B1469"/>
    <w:rsid w:val="005B34C7"/>
    <w:rsid w:val="005B727C"/>
    <w:rsid w:val="005C1C0D"/>
    <w:rsid w:val="005C41AC"/>
    <w:rsid w:val="005C445B"/>
    <w:rsid w:val="005C605B"/>
    <w:rsid w:val="005D1345"/>
    <w:rsid w:val="005D67B2"/>
    <w:rsid w:val="005E079C"/>
    <w:rsid w:val="005E0C2D"/>
    <w:rsid w:val="005E0CFB"/>
    <w:rsid w:val="005E1C89"/>
    <w:rsid w:val="005E4989"/>
    <w:rsid w:val="005F2A32"/>
    <w:rsid w:val="005F44E3"/>
    <w:rsid w:val="005F6353"/>
    <w:rsid w:val="0060717D"/>
    <w:rsid w:val="00611EE0"/>
    <w:rsid w:val="006128BC"/>
    <w:rsid w:val="0061401B"/>
    <w:rsid w:val="006244B6"/>
    <w:rsid w:val="0062551B"/>
    <w:rsid w:val="00625C86"/>
    <w:rsid w:val="00630B08"/>
    <w:rsid w:val="00655408"/>
    <w:rsid w:val="00655E6A"/>
    <w:rsid w:val="0065626A"/>
    <w:rsid w:val="00662FB1"/>
    <w:rsid w:val="0068030A"/>
    <w:rsid w:val="006A58D5"/>
    <w:rsid w:val="006B0BC0"/>
    <w:rsid w:val="006C0582"/>
    <w:rsid w:val="006D107B"/>
    <w:rsid w:val="006D116E"/>
    <w:rsid w:val="006D4D22"/>
    <w:rsid w:val="006D6344"/>
    <w:rsid w:val="006D7A59"/>
    <w:rsid w:val="006E5AC0"/>
    <w:rsid w:val="006F1D91"/>
    <w:rsid w:val="007015A3"/>
    <w:rsid w:val="00701945"/>
    <w:rsid w:val="00701B8F"/>
    <w:rsid w:val="007034F9"/>
    <w:rsid w:val="007068F2"/>
    <w:rsid w:val="00711420"/>
    <w:rsid w:val="007129E5"/>
    <w:rsid w:val="00722A8C"/>
    <w:rsid w:val="007308C8"/>
    <w:rsid w:val="0073208F"/>
    <w:rsid w:val="007350C5"/>
    <w:rsid w:val="00740946"/>
    <w:rsid w:val="00743B7D"/>
    <w:rsid w:val="007452C6"/>
    <w:rsid w:val="0074712C"/>
    <w:rsid w:val="00757A6A"/>
    <w:rsid w:val="00774FD1"/>
    <w:rsid w:val="00780E8C"/>
    <w:rsid w:val="00785145"/>
    <w:rsid w:val="00787910"/>
    <w:rsid w:val="00793437"/>
    <w:rsid w:val="007944DF"/>
    <w:rsid w:val="00795D4A"/>
    <w:rsid w:val="00795D84"/>
    <w:rsid w:val="00796E6A"/>
    <w:rsid w:val="007978F3"/>
    <w:rsid w:val="007A38DC"/>
    <w:rsid w:val="007A6C88"/>
    <w:rsid w:val="007B1803"/>
    <w:rsid w:val="007B3218"/>
    <w:rsid w:val="007B45B0"/>
    <w:rsid w:val="007C21C6"/>
    <w:rsid w:val="007C3E4D"/>
    <w:rsid w:val="007D2DB2"/>
    <w:rsid w:val="007D3F07"/>
    <w:rsid w:val="007D47B1"/>
    <w:rsid w:val="007E2B12"/>
    <w:rsid w:val="007F1F9E"/>
    <w:rsid w:val="007F2ABF"/>
    <w:rsid w:val="007F3F25"/>
    <w:rsid w:val="007F5B23"/>
    <w:rsid w:val="0080025D"/>
    <w:rsid w:val="00801134"/>
    <w:rsid w:val="00801DD2"/>
    <w:rsid w:val="008033CA"/>
    <w:rsid w:val="00805DE7"/>
    <w:rsid w:val="0080644D"/>
    <w:rsid w:val="008065CD"/>
    <w:rsid w:val="008078E9"/>
    <w:rsid w:val="00811E67"/>
    <w:rsid w:val="00813B1F"/>
    <w:rsid w:val="00816CF4"/>
    <w:rsid w:val="008212D1"/>
    <w:rsid w:val="008212D5"/>
    <w:rsid w:val="00833F8D"/>
    <w:rsid w:val="00841E38"/>
    <w:rsid w:val="00847547"/>
    <w:rsid w:val="00851C9A"/>
    <w:rsid w:val="00853A7E"/>
    <w:rsid w:val="00860740"/>
    <w:rsid w:val="008608CB"/>
    <w:rsid w:val="0086111D"/>
    <w:rsid w:val="00865596"/>
    <w:rsid w:val="0087232F"/>
    <w:rsid w:val="00876E15"/>
    <w:rsid w:val="00880D21"/>
    <w:rsid w:val="0088367B"/>
    <w:rsid w:val="00883F12"/>
    <w:rsid w:val="008A2000"/>
    <w:rsid w:val="008B28AB"/>
    <w:rsid w:val="008B3D51"/>
    <w:rsid w:val="008B3F7A"/>
    <w:rsid w:val="008C0384"/>
    <w:rsid w:val="008D7F28"/>
    <w:rsid w:val="008E580E"/>
    <w:rsid w:val="008F1635"/>
    <w:rsid w:val="008F28A0"/>
    <w:rsid w:val="008F62A9"/>
    <w:rsid w:val="00905B6D"/>
    <w:rsid w:val="009111D4"/>
    <w:rsid w:val="0091177D"/>
    <w:rsid w:val="00913346"/>
    <w:rsid w:val="00913946"/>
    <w:rsid w:val="00916D5D"/>
    <w:rsid w:val="00931ACB"/>
    <w:rsid w:val="00932172"/>
    <w:rsid w:val="0094259B"/>
    <w:rsid w:val="00942B11"/>
    <w:rsid w:val="00944451"/>
    <w:rsid w:val="00950A6D"/>
    <w:rsid w:val="00956EFA"/>
    <w:rsid w:val="009570A8"/>
    <w:rsid w:val="0096348F"/>
    <w:rsid w:val="00964612"/>
    <w:rsid w:val="00964B9B"/>
    <w:rsid w:val="00965184"/>
    <w:rsid w:val="00966AF6"/>
    <w:rsid w:val="00976276"/>
    <w:rsid w:val="00976B0B"/>
    <w:rsid w:val="0098031E"/>
    <w:rsid w:val="00983960"/>
    <w:rsid w:val="0098768D"/>
    <w:rsid w:val="0099046B"/>
    <w:rsid w:val="00990645"/>
    <w:rsid w:val="009A10DA"/>
    <w:rsid w:val="009A364A"/>
    <w:rsid w:val="009A37CB"/>
    <w:rsid w:val="009A4733"/>
    <w:rsid w:val="009B1786"/>
    <w:rsid w:val="009B542B"/>
    <w:rsid w:val="009C02B4"/>
    <w:rsid w:val="009C3874"/>
    <w:rsid w:val="009C3C68"/>
    <w:rsid w:val="009C44F6"/>
    <w:rsid w:val="009C4B70"/>
    <w:rsid w:val="009C55DF"/>
    <w:rsid w:val="009C5934"/>
    <w:rsid w:val="009D1163"/>
    <w:rsid w:val="009D4140"/>
    <w:rsid w:val="009D6513"/>
    <w:rsid w:val="009E5C02"/>
    <w:rsid w:val="009E6556"/>
    <w:rsid w:val="009F0F12"/>
    <w:rsid w:val="009F12C0"/>
    <w:rsid w:val="009F2907"/>
    <w:rsid w:val="009F5E68"/>
    <w:rsid w:val="00A0004E"/>
    <w:rsid w:val="00A11511"/>
    <w:rsid w:val="00A135AE"/>
    <w:rsid w:val="00A16BE9"/>
    <w:rsid w:val="00A21D0F"/>
    <w:rsid w:val="00A23CB4"/>
    <w:rsid w:val="00A246CF"/>
    <w:rsid w:val="00A27F78"/>
    <w:rsid w:val="00A30FC0"/>
    <w:rsid w:val="00A325AE"/>
    <w:rsid w:val="00A3474A"/>
    <w:rsid w:val="00A36213"/>
    <w:rsid w:val="00A37460"/>
    <w:rsid w:val="00A42A4C"/>
    <w:rsid w:val="00A562AA"/>
    <w:rsid w:val="00A57683"/>
    <w:rsid w:val="00A72D13"/>
    <w:rsid w:val="00A72F74"/>
    <w:rsid w:val="00A77074"/>
    <w:rsid w:val="00A81759"/>
    <w:rsid w:val="00A83444"/>
    <w:rsid w:val="00A84DDD"/>
    <w:rsid w:val="00A90AC8"/>
    <w:rsid w:val="00A97838"/>
    <w:rsid w:val="00AA682E"/>
    <w:rsid w:val="00AB02B7"/>
    <w:rsid w:val="00AB0E39"/>
    <w:rsid w:val="00AB4DAE"/>
    <w:rsid w:val="00AD0EA5"/>
    <w:rsid w:val="00AD3E4E"/>
    <w:rsid w:val="00AD4010"/>
    <w:rsid w:val="00AD778C"/>
    <w:rsid w:val="00AE7280"/>
    <w:rsid w:val="00AF3E07"/>
    <w:rsid w:val="00B05FC9"/>
    <w:rsid w:val="00B067A5"/>
    <w:rsid w:val="00B14AEE"/>
    <w:rsid w:val="00B15096"/>
    <w:rsid w:val="00B16A0A"/>
    <w:rsid w:val="00B261AD"/>
    <w:rsid w:val="00B33DB0"/>
    <w:rsid w:val="00B374E7"/>
    <w:rsid w:val="00B37E8E"/>
    <w:rsid w:val="00B408ED"/>
    <w:rsid w:val="00B43099"/>
    <w:rsid w:val="00B44ACE"/>
    <w:rsid w:val="00B44F79"/>
    <w:rsid w:val="00B52FFC"/>
    <w:rsid w:val="00B547AD"/>
    <w:rsid w:val="00B60282"/>
    <w:rsid w:val="00B61A88"/>
    <w:rsid w:val="00B6518B"/>
    <w:rsid w:val="00B664FD"/>
    <w:rsid w:val="00B66C18"/>
    <w:rsid w:val="00B7455C"/>
    <w:rsid w:val="00B827DA"/>
    <w:rsid w:val="00B83E18"/>
    <w:rsid w:val="00B85BCC"/>
    <w:rsid w:val="00B92EBF"/>
    <w:rsid w:val="00BA458B"/>
    <w:rsid w:val="00BA59E8"/>
    <w:rsid w:val="00BB0318"/>
    <w:rsid w:val="00BB130F"/>
    <w:rsid w:val="00BB6886"/>
    <w:rsid w:val="00BB759D"/>
    <w:rsid w:val="00BD5C3A"/>
    <w:rsid w:val="00BE11D0"/>
    <w:rsid w:val="00BE4566"/>
    <w:rsid w:val="00BF06D7"/>
    <w:rsid w:val="00BF0A1B"/>
    <w:rsid w:val="00C008EA"/>
    <w:rsid w:val="00C1051D"/>
    <w:rsid w:val="00C13EA5"/>
    <w:rsid w:val="00C1471D"/>
    <w:rsid w:val="00C14F8B"/>
    <w:rsid w:val="00C274C9"/>
    <w:rsid w:val="00C321D3"/>
    <w:rsid w:val="00C32276"/>
    <w:rsid w:val="00C40FD3"/>
    <w:rsid w:val="00C420AA"/>
    <w:rsid w:val="00C52416"/>
    <w:rsid w:val="00C53300"/>
    <w:rsid w:val="00C5640F"/>
    <w:rsid w:val="00C641B0"/>
    <w:rsid w:val="00C6718E"/>
    <w:rsid w:val="00C70050"/>
    <w:rsid w:val="00C72861"/>
    <w:rsid w:val="00C72CB4"/>
    <w:rsid w:val="00C75F05"/>
    <w:rsid w:val="00C865CA"/>
    <w:rsid w:val="00C8665B"/>
    <w:rsid w:val="00C9091E"/>
    <w:rsid w:val="00C95948"/>
    <w:rsid w:val="00C97E44"/>
    <w:rsid w:val="00CA3FF5"/>
    <w:rsid w:val="00CA5689"/>
    <w:rsid w:val="00CA5763"/>
    <w:rsid w:val="00CB2176"/>
    <w:rsid w:val="00CC23E4"/>
    <w:rsid w:val="00CC3F24"/>
    <w:rsid w:val="00CC3FFA"/>
    <w:rsid w:val="00CC5B6A"/>
    <w:rsid w:val="00CC75CA"/>
    <w:rsid w:val="00CD10F9"/>
    <w:rsid w:val="00CD5CCA"/>
    <w:rsid w:val="00CD6328"/>
    <w:rsid w:val="00CE1C5C"/>
    <w:rsid w:val="00CF0EFE"/>
    <w:rsid w:val="00CF4026"/>
    <w:rsid w:val="00CF5856"/>
    <w:rsid w:val="00CF7717"/>
    <w:rsid w:val="00D10FC1"/>
    <w:rsid w:val="00D16849"/>
    <w:rsid w:val="00D16AC3"/>
    <w:rsid w:val="00D25AF1"/>
    <w:rsid w:val="00D25F2C"/>
    <w:rsid w:val="00D33742"/>
    <w:rsid w:val="00D43288"/>
    <w:rsid w:val="00D625ED"/>
    <w:rsid w:val="00D676BB"/>
    <w:rsid w:val="00D679FC"/>
    <w:rsid w:val="00D735BF"/>
    <w:rsid w:val="00D9006E"/>
    <w:rsid w:val="00D97AAA"/>
    <w:rsid w:val="00DA0962"/>
    <w:rsid w:val="00DB5818"/>
    <w:rsid w:val="00DC75E0"/>
    <w:rsid w:val="00DD20B8"/>
    <w:rsid w:val="00DD4A35"/>
    <w:rsid w:val="00DE0D95"/>
    <w:rsid w:val="00DF0C04"/>
    <w:rsid w:val="00DF6CA6"/>
    <w:rsid w:val="00E00B4D"/>
    <w:rsid w:val="00E21A77"/>
    <w:rsid w:val="00E27AFD"/>
    <w:rsid w:val="00E33148"/>
    <w:rsid w:val="00E34BFA"/>
    <w:rsid w:val="00E36812"/>
    <w:rsid w:val="00E4023D"/>
    <w:rsid w:val="00E429EE"/>
    <w:rsid w:val="00E60928"/>
    <w:rsid w:val="00E6329A"/>
    <w:rsid w:val="00E6411C"/>
    <w:rsid w:val="00E73C7C"/>
    <w:rsid w:val="00E81C99"/>
    <w:rsid w:val="00E874D4"/>
    <w:rsid w:val="00E9055A"/>
    <w:rsid w:val="00E93DB3"/>
    <w:rsid w:val="00E94693"/>
    <w:rsid w:val="00E94E7A"/>
    <w:rsid w:val="00EA2453"/>
    <w:rsid w:val="00EA2ADF"/>
    <w:rsid w:val="00EA6A5E"/>
    <w:rsid w:val="00EA7555"/>
    <w:rsid w:val="00EB01E1"/>
    <w:rsid w:val="00EB15D0"/>
    <w:rsid w:val="00EC4E26"/>
    <w:rsid w:val="00ED6339"/>
    <w:rsid w:val="00EE2275"/>
    <w:rsid w:val="00EF72DE"/>
    <w:rsid w:val="00F0681D"/>
    <w:rsid w:val="00F07D25"/>
    <w:rsid w:val="00F21052"/>
    <w:rsid w:val="00F35869"/>
    <w:rsid w:val="00F41187"/>
    <w:rsid w:val="00F43577"/>
    <w:rsid w:val="00F464AD"/>
    <w:rsid w:val="00F47074"/>
    <w:rsid w:val="00F51B6C"/>
    <w:rsid w:val="00F55A6A"/>
    <w:rsid w:val="00F64176"/>
    <w:rsid w:val="00F8199D"/>
    <w:rsid w:val="00F82597"/>
    <w:rsid w:val="00F83894"/>
    <w:rsid w:val="00F86B18"/>
    <w:rsid w:val="00F9348D"/>
    <w:rsid w:val="00F95E2D"/>
    <w:rsid w:val="00F97C2A"/>
    <w:rsid w:val="00FA5ADE"/>
    <w:rsid w:val="00FA5FAE"/>
    <w:rsid w:val="00FB459E"/>
    <w:rsid w:val="00FB6C36"/>
    <w:rsid w:val="00FC1FBA"/>
    <w:rsid w:val="00FC5E1B"/>
    <w:rsid w:val="00FC6C86"/>
    <w:rsid w:val="00FD1183"/>
    <w:rsid w:val="00FD6215"/>
    <w:rsid w:val="00FD7127"/>
    <w:rsid w:val="00FD7B4F"/>
    <w:rsid w:val="00FE1FA8"/>
    <w:rsid w:val="00FE4E52"/>
    <w:rsid w:val="00FE62B0"/>
    <w:rsid w:val="00FE675A"/>
    <w:rsid w:val="00FF2A65"/>
    <w:rsid w:val="00FF6C40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8823AA43-0752-46C9-BD41-E3BC714C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character" w:customStyle="1" w:styleId="fontstyle42">
    <w:name w:val="fontstyle42"/>
    <w:rsid w:val="00F35869"/>
  </w:style>
  <w:style w:type="character" w:customStyle="1" w:styleId="fontstyle40">
    <w:name w:val="fontstyle40"/>
    <w:rsid w:val="00F35869"/>
  </w:style>
  <w:style w:type="character" w:customStyle="1" w:styleId="FontStyle420">
    <w:name w:val="Font Style42"/>
    <w:rsid w:val="00F35869"/>
    <w:rPr>
      <w:rFonts w:ascii="Arial" w:eastAsia="Arial" w:hAnsi="Arial" w:cs="Arial" w:hint="default"/>
      <w:color w:val="000000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8064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0644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0644D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64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644D"/>
    <w:rPr>
      <w:b/>
      <w:bCs/>
      <w:sz w:val="20"/>
      <w:szCs w:val="20"/>
      <w:lang w:eastAsia="en-US"/>
    </w:rPr>
  </w:style>
  <w:style w:type="paragraph" w:customStyle="1" w:styleId="Char">
    <w:name w:val="Char"/>
    <w:basedOn w:val="prastasis"/>
    <w:rsid w:val="00841E38"/>
    <w:pPr>
      <w:spacing w:after="160" w:line="240" w:lineRule="exact"/>
      <w:jc w:val="both"/>
    </w:pPr>
    <w:rPr>
      <w:rFonts w:cs="Arial"/>
      <w:lang w:val="en-GB" w:eastAsia="en-GB"/>
    </w:rPr>
  </w:style>
  <w:style w:type="paragraph" w:customStyle="1" w:styleId="Default">
    <w:name w:val="Default"/>
    <w:rsid w:val="00FF7B9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4ABF4-6528-4BC6-A138-14F9DE50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552</Words>
  <Characters>3736</Characters>
  <Application>Microsoft Office Word</Application>
  <DocSecurity>4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2021-06-17T08:17:00Z</dcterms:created>
  <dcterms:modified xsi:type="dcterms:W3CDTF">2021-06-17T08:17:00Z</dcterms:modified>
</cp:coreProperties>
</file>