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6A486" w14:textId="77777777" w:rsidR="00CE1F66" w:rsidRPr="00932172" w:rsidRDefault="00CE1F66" w:rsidP="00CE1F66">
      <w:pPr>
        <w:jc w:val="center"/>
        <w:rPr>
          <w:szCs w:val="24"/>
        </w:rPr>
      </w:pPr>
      <w:bookmarkStart w:id="0" w:name="_GoBack"/>
      <w:bookmarkEnd w:id="0"/>
      <w:r w:rsidRPr="00932172">
        <w:rPr>
          <w:noProof/>
          <w:lang w:eastAsia="lt-LT"/>
        </w:rPr>
        <w:drawing>
          <wp:inline distT="0" distB="0" distL="0" distR="0" wp14:anchorId="4962B23F" wp14:editId="6A5D079B">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41AE98" w14:textId="77777777" w:rsidR="00CE1F66" w:rsidRDefault="00CE1F66" w:rsidP="00CE1F66">
      <w:pPr>
        <w:jc w:val="center"/>
        <w:rPr>
          <w:szCs w:val="24"/>
        </w:rPr>
      </w:pPr>
    </w:p>
    <w:p w14:paraId="138F24E2" w14:textId="77777777" w:rsidR="00CE1F66" w:rsidRPr="00CE1F66" w:rsidRDefault="00CE1F66" w:rsidP="00CE1F66">
      <w:pPr>
        <w:jc w:val="center"/>
        <w:rPr>
          <w:b/>
          <w:szCs w:val="24"/>
        </w:rPr>
      </w:pPr>
    </w:p>
    <w:p w14:paraId="6285F1E9" w14:textId="0DD3DB42" w:rsidR="00CE1F66" w:rsidRPr="007446AE" w:rsidRDefault="00CE1F66" w:rsidP="00CE1F66">
      <w:pPr>
        <w:jc w:val="center"/>
        <w:rPr>
          <w:b/>
          <w:sz w:val="28"/>
          <w:szCs w:val="28"/>
        </w:rPr>
      </w:pPr>
      <w:r w:rsidRPr="007446AE">
        <w:rPr>
          <w:b/>
          <w:sz w:val="28"/>
          <w:szCs w:val="28"/>
        </w:rPr>
        <w:t>PANEVĖŽIO MIESTO SAVIVALDYBĖS TARYBA</w:t>
      </w:r>
    </w:p>
    <w:p w14:paraId="479E729A" w14:textId="77777777" w:rsidR="00CE1F66" w:rsidRPr="00CE1F66" w:rsidRDefault="00CE1F66" w:rsidP="00CE1F66">
      <w:pPr>
        <w:jc w:val="center"/>
        <w:rPr>
          <w:szCs w:val="24"/>
        </w:rPr>
      </w:pPr>
    </w:p>
    <w:p w14:paraId="249F5A8F" w14:textId="77777777" w:rsidR="00CE1F66" w:rsidRPr="00CE1F66" w:rsidRDefault="00CE1F66" w:rsidP="00CE1F66">
      <w:pPr>
        <w:jc w:val="center"/>
        <w:rPr>
          <w:szCs w:val="24"/>
        </w:rPr>
      </w:pPr>
    </w:p>
    <w:p w14:paraId="1061E6E9" w14:textId="77777777" w:rsidR="00CE1F66" w:rsidRPr="00CE1F66" w:rsidRDefault="00CE1F66" w:rsidP="00CE1F66">
      <w:pPr>
        <w:jc w:val="center"/>
        <w:rPr>
          <w:b/>
          <w:szCs w:val="24"/>
        </w:rPr>
      </w:pPr>
      <w:r w:rsidRPr="00CE1F66">
        <w:rPr>
          <w:b/>
          <w:szCs w:val="24"/>
        </w:rPr>
        <w:t>SPRENDIMAS</w:t>
      </w:r>
    </w:p>
    <w:p w14:paraId="16E42CA6" w14:textId="77777777" w:rsidR="00CE1F66" w:rsidRPr="00CE1F66" w:rsidRDefault="00CE1F66" w:rsidP="00CE1F66">
      <w:pPr>
        <w:jc w:val="center"/>
        <w:rPr>
          <w:b/>
          <w:szCs w:val="24"/>
        </w:rPr>
      </w:pPr>
      <w:r w:rsidRPr="00CE1F66">
        <w:rPr>
          <w:b/>
          <w:szCs w:val="24"/>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w:t>
      </w:r>
    </w:p>
    <w:p w14:paraId="4A919207" w14:textId="77777777" w:rsidR="00CE1F66" w:rsidRPr="00CE1F66" w:rsidRDefault="00CE1F66" w:rsidP="00CE1F66">
      <w:pPr>
        <w:jc w:val="center"/>
        <w:rPr>
          <w:szCs w:val="24"/>
        </w:rPr>
      </w:pPr>
    </w:p>
    <w:p w14:paraId="359C4655" w14:textId="77777777" w:rsidR="00CE1F66" w:rsidRPr="00DF0C04" w:rsidRDefault="00CE1F66" w:rsidP="00CE1F66">
      <w:pPr>
        <w:jc w:val="center"/>
      </w:pPr>
      <w:r w:rsidRPr="00DF0C04">
        <w:rPr>
          <w:rStyle w:val="Style3"/>
        </w:rPr>
        <w:fldChar w:fldCharType="begin">
          <w:ffData>
            <w:name w:val="registravimoDataIlga"/>
            <w:enabled/>
            <w:calcOnExit w:val="0"/>
            <w:textInput/>
          </w:ffData>
        </w:fldChar>
      </w:r>
      <w:r w:rsidRPr="00DF0C04">
        <w:rPr>
          <w:rStyle w:val="Style3"/>
        </w:rPr>
        <w:instrText xml:space="preserve"> FORMTEXT </w:instrText>
      </w:r>
      <w:r w:rsidRPr="00DF0C04">
        <w:rPr>
          <w:rStyle w:val="Style3"/>
        </w:rPr>
      </w:r>
      <w:r w:rsidRPr="00DF0C04">
        <w:rPr>
          <w:rStyle w:val="Style3"/>
        </w:rPr>
        <w:fldChar w:fldCharType="separate"/>
      </w:r>
      <w:r w:rsidRPr="00DF0C04">
        <w:rPr>
          <w:rStyle w:val="Style3"/>
        </w:rPr>
        <w:t> </w:t>
      </w:r>
      <w:r w:rsidRPr="00DF0C04">
        <w:rPr>
          <w:rStyle w:val="Style3"/>
        </w:rPr>
        <w:t> </w:t>
      </w:r>
      <w:r w:rsidRPr="00DF0C04">
        <w:rPr>
          <w:rStyle w:val="Style3"/>
        </w:rPr>
        <w:t> </w:t>
      </w:r>
      <w:r w:rsidRPr="00DF0C04">
        <w:rPr>
          <w:rStyle w:val="Style3"/>
        </w:rPr>
        <w:t> </w:t>
      </w:r>
      <w:r w:rsidRPr="00DF0C04">
        <w:rPr>
          <w:rStyle w:val="Style3"/>
        </w:rPr>
        <w:t> </w:t>
      </w:r>
      <w:r w:rsidRPr="00DF0C04">
        <w:rPr>
          <w:rStyle w:val="Style3"/>
        </w:rPr>
        <w:fldChar w:fldCharType="end"/>
      </w:r>
      <w:r w:rsidRPr="00DF0C04">
        <w:t xml:space="preserve"> Nr. </w:t>
      </w:r>
      <w:r w:rsidRPr="00DF0C04">
        <w:fldChar w:fldCharType="begin">
          <w:ffData>
            <w:name w:val="registravimoNr"/>
            <w:enabled/>
            <w:calcOnExit w:val="0"/>
            <w:textInput/>
          </w:ffData>
        </w:fldChar>
      </w:r>
      <w:r w:rsidRPr="00DF0C04">
        <w:instrText xml:space="preserve"> FORMTEXT </w:instrText>
      </w:r>
      <w:r w:rsidRPr="00DF0C04">
        <w:fldChar w:fldCharType="separate"/>
      </w:r>
      <w:r w:rsidRPr="00DF0C04">
        <w:t> </w:t>
      </w:r>
      <w:r w:rsidRPr="00DF0C04">
        <w:t> </w:t>
      </w:r>
      <w:r w:rsidRPr="00DF0C04">
        <w:t> </w:t>
      </w:r>
      <w:r w:rsidRPr="00DF0C04">
        <w:t> </w:t>
      </w:r>
      <w:r w:rsidRPr="00DF0C04">
        <w:t> </w:t>
      </w:r>
      <w:r w:rsidRPr="00DF0C04">
        <w:fldChar w:fldCharType="end"/>
      </w:r>
    </w:p>
    <w:p w14:paraId="4742F189" w14:textId="77777777" w:rsidR="00CE1F66" w:rsidRDefault="00CE1F66" w:rsidP="00CE1F66">
      <w:pPr>
        <w:keepNext/>
        <w:jc w:val="center"/>
        <w:outlineLvl w:val="2"/>
      </w:pPr>
      <w:r w:rsidRPr="00932172">
        <w:t>Panevėžys</w:t>
      </w:r>
    </w:p>
    <w:p w14:paraId="73BD819F" w14:textId="00605D93" w:rsidR="00CE1F66" w:rsidRPr="00CE1F66" w:rsidRDefault="00CE1F66" w:rsidP="00CE1F66">
      <w:pPr>
        <w:jc w:val="center"/>
        <w:rPr>
          <w:szCs w:val="24"/>
        </w:rPr>
      </w:pPr>
    </w:p>
    <w:p w14:paraId="4822B097" w14:textId="77777777" w:rsidR="00CE1F66" w:rsidRPr="00CE1F66" w:rsidRDefault="00CE1F66" w:rsidP="00CE1F66">
      <w:pPr>
        <w:jc w:val="center"/>
        <w:rPr>
          <w:szCs w:val="24"/>
        </w:rPr>
      </w:pPr>
    </w:p>
    <w:p w14:paraId="49A68818" w14:textId="299C5C3E" w:rsidR="00CE1F66" w:rsidRPr="00CE1F66" w:rsidRDefault="00CE1F66" w:rsidP="00CE1F66">
      <w:pPr>
        <w:spacing w:line="360" w:lineRule="auto"/>
        <w:ind w:firstLine="851"/>
        <w:jc w:val="both"/>
        <w:rPr>
          <w:szCs w:val="24"/>
        </w:rPr>
      </w:pPr>
      <w:r w:rsidRPr="00CE1F66">
        <w:rPr>
          <w:szCs w:val="24"/>
        </w:rPr>
        <w:t>Vadovaudamasi Lietuvos Respublikos vietos savivaldos įstatymo 16 straipsnio 2 dalies 26 punktu ir 18 straipsnio 1 dalimi, Lietuvos Respublikos valstybės ir savivaldybių turto valdymo, naudojimo ir disponavimo juo įstatymo 15 straipsniu, Panevėžio miesto savivaldybės taryba nusprendžia:</w:t>
      </w:r>
    </w:p>
    <w:p w14:paraId="21B454A7" w14:textId="141FD1AC" w:rsidR="00CE1F66" w:rsidRPr="00CE1F66" w:rsidRDefault="00CE1F66" w:rsidP="00CE1F66">
      <w:pPr>
        <w:spacing w:line="360" w:lineRule="auto"/>
        <w:ind w:firstLine="851"/>
        <w:jc w:val="both"/>
        <w:rPr>
          <w:szCs w:val="24"/>
        </w:rPr>
      </w:pPr>
      <w:r w:rsidRPr="00CE1F66">
        <w:rPr>
          <w:szCs w:val="24"/>
        </w:rPr>
        <w:t xml:space="preserve">Pakeisti Panevėžio miesto savivaldybės turto nuomos tvarkos aprašą, patvirtintą Panevėžio miesto savivaldybės tarybos 2016 m. gruodžio 29 d. sprendimu Nr. 1-444 „Dėl Savivaldybės turto nuomos tvarkos aprašo ir Nuompinigių už Savivaldybės ilgalaikio ir trumpalaikio turto nuomą skaičiavimo taisyklių patvirtinimo, Savivaldybės tarybos 2003 m. birželio 19 d. sprendimo Nr. </w:t>
      </w:r>
      <w:r w:rsidR="006F32AD">
        <w:rPr>
          <w:szCs w:val="24"/>
        </w:rPr>
        <w:br/>
      </w:r>
      <w:r w:rsidRPr="00CE1F66">
        <w:rPr>
          <w:szCs w:val="24"/>
        </w:rPr>
        <w:t>1-4-24 pripažinimo netekusiu galios“:</w:t>
      </w:r>
    </w:p>
    <w:p w14:paraId="1E2061A9" w14:textId="28D85747" w:rsidR="00CE1F66" w:rsidRPr="00CE1F66" w:rsidRDefault="007446AE" w:rsidP="00CE1F66">
      <w:pPr>
        <w:tabs>
          <w:tab w:val="left" w:pos="1134"/>
        </w:tabs>
        <w:spacing w:line="360" w:lineRule="auto"/>
        <w:ind w:firstLine="851"/>
        <w:jc w:val="both"/>
        <w:rPr>
          <w:szCs w:val="24"/>
        </w:rPr>
      </w:pPr>
      <w:r>
        <w:rPr>
          <w:szCs w:val="24"/>
        </w:rPr>
        <w:t xml:space="preserve">1. </w:t>
      </w:r>
      <w:r w:rsidR="00CE1F66" w:rsidRPr="00CE1F66">
        <w:rPr>
          <w:szCs w:val="24"/>
        </w:rPr>
        <w:t>Pakeisti Panevėžio miesto savivaldybės turto nuomos tvarkos aprašo pavadinimą ir jį išdėstyti taip:</w:t>
      </w:r>
    </w:p>
    <w:p w14:paraId="5B4F65D0" w14:textId="77777777" w:rsidR="00CE1F66" w:rsidRPr="00CE1F66" w:rsidRDefault="00CE1F66" w:rsidP="00CE1F66">
      <w:pPr>
        <w:tabs>
          <w:tab w:val="left" w:pos="1134"/>
        </w:tabs>
        <w:spacing w:line="360" w:lineRule="auto"/>
        <w:ind w:firstLine="851"/>
        <w:jc w:val="both"/>
        <w:rPr>
          <w:szCs w:val="24"/>
        </w:rPr>
      </w:pPr>
      <w:r w:rsidRPr="00CE1F66">
        <w:rPr>
          <w:szCs w:val="24"/>
        </w:rPr>
        <w:t>„Panevėžio miesto savivaldybės ilgalaikio materialiojo turto nuomos viešojo konkurso ir nuomos be konkurso organizavimo ir vykdymo tvarkos aprašas“.</w:t>
      </w:r>
    </w:p>
    <w:p w14:paraId="1001B91A" w14:textId="1D92E73B" w:rsidR="00CE1F66" w:rsidRPr="00CE1F66" w:rsidRDefault="00CE1F66" w:rsidP="00CE1F66">
      <w:pPr>
        <w:tabs>
          <w:tab w:val="left" w:pos="1134"/>
        </w:tabs>
        <w:spacing w:line="360" w:lineRule="auto"/>
        <w:ind w:firstLine="851"/>
        <w:jc w:val="both"/>
        <w:rPr>
          <w:szCs w:val="24"/>
        </w:rPr>
      </w:pPr>
      <w:r w:rsidRPr="00CE1F66">
        <w:rPr>
          <w:szCs w:val="24"/>
        </w:rPr>
        <w:t>2.</w:t>
      </w:r>
      <w:r w:rsidR="007446AE">
        <w:rPr>
          <w:szCs w:val="24"/>
        </w:rPr>
        <w:t xml:space="preserve"> </w:t>
      </w:r>
      <w:r w:rsidRPr="00CE1F66">
        <w:rPr>
          <w:szCs w:val="24"/>
        </w:rPr>
        <w:t>Pakeisti 1 punktą ir jį išdėstyti taip:</w:t>
      </w:r>
    </w:p>
    <w:p w14:paraId="2D26DA70" w14:textId="76AD77E4" w:rsidR="00CE1F66" w:rsidRPr="00CE1F66" w:rsidRDefault="00CE1F66" w:rsidP="00CE1F66">
      <w:pPr>
        <w:spacing w:line="360" w:lineRule="auto"/>
        <w:ind w:firstLine="851"/>
        <w:jc w:val="both"/>
        <w:rPr>
          <w:szCs w:val="24"/>
        </w:rPr>
      </w:pPr>
      <w:r w:rsidRPr="00CE1F66">
        <w:rPr>
          <w:szCs w:val="24"/>
        </w:rPr>
        <w:t xml:space="preserve">„1. </w:t>
      </w:r>
      <w:bookmarkStart w:id="1" w:name="_Hlk74300035"/>
      <w:r w:rsidR="00D1611B">
        <w:rPr>
          <w:szCs w:val="24"/>
        </w:rPr>
        <w:t>Panevėžio miesto savivaldybės</w:t>
      </w:r>
      <w:r w:rsidR="00D1611B" w:rsidRPr="00455A54">
        <w:rPr>
          <w:szCs w:val="24"/>
        </w:rPr>
        <w:t xml:space="preserve"> ilgalaikio materialiojo turto nuomos viešojo konkurso ir nuomos be konkurso organizavimo ir vykdymo tvarkos apraše (toliau – Aprašas) reglamentuojamas </w:t>
      </w:r>
      <w:r w:rsidR="00D1611B">
        <w:rPr>
          <w:szCs w:val="24"/>
        </w:rPr>
        <w:t>Savivaldybės</w:t>
      </w:r>
      <w:r w:rsidR="00D1611B" w:rsidRPr="00455A54">
        <w:rPr>
          <w:szCs w:val="24"/>
        </w:rPr>
        <w:t xml:space="preserve"> ilgalaikio materialiojo turto (toliau – turtas) nuomos viešojo konkurso organizavimas ir vykdymas, </w:t>
      </w:r>
      <w:r w:rsidR="00D1611B">
        <w:rPr>
          <w:szCs w:val="24"/>
        </w:rPr>
        <w:t>Savivaldybės</w:t>
      </w:r>
      <w:r w:rsidR="00D1611B" w:rsidRPr="00455A54">
        <w:rPr>
          <w:szCs w:val="24"/>
        </w:rPr>
        <w:t xml:space="preserve"> turto nuomos be konkurso organizavimas ir vykdymas, nuomos sutarties pasirašymas ir turto perdavimas. Aprašas netaikomas, jeigu juridinių asmenų veiklą reglamentuojantys įstatymai nustato specialią teisių perdavimo ar suteikimo tvarką.</w:t>
      </w:r>
      <w:bookmarkEnd w:id="1"/>
      <w:r w:rsidRPr="00CE1F66">
        <w:rPr>
          <w:szCs w:val="24"/>
        </w:rPr>
        <w:t>“.</w:t>
      </w:r>
    </w:p>
    <w:p w14:paraId="539B1A39" w14:textId="77777777" w:rsidR="007446AE" w:rsidRDefault="00CE1F66" w:rsidP="007446AE">
      <w:pPr>
        <w:tabs>
          <w:tab w:val="left" w:pos="1134"/>
        </w:tabs>
        <w:spacing w:line="360" w:lineRule="auto"/>
        <w:ind w:firstLine="851"/>
        <w:jc w:val="both"/>
        <w:rPr>
          <w:szCs w:val="24"/>
        </w:rPr>
      </w:pPr>
      <w:r w:rsidRPr="00CE1F66">
        <w:rPr>
          <w:szCs w:val="24"/>
        </w:rPr>
        <w:t>3.</w:t>
      </w:r>
      <w:r w:rsidR="007446AE">
        <w:rPr>
          <w:szCs w:val="24"/>
        </w:rPr>
        <w:t xml:space="preserve"> </w:t>
      </w:r>
      <w:r w:rsidRPr="00CE1F66">
        <w:rPr>
          <w:szCs w:val="24"/>
        </w:rPr>
        <w:t>Pakeisti 3 punktą ir jį išdėstyti taip:</w:t>
      </w:r>
    </w:p>
    <w:p w14:paraId="1E568AEA" w14:textId="0049DF51" w:rsidR="00CE1F66" w:rsidRPr="00CE1F66" w:rsidRDefault="00CE1F66" w:rsidP="007446AE">
      <w:pPr>
        <w:tabs>
          <w:tab w:val="left" w:pos="1134"/>
        </w:tabs>
        <w:spacing w:line="360" w:lineRule="auto"/>
        <w:ind w:firstLine="851"/>
        <w:jc w:val="both"/>
        <w:rPr>
          <w:szCs w:val="24"/>
        </w:rPr>
      </w:pPr>
      <w:r w:rsidRPr="00CE1F66">
        <w:rPr>
          <w:szCs w:val="24"/>
        </w:rPr>
        <w:lastRenderedPageBreak/>
        <w:t>„3. Nuomos sutarties dalyku gali būti Savivaldybės nekilnojamasis turtas, kitas ilgalaikis ir trumpalaikis materialusis turtas (toliau kartu – Savivaldybės turtas), išskyrus gyvenamąsias patalpas.“</w:t>
      </w:r>
      <w:r w:rsidR="007446AE">
        <w:rPr>
          <w:szCs w:val="24"/>
        </w:rPr>
        <w:t>.</w:t>
      </w:r>
    </w:p>
    <w:p w14:paraId="469F8E04" w14:textId="33EA4CD0" w:rsidR="00CE1F66" w:rsidRPr="00CE1F66" w:rsidRDefault="009F75E6" w:rsidP="00CE1F66">
      <w:pPr>
        <w:tabs>
          <w:tab w:val="left" w:pos="1134"/>
        </w:tabs>
        <w:spacing w:line="360" w:lineRule="auto"/>
        <w:ind w:firstLine="851"/>
        <w:jc w:val="both"/>
        <w:rPr>
          <w:szCs w:val="24"/>
        </w:rPr>
      </w:pPr>
      <w:r>
        <w:rPr>
          <w:szCs w:val="24"/>
        </w:rPr>
        <w:t>4</w:t>
      </w:r>
      <w:r w:rsidR="00CE1F66" w:rsidRPr="00CE1F66">
        <w:rPr>
          <w:szCs w:val="24"/>
        </w:rPr>
        <w:t>.</w:t>
      </w:r>
      <w:r w:rsidR="007446AE">
        <w:rPr>
          <w:szCs w:val="24"/>
        </w:rPr>
        <w:t xml:space="preserve"> </w:t>
      </w:r>
      <w:r w:rsidR="00CE1F66" w:rsidRPr="00CE1F66">
        <w:rPr>
          <w:szCs w:val="24"/>
        </w:rPr>
        <w:t>Pakeisti 32 punktą ir jį išdėstyti taip:</w:t>
      </w:r>
    </w:p>
    <w:p w14:paraId="7217FDD3" w14:textId="47D5C201" w:rsidR="00CE1F66" w:rsidRPr="00CE1F66" w:rsidRDefault="00CE1F66" w:rsidP="00CE1F66">
      <w:pPr>
        <w:tabs>
          <w:tab w:val="left" w:pos="1134"/>
        </w:tabs>
        <w:spacing w:line="360" w:lineRule="auto"/>
        <w:ind w:firstLine="851"/>
        <w:jc w:val="both"/>
        <w:rPr>
          <w:szCs w:val="24"/>
        </w:rPr>
      </w:pPr>
      <w:r w:rsidRPr="00CE1F66">
        <w:rPr>
          <w:szCs w:val="24"/>
        </w:rPr>
        <w:t>„32. Jeigu Aprašo 31 punkte nurodytais atvejais konkursas du kartus paskelbtas neįvykusiu, skelbiant to paties turto nuomos konkursą trečią ir daugiau kartų, pradinis turto nuompinigių dydis gali būti sumažintas, bet ne daugiau kaip 30 procentų nuo atitinkamai pradinio nuompinigių dydžio, nustatyto prieš tai organizuotame konkurse.“</w:t>
      </w:r>
      <w:r w:rsidR="007446AE">
        <w:rPr>
          <w:szCs w:val="24"/>
        </w:rPr>
        <w:t>.</w:t>
      </w:r>
    </w:p>
    <w:p w14:paraId="1D7187B5" w14:textId="74683866" w:rsidR="00CE1F66" w:rsidRPr="00CE1F66" w:rsidRDefault="009F75E6" w:rsidP="00CE1F66">
      <w:pPr>
        <w:tabs>
          <w:tab w:val="left" w:pos="1134"/>
        </w:tabs>
        <w:spacing w:line="360" w:lineRule="auto"/>
        <w:ind w:firstLine="851"/>
        <w:jc w:val="both"/>
        <w:rPr>
          <w:szCs w:val="24"/>
        </w:rPr>
      </w:pPr>
      <w:r>
        <w:rPr>
          <w:szCs w:val="24"/>
        </w:rPr>
        <w:t>5</w:t>
      </w:r>
      <w:r w:rsidR="00CE1F66" w:rsidRPr="00CE1F66">
        <w:rPr>
          <w:szCs w:val="24"/>
        </w:rPr>
        <w:t>.</w:t>
      </w:r>
      <w:r w:rsidR="007446AE">
        <w:rPr>
          <w:szCs w:val="24"/>
        </w:rPr>
        <w:t xml:space="preserve"> </w:t>
      </w:r>
      <w:r w:rsidR="00CE1F66" w:rsidRPr="00CE1F66">
        <w:rPr>
          <w:szCs w:val="24"/>
        </w:rPr>
        <w:t>Pripažinti netekusiu galios 38.6 papunktį.</w:t>
      </w:r>
    </w:p>
    <w:p w14:paraId="276FEE91" w14:textId="4220A39C" w:rsidR="00CE1F66" w:rsidRPr="00CE1F66" w:rsidRDefault="009F75E6" w:rsidP="00CE1F66">
      <w:pPr>
        <w:tabs>
          <w:tab w:val="left" w:pos="1134"/>
        </w:tabs>
        <w:spacing w:line="360" w:lineRule="auto"/>
        <w:ind w:firstLine="851"/>
        <w:jc w:val="both"/>
        <w:rPr>
          <w:szCs w:val="24"/>
        </w:rPr>
      </w:pPr>
      <w:r>
        <w:rPr>
          <w:szCs w:val="24"/>
        </w:rPr>
        <w:t>6</w:t>
      </w:r>
      <w:r w:rsidR="00CE1F66" w:rsidRPr="00CE1F66">
        <w:rPr>
          <w:szCs w:val="24"/>
        </w:rPr>
        <w:t>.</w:t>
      </w:r>
      <w:r w:rsidR="007446AE">
        <w:rPr>
          <w:szCs w:val="24"/>
        </w:rPr>
        <w:t xml:space="preserve"> </w:t>
      </w:r>
      <w:r w:rsidR="00CE1F66" w:rsidRPr="00CE1F66">
        <w:rPr>
          <w:szCs w:val="24"/>
        </w:rPr>
        <w:t>Pakeisti 41, 42, 43 punktus ir juos išdėstyti taip:</w:t>
      </w:r>
    </w:p>
    <w:p w14:paraId="0C1FF2EA" w14:textId="77777777" w:rsidR="00CE1F66" w:rsidRPr="00CE1F66" w:rsidRDefault="00CE1F66" w:rsidP="00CE1F66">
      <w:pPr>
        <w:spacing w:line="360" w:lineRule="auto"/>
        <w:ind w:firstLine="851"/>
        <w:jc w:val="both"/>
        <w:rPr>
          <w:szCs w:val="24"/>
        </w:rPr>
      </w:pPr>
      <w:r w:rsidRPr="00CE1F66">
        <w:rPr>
          <w:szCs w:val="24"/>
        </w:rPr>
        <w:t>„41. Turto valdytojas ne vėliau kaip per 5 darbo dienas nuo Aprašo 40 punkte nurodytų paraiškos, kitų dokumentų ir informacijos gavimo dienos, o tuo atveju, kai paraiška pateikta siekiant išnuomotą turtą naudoti neatidėliotiniems darbams atlikti, – jų pateikimo dieną, įvertinęs, kad pateikta paraiška ir dokumentai atitinka Aprašo 40 punkte nustatytus reikalavimus ir kad siūlomas Savivaldybės turto nuompinigių dydis ne mažesnis už Aprašo 39.1 papunktyje nurodytą dydį, išsiunčia informacinį pranešimą paraišką išsinuomoti turtą pateikusiam asmeniui dėl Savivaldybės turto nuomos.</w:t>
      </w:r>
    </w:p>
    <w:p w14:paraId="40B6C45D" w14:textId="77777777" w:rsidR="00CE1F66" w:rsidRPr="00CE1F66" w:rsidRDefault="00CE1F66" w:rsidP="00CE1F66">
      <w:pPr>
        <w:spacing w:line="360" w:lineRule="auto"/>
        <w:ind w:firstLine="851"/>
        <w:jc w:val="both"/>
        <w:rPr>
          <w:szCs w:val="24"/>
        </w:rPr>
      </w:pPr>
      <w:r w:rsidRPr="00CE1F66">
        <w:rPr>
          <w:szCs w:val="24"/>
        </w:rPr>
        <w:t>42. Turto valdytojo informaciniame pranešime dėl Savivaldybės turto nuomos turi būti nurodyta:</w:t>
      </w:r>
    </w:p>
    <w:p w14:paraId="3E97F6F5" w14:textId="77777777" w:rsidR="00CE1F66" w:rsidRPr="00CE1F66" w:rsidRDefault="00CE1F66" w:rsidP="00CE1F66">
      <w:pPr>
        <w:spacing w:line="360" w:lineRule="auto"/>
        <w:ind w:firstLine="851"/>
        <w:jc w:val="both"/>
        <w:rPr>
          <w:szCs w:val="24"/>
        </w:rPr>
      </w:pPr>
      <w:r w:rsidRPr="00CE1F66">
        <w:rPr>
          <w:szCs w:val="24"/>
        </w:rPr>
        <w:t>42.1. informacija apie nuomojamą turtą (turto pavadinimas, unikalus numeris, adresas, kiti turto identifikavimo duomenys);</w:t>
      </w:r>
    </w:p>
    <w:p w14:paraId="66E9E04E" w14:textId="77777777" w:rsidR="00CE1F66" w:rsidRPr="00CE1F66" w:rsidRDefault="00CE1F66" w:rsidP="00CE1F66">
      <w:pPr>
        <w:spacing w:line="360" w:lineRule="auto"/>
        <w:ind w:firstLine="851"/>
        <w:jc w:val="both"/>
        <w:rPr>
          <w:szCs w:val="24"/>
        </w:rPr>
      </w:pPr>
      <w:r w:rsidRPr="00CE1F66">
        <w:rPr>
          <w:szCs w:val="24"/>
        </w:rPr>
        <w:t>42.2. turto naudojimo paskirtis ir ypatumai (specialiosios turto charakteristikos, įskaitant leidimų sistemą, veiklos, kuriai vykdyti galės ar turės būti naudojamas išnuomojamas turtas, pobūdis);</w:t>
      </w:r>
    </w:p>
    <w:p w14:paraId="354EFF3B" w14:textId="77777777" w:rsidR="00CE1F66" w:rsidRPr="00CE1F66" w:rsidRDefault="00CE1F66" w:rsidP="00CE1F66">
      <w:pPr>
        <w:spacing w:line="360" w:lineRule="auto"/>
        <w:ind w:firstLine="851"/>
        <w:jc w:val="both"/>
        <w:rPr>
          <w:szCs w:val="24"/>
        </w:rPr>
      </w:pPr>
      <w:r w:rsidRPr="00CE1F66">
        <w:rPr>
          <w:szCs w:val="24"/>
        </w:rPr>
        <w:t>42.3. nuompinigių dydis;</w:t>
      </w:r>
    </w:p>
    <w:p w14:paraId="32A24DAE" w14:textId="14C03016" w:rsidR="00CE1F66" w:rsidRPr="00CE1F66" w:rsidRDefault="00CE1F66" w:rsidP="00CE1F66">
      <w:pPr>
        <w:spacing w:line="360" w:lineRule="auto"/>
        <w:ind w:firstLine="851"/>
        <w:jc w:val="both"/>
        <w:rPr>
          <w:szCs w:val="24"/>
        </w:rPr>
      </w:pPr>
      <w:r w:rsidRPr="00CE1F66">
        <w:rPr>
          <w:szCs w:val="24"/>
        </w:rPr>
        <w:t>42.4. institucija ir asmuo, įgalioti pasirašyti nuomos sutartį ir turto perdavimo ir priėmimo aktą</w:t>
      </w:r>
      <w:r w:rsidR="004A7D21">
        <w:rPr>
          <w:szCs w:val="24"/>
        </w:rPr>
        <w:t>;</w:t>
      </w:r>
    </w:p>
    <w:p w14:paraId="178ADE7C" w14:textId="77777777" w:rsidR="00CE1F66" w:rsidRPr="00CE1F66" w:rsidRDefault="00CE1F66" w:rsidP="00CE1F66">
      <w:pPr>
        <w:spacing w:line="360" w:lineRule="auto"/>
        <w:ind w:firstLine="851"/>
        <w:jc w:val="both"/>
        <w:rPr>
          <w:szCs w:val="24"/>
        </w:rPr>
      </w:pPr>
      <w:r w:rsidRPr="00CE1F66">
        <w:rPr>
          <w:szCs w:val="24"/>
        </w:rPr>
        <w:t>42.5. nuomos sutarties sudarymo data ir laikas.</w:t>
      </w:r>
    </w:p>
    <w:p w14:paraId="2757E40E" w14:textId="77777777" w:rsidR="00CE1F66" w:rsidRPr="00CE1F66" w:rsidRDefault="00CE1F66" w:rsidP="00CE1F66">
      <w:pPr>
        <w:spacing w:line="360" w:lineRule="auto"/>
        <w:ind w:firstLine="851"/>
        <w:jc w:val="both"/>
        <w:rPr>
          <w:szCs w:val="24"/>
        </w:rPr>
      </w:pPr>
      <w:r w:rsidRPr="00CE1F66">
        <w:rPr>
          <w:szCs w:val="24"/>
        </w:rPr>
        <w:t>43. Turto valdytojas informacinį pranešimą dėl Savivaldybės turto nuomos paraišką išsinuomoti turtą pateikusiam asmeniui išsiunčia ne vėliau kaip per 1 darbo dieną nuo paraiškos pateikimo, o kai turtas išnuomojamas neatidėliotiniems darbams – tą pačią darbo dieną.“.</w:t>
      </w:r>
    </w:p>
    <w:p w14:paraId="71D4C712" w14:textId="7791EF22" w:rsidR="00CE1F66" w:rsidRPr="00CE1F66" w:rsidRDefault="009F75E6" w:rsidP="00CE1F66">
      <w:pPr>
        <w:spacing w:line="360" w:lineRule="auto"/>
        <w:ind w:firstLine="851"/>
        <w:jc w:val="both"/>
        <w:rPr>
          <w:szCs w:val="24"/>
        </w:rPr>
      </w:pPr>
      <w:r>
        <w:rPr>
          <w:szCs w:val="24"/>
        </w:rPr>
        <w:t>7</w:t>
      </w:r>
      <w:r w:rsidR="00CE1F66" w:rsidRPr="00CE1F66">
        <w:rPr>
          <w:szCs w:val="24"/>
        </w:rPr>
        <w:t>.</w:t>
      </w:r>
      <w:r w:rsidR="007446AE">
        <w:rPr>
          <w:szCs w:val="24"/>
        </w:rPr>
        <w:t xml:space="preserve"> </w:t>
      </w:r>
      <w:r w:rsidR="00CE1F66" w:rsidRPr="00CE1F66">
        <w:rPr>
          <w:szCs w:val="24"/>
        </w:rPr>
        <w:t>Pakeisti 46.1.2 papunktį ir jį išdėstyti taip:</w:t>
      </w:r>
    </w:p>
    <w:p w14:paraId="0AE60384" w14:textId="65E32156" w:rsidR="00CE1F66" w:rsidRPr="00CE1F66" w:rsidRDefault="00CE1F66" w:rsidP="00CE1F66">
      <w:pPr>
        <w:spacing w:line="360" w:lineRule="auto"/>
        <w:ind w:firstLine="851"/>
        <w:jc w:val="both"/>
        <w:rPr>
          <w:szCs w:val="24"/>
        </w:rPr>
      </w:pPr>
      <w:r w:rsidRPr="00CE1F66">
        <w:rPr>
          <w:szCs w:val="24"/>
        </w:rPr>
        <w:t>„46.1.2. kai turtas išnuomojamas be konkurso Aprašo 38.3–38.5 papunkčiuose numatytais atvejais su paraišką išsinuomoti turtą pateikusiu asmeniu – ne vėliau kaip per 10 darbo dienų nuo informacinio pranešimo išsiuntimo dienos;“</w:t>
      </w:r>
      <w:r w:rsidR="007446AE">
        <w:rPr>
          <w:szCs w:val="24"/>
        </w:rPr>
        <w:t>.</w:t>
      </w:r>
    </w:p>
    <w:p w14:paraId="352189BD" w14:textId="0C86A3CA" w:rsidR="00CE1F66" w:rsidRPr="00CE1F66" w:rsidRDefault="009F75E6" w:rsidP="00CE1F66">
      <w:pPr>
        <w:spacing w:line="360" w:lineRule="auto"/>
        <w:ind w:firstLine="851"/>
        <w:jc w:val="both"/>
        <w:rPr>
          <w:szCs w:val="24"/>
        </w:rPr>
      </w:pPr>
      <w:r>
        <w:rPr>
          <w:szCs w:val="24"/>
        </w:rPr>
        <w:t>8</w:t>
      </w:r>
      <w:r w:rsidR="007446AE">
        <w:rPr>
          <w:szCs w:val="24"/>
        </w:rPr>
        <w:t xml:space="preserve">. </w:t>
      </w:r>
      <w:r w:rsidR="00CE1F66" w:rsidRPr="00CE1F66">
        <w:rPr>
          <w:szCs w:val="24"/>
        </w:rPr>
        <w:t>Pakeisti 46.2 papunktį ir jį išdėstyti taip:</w:t>
      </w:r>
    </w:p>
    <w:p w14:paraId="62ADE6A2" w14:textId="52B71F04" w:rsidR="00CE1F66" w:rsidRPr="00CE1F66" w:rsidRDefault="00CE1F66" w:rsidP="00CE1F66">
      <w:pPr>
        <w:spacing w:line="360" w:lineRule="auto"/>
        <w:ind w:firstLine="851"/>
        <w:jc w:val="both"/>
        <w:rPr>
          <w:szCs w:val="24"/>
        </w:rPr>
      </w:pPr>
      <w:r w:rsidRPr="00CE1F66">
        <w:rPr>
          <w:szCs w:val="24"/>
        </w:rPr>
        <w:lastRenderedPageBreak/>
        <w:t xml:space="preserve">„46.2. sudarytą pagal Aprašo 3 priede nustatytą Savivaldybės turto nuomos sutarties pavyzdinę formą, kai turtas išnuomojamas </w:t>
      </w:r>
      <w:r w:rsidRPr="006F32AD">
        <w:rPr>
          <w:szCs w:val="24"/>
        </w:rPr>
        <w:t>Trumpalaikiams</w:t>
      </w:r>
      <w:r w:rsidRPr="00CE1F66">
        <w:rPr>
          <w:szCs w:val="24"/>
        </w:rPr>
        <w:t xml:space="preserve"> renginiams Aprašo 38.1 papunktyje nurodytais atvejais, su paraišką išsinuomoti turtą pateikusiu asmeniu – ne vėliau kaip per 5 darbo dienas nuo paraiškos pateikimo dienos, o kai siekiama atlikti neatidėliotinus darbus, – ne vėliau kaip paraiškos pateikimo dieną.“</w:t>
      </w:r>
      <w:r w:rsidR="007446AE">
        <w:rPr>
          <w:szCs w:val="24"/>
        </w:rPr>
        <w:t>.</w:t>
      </w:r>
    </w:p>
    <w:p w14:paraId="4475BFED" w14:textId="352AEB23" w:rsidR="00CE1F66" w:rsidRPr="00CE1F66" w:rsidRDefault="009F75E6" w:rsidP="00CE1F66">
      <w:pPr>
        <w:spacing w:line="360" w:lineRule="auto"/>
        <w:ind w:firstLine="851"/>
        <w:jc w:val="both"/>
        <w:rPr>
          <w:szCs w:val="24"/>
        </w:rPr>
      </w:pPr>
      <w:r>
        <w:rPr>
          <w:szCs w:val="24"/>
        </w:rPr>
        <w:t>9</w:t>
      </w:r>
      <w:r w:rsidR="007446AE">
        <w:rPr>
          <w:szCs w:val="24"/>
        </w:rPr>
        <w:t xml:space="preserve">. </w:t>
      </w:r>
      <w:r w:rsidR="00CE1F66" w:rsidRPr="00CE1F66">
        <w:rPr>
          <w:szCs w:val="24"/>
        </w:rPr>
        <w:t>Pakeisti 51.4 papunktį ir jį išdėstyti taip:</w:t>
      </w:r>
    </w:p>
    <w:p w14:paraId="7450B03A" w14:textId="4F37CEDC" w:rsidR="00CE1F66" w:rsidRPr="00CE1F66" w:rsidRDefault="00CE1F66" w:rsidP="00CE1F66">
      <w:pPr>
        <w:spacing w:line="360" w:lineRule="auto"/>
        <w:ind w:firstLine="851"/>
        <w:jc w:val="both"/>
        <w:rPr>
          <w:szCs w:val="24"/>
        </w:rPr>
      </w:pPr>
      <w:r w:rsidRPr="00CE1F66">
        <w:rPr>
          <w:szCs w:val="24"/>
        </w:rPr>
        <w:t>„51.4. subnuomoti nuomojamą ilgalaikį materialųjį turtą arba kitaip leisti kitiems asmenims juo naudotis.“</w:t>
      </w:r>
      <w:r w:rsidR="007446AE">
        <w:rPr>
          <w:szCs w:val="24"/>
        </w:rPr>
        <w:t>.</w:t>
      </w:r>
    </w:p>
    <w:p w14:paraId="568585B3" w14:textId="03347820" w:rsidR="00CE1F66" w:rsidRPr="00CE1F66" w:rsidRDefault="009F75E6" w:rsidP="00CE1F66">
      <w:pPr>
        <w:spacing w:line="360" w:lineRule="auto"/>
        <w:ind w:firstLine="851"/>
        <w:jc w:val="both"/>
        <w:rPr>
          <w:szCs w:val="24"/>
        </w:rPr>
      </w:pPr>
      <w:r>
        <w:rPr>
          <w:szCs w:val="24"/>
        </w:rPr>
        <w:t>10</w:t>
      </w:r>
      <w:r w:rsidR="007446AE">
        <w:rPr>
          <w:szCs w:val="24"/>
        </w:rPr>
        <w:t xml:space="preserve">. </w:t>
      </w:r>
      <w:r w:rsidR="00CE1F66" w:rsidRPr="00CE1F66">
        <w:rPr>
          <w:szCs w:val="24"/>
        </w:rPr>
        <w:t>Pakeisti 1 priedo 3 punktą ir jį išdėstyti taip:</w:t>
      </w:r>
    </w:p>
    <w:p w14:paraId="5B66FBC4" w14:textId="313B410F" w:rsidR="00CE1F66" w:rsidRPr="00CE1F66" w:rsidRDefault="00CE1F66" w:rsidP="00CE1F66">
      <w:pPr>
        <w:spacing w:line="360" w:lineRule="auto"/>
        <w:ind w:firstLine="851"/>
        <w:jc w:val="both"/>
        <w:rPr>
          <w:szCs w:val="24"/>
        </w:rPr>
      </w:pPr>
      <w:r w:rsidRPr="00CE1F66">
        <w:rPr>
          <w:szCs w:val="24"/>
        </w:rPr>
        <w:t>„</w:t>
      </w:r>
      <w:r w:rsidR="00590692">
        <w:rPr>
          <w:szCs w:val="24"/>
        </w:rPr>
        <w:t xml:space="preserve">3. </w:t>
      </w:r>
      <w:r w:rsidRPr="00CE1F66">
        <w:rPr>
          <w:szCs w:val="24"/>
        </w:rPr>
        <w:t xml:space="preserve">Nekilnojamojo turto metinis nuompinigių dydis apskaičiuojamas pagal formulę </w:t>
      </w:r>
    </w:p>
    <w:p w14:paraId="18D582F2" w14:textId="77777777" w:rsidR="00CE1F66" w:rsidRPr="00CE1F66" w:rsidRDefault="00CE1F66" w:rsidP="00CE1F66">
      <w:pPr>
        <w:spacing w:line="360" w:lineRule="auto"/>
        <w:ind w:firstLine="851"/>
        <w:jc w:val="both"/>
        <w:rPr>
          <w:szCs w:val="24"/>
        </w:rPr>
      </w:pPr>
      <w:r w:rsidRPr="00CE1F66">
        <w:rPr>
          <w:szCs w:val="24"/>
        </w:rPr>
        <w:t>N = V x K(v) x K(i) x H x K(a) /T, kur:</w:t>
      </w:r>
    </w:p>
    <w:p w14:paraId="520D313D" w14:textId="77777777" w:rsidR="00CE1F66" w:rsidRPr="00CE1F66" w:rsidRDefault="00CE1F66" w:rsidP="00CE1F66">
      <w:pPr>
        <w:spacing w:line="360" w:lineRule="auto"/>
        <w:ind w:firstLine="851"/>
        <w:jc w:val="both"/>
        <w:rPr>
          <w:szCs w:val="24"/>
        </w:rPr>
      </w:pPr>
      <w:r w:rsidRPr="00CE1F66">
        <w:rPr>
          <w:szCs w:val="24"/>
        </w:rPr>
        <w:t>N – metinis nekilnojamojo turto vieno kubinio / kvadratinio metro nuompinigių dydis;</w:t>
      </w:r>
    </w:p>
    <w:p w14:paraId="5F26DB42" w14:textId="77777777" w:rsidR="00CE1F66" w:rsidRPr="00CE1F66" w:rsidRDefault="00CE1F66" w:rsidP="00CE1F66">
      <w:pPr>
        <w:spacing w:line="360" w:lineRule="auto"/>
        <w:ind w:firstLine="851"/>
        <w:jc w:val="both"/>
        <w:rPr>
          <w:szCs w:val="24"/>
        </w:rPr>
      </w:pPr>
      <w:r w:rsidRPr="00CE1F66">
        <w:rPr>
          <w:szCs w:val="24"/>
        </w:rPr>
        <w:t>V – nekilnojamojo turto vieno kubinio / kvadratinio metro vidutinė statybos vertė (apskaičiuota vadovaujantis valstybės įmonės Registrų centro nustatytais ir paskelbtais duomenimis), neskaičiuojant fizinio nusidėvėjimo;</w:t>
      </w:r>
    </w:p>
    <w:p w14:paraId="70B6549B" w14:textId="77777777" w:rsidR="00CE1F66" w:rsidRPr="00CE1F66" w:rsidRDefault="00CE1F66" w:rsidP="00CE1F66">
      <w:pPr>
        <w:spacing w:line="360" w:lineRule="auto"/>
        <w:ind w:firstLine="851"/>
        <w:jc w:val="both"/>
        <w:rPr>
          <w:szCs w:val="24"/>
        </w:rPr>
      </w:pPr>
      <w:r w:rsidRPr="00CE1F66">
        <w:rPr>
          <w:szCs w:val="24"/>
        </w:rPr>
        <w:t>K(v) – vietovės pataisos koeficientas (apskaičiuotas vadovaujantis valstybės įmonės Registrų centro nustatytais ir paskelbtais duomenimis) pagal turto paskirtį ir jo vietovę;</w:t>
      </w:r>
    </w:p>
    <w:p w14:paraId="1DD8B226" w14:textId="77777777" w:rsidR="00CE1F66" w:rsidRPr="00CE1F66" w:rsidRDefault="00CE1F66" w:rsidP="00CE1F66">
      <w:pPr>
        <w:spacing w:line="360" w:lineRule="auto"/>
        <w:ind w:firstLine="851"/>
        <w:jc w:val="both"/>
        <w:rPr>
          <w:szCs w:val="24"/>
        </w:rPr>
      </w:pPr>
      <w:r w:rsidRPr="00CE1F66">
        <w:rPr>
          <w:szCs w:val="24"/>
        </w:rPr>
        <w:t>K(i) – turto valdytojo motyvuotai parinktas nuompinigių dydžio koregavimo koeficientas priklausomai nuo turto būklės:</w:t>
      </w:r>
    </w:p>
    <w:p w14:paraId="1D372EC1" w14:textId="77777777" w:rsidR="00CE1F66" w:rsidRPr="00CE1F66" w:rsidRDefault="00CE1F66" w:rsidP="00CE1F66">
      <w:pPr>
        <w:spacing w:line="360" w:lineRule="auto"/>
        <w:ind w:firstLine="851"/>
        <w:jc w:val="both"/>
        <w:rPr>
          <w:szCs w:val="24"/>
        </w:rPr>
      </w:pPr>
      <w:r w:rsidRPr="00CE1F66">
        <w:rPr>
          <w:szCs w:val="24"/>
        </w:rPr>
        <w:t>K(i) = 1,3–1 (labai geros ir geros būklės turtui, kurio nusidėvėjimas neviršija 30 %);</w:t>
      </w:r>
    </w:p>
    <w:p w14:paraId="69095882" w14:textId="77777777" w:rsidR="00CE1F66" w:rsidRPr="00CE1F66" w:rsidRDefault="00CE1F66" w:rsidP="00CE1F66">
      <w:pPr>
        <w:spacing w:line="360" w:lineRule="auto"/>
        <w:ind w:firstLine="851"/>
        <w:jc w:val="both"/>
        <w:rPr>
          <w:szCs w:val="24"/>
        </w:rPr>
      </w:pPr>
      <w:r w:rsidRPr="00CE1F66">
        <w:rPr>
          <w:szCs w:val="24"/>
        </w:rPr>
        <w:t>K(i) = 1–0,7 (vidutinės būklės turtui, kurio nusidėvėjimas 30–60 %);</w:t>
      </w:r>
    </w:p>
    <w:p w14:paraId="4DBC5D2B" w14:textId="1F511B2C" w:rsidR="00CE1F66" w:rsidRPr="00CE1F66" w:rsidRDefault="00CE1F66" w:rsidP="007446AE">
      <w:pPr>
        <w:spacing w:line="360" w:lineRule="auto"/>
        <w:ind w:firstLine="851"/>
        <w:jc w:val="both"/>
        <w:rPr>
          <w:szCs w:val="24"/>
        </w:rPr>
      </w:pPr>
      <w:r w:rsidRPr="00CE1F66">
        <w:rPr>
          <w:szCs w:val="24"/>
        </w:rPr>
        <w:t>K(i) = 0,7–0,5 (patenkinamos ir blogos būklės turtas, kurio nusidėvėjimas daugiau kaip 60 %);</w:t>
      </w:r>
    </w:p>
    <w:p w14:paraId="4E4F1775" w14:textId="77777777" w:rsidR="00CE1F66" w:rsidRPr="00CE1F66" w:rsidRDefault="00CE1F66" w:rsidP="00CE1F66">
      <w:pPr>
        <w:spacing w:line="360" w:lineRule="auto"/>
        <w:ind w:firstLine="851"/>
        <w:jc w:val="both"/>
        <w:rPr>
          <w:szCs w:val="24"/>
        </w:rPr>
      </w:pPr>
      <w:r w:rsidRPr="00CE1F66">
        <w:rPr>
          <w:szCs w:val="24"/>
        </w:rPr>
        <w:t>H – patalpos aukštis.</w:t>
      </w:r>
    </w:p>
    <w:p w14:paraId="4B43BF5E" w14:textId="77777777" w:rsidR="00CE1F66" w:rsidRPr="00CE1F66" w:rsidRDefault="00CE1F66" w:rsidP="00CE1F66">
      <w:pPr>
        <w:spacing w:line="360" w:lineRule="auto"/>
        <w:ind w:firstLine="851"/>
        <w:jc w:val="both"/>
        <w:rPr>
          <w:szCs w:val="24"/>
        </w:rPr>
      </w:pPr>
      <w:r w:rsidRPr="00CE1F66">
        <w:rPr>
          <w:szCs w:val="24"/>
        </w:rPr>
        <w:t>T – maksimalus nusidėvėjimo normatyvas, nurodytas šių taisyklių priede.</w:t>
      </w:r>
    </w:p>
    <w:p w14:paraId="01114727" w14:textId="77777777" w:rsidR="00CE1F66" w:rsidRPr="00CE1F66" w:rsidRDefault="00CE1F66" w:rsidP="00CE1F66">
      <w:pPr>
        <w:spacing w:line="360" w:lineRule="auto"/>
        <w:ind w:firstLine="851"/>
        <w:jc w:val="both"/>
        <w:rPr>
          <w:szCs w:val="24"/>
        </w:rPr>
      </w:pPr>
      <w:r w:rsidRPr="00CE1F66">
        <w:rPr>
          <w:szCs w:val="24"/>
        </w:rPr>
        <w:t>K(a) – patalpų aukštingumo įvertinimas:</w:t>
      </w:r>
    </w:p>
    <w:p w14:paraId="0EE35A05" w14:textId="77777777" w:rsidR="00CE1F66" w:rsidRPr="00CE1F66" w:rsidRDefault="00CE1F66" w:rsidP="00CE1F66">
      <w:pPr>
        <w:spacing w:line="360" w:lineRule="auto"/>
        <w:ind w:firstLine="851"/>
        <w:jc w:val="both"/>
        <w:rPr>
          <w:szCs w:val="24"/>
        </w:rPr>
      </w:pPr>
      <w:r w:rsidRPr="00CE1F66">
        <w:rPr>
          <w:szCs w:val="24"/>
        </w:rPr>
        <w:t>K(a) = 2,0 (pirmuose aukštuose);</w:t>
      </w:r>
    </w:p>
    <w:p w14:paraId="430123CB" w14:textId="77777777" w:rsidR="00CE1F66" w:rsidRPr="00CE1F66" w:rsidRDefault="00CE1F66" w:rsidP="00CE1F66">
      <w:pPr>
        <w:spacing w:line="360" w:lineRule="auto"/>
        <w:ind w:firstLine="851"/>
        <w:jc w:val="both"/>
        <w:rPr>
          <w:szCs w:val="24"/>
        </w:rPr>
      </w:pPr>
      <w:r w:rsidRPr="00CE1F66">
        <w:rPr>
          <w:szCs w:val="24"/>
        </w:rPr>
        <w:t>K(a) = 1,6 (antruose aukštuose);</w:t>
      </w:r>
    </w:p>
    <w:p w14:paraId="1DC70E02" w14:textId="77777777" w:rsidR="00CE1F66" w:rsidRPr="00CE1F66" w:rsidRDefault="00CE1F66" w:rsidP="00CE1F66">
      <w:pPr>
        <w:spacing w:line="360" w:lineRule="auto"/>
        <w:ind w:firstLine="851"/>
        <w:jc w:val="both"/>
        <w:rPr>
          <w:szCs w:val="24"/>
        </w:rPr>
      </w:pPr>
      <w:r w:rsidRPr="00CE1F66">
        <w:rPr>
          <w:szCs w:val="24"/>
        </w:rPr>
        <w:t>K(a) = 1,4 (trečiuose aukštuose);</w:t>
      </w:r>
    </w:p>
    <w:p w14:paraId="78712A0E" w14:textId="77777777" w:rsidR="00CE1F66" w:rsidRPr="00CE1F66" w:rsidRDefault="00CE1F66" w:rsidP="00CE1F66">
      <w:pPr>
        <w:spacing w:line="360" w:lineRule="auto"/>
        <w:ind w:firstLine="851"/>
        <w:jc w:val="both"/>
        <w:rPr>
          <w:szCs w:val="24"/>
        </w:rPr>
      </w:pPr>
      <w:r w:rsidRPr="00CE1F66">
        <w:rPr>
          <w:szCs w:val="24"/>
        </w:rPr>
        <w:t>K(a) = 1,2 (aukštesniuose nei trečiuose aukštuose);</w:t>
      </w:r>
    </w:p>
    <w:p w14:paraId="2867584B" w14:textId="77777777" w:rsidR="00CE1F66" w:rsidRPr="00CE1F66" w:rsidRDefault="00CE1F66" w:rsidP="00CE1F66">
      <w:pPr>
        <w:spacing w:line="360" w:lineRule="auto"/>
        <w:ind w:firstLine="851"/>
        <w:jc w:val="both"/>
        <w:rPr>
          <w:szCs w:val="24"/>
        </w:rPr>
      </w:pPr>
      <w:r w:rsidRPr="00CE1F66">
        <w:rPr>
          <w:szCs w:val="24"/>
        </w:rPr>
        <w:t>K(a) = 1,0 (pusrūsiams ir mansardoms);</w:t>
      </w:r>
    </w:p>
    <w:p w14:paraId="1FB2FCCE" w14:textId="77777777" w:rsidR="00CE1F66" w:rsidRPr="00CE1F66" w:rsidRDefault="00CE1F66" w:rsidP="00CE1F66">
      <w:pPr>
        <w:spacing w:line="360" w:lineRule="auto"/>
        <w:ind w:firstLine="851"/>
        <w:jc w:val="both"/>
        <w:rPr>
          <w:szCs w:val="24"/>
        </w:rPr>
      </w:pPr>
      <w:r w:rsidRPr="00CE1F66">
        <w:rPr>
          <w:szCs w:val="24"/>
        </w:rPr>
        <w:t>K(a) = 0,7 (rūsiuose su langais);</w:t>
      </w:r>
    </w:p>
    <w:p w14:paraId="30993039" w14:textId="77777777" w:rsidR="00CE1F66" w:rsidRPr="00CE1F66" w:rsidRDefault="00CE1F66" w:rsidP="00CE1F66">
      <w:pPr>
        <w:spacing w:line="360" w:lineRule="auto"/>
        <w:ind w:firstLine="851"/>
        <w:jc w:val="both"/>
        <w:rPr>
          <w:szCs w:val="24"/>
        </w:rPr>
      </w:pPr>
      <w:r w:rsidRPr="00CE1F66">
        <w:rPr>
          <w:szCs w:val="24"/>
        </w:rPr>
        <w:t>K(a) = 0,5 (rūsiuose be langų).“.</w:t>
      </w:r>
    </w:p>
    <w:p w14:paraId="7FDBB5D2" w14:textId="3BBB4613" w:rsidR="00CE1F66" w:rsidRPr="00CE1F66" w:rsidRDefault="009F75E6" w:rsidP="00CE1F66">
      <w:pPr>
        <w:spacing w:line="360" w:lineRule="auto"/>
        <w:ind w:firstLine="851"/>
        <w:jc w:val="both"/>
        <w:rPr>
          <w:szCs w:val="24"/>
        </w:rPr>
      </w:pPr>
      <w:r>
        <w:rPr>
          <w:szCs w:val="24"/>
        </w:rPr>
        <w:t>11</w:t>
      </w:r>
      <w:r w:rsidR="007446AE">
        <w:rPr>
          <w:szCs w:val="24"/>
        </w:rPr>
        <w:t xml:space="preserve">. </w:t>
      </w:r>
      <w:r w:rsidR="00CE1F66" w:rsidRPr="00CE1F66">
        <w:rPr>
          <w:szCs w:val="24"/>
        </w:rPr>
        <w:t>Pakeisti 1 priedo 10 punktą ir jį išdėstyti taip:</w:t>
      </w:r>
    </w:p>
    <w:p w14:paraId="2ADB458E" w14:textId="5678B313" w:rsidR="00CE1F66" w:rsidRPr="00CE1F66" w:rsidRDefault="00CE1F66" w:rsidP="00CE1F66">
      <w:pPr>
        <w:spacing w:line="360" w:lineRule="auto"/>
        <w:ind w:firstLine="851"/>
        <w:jc w:val="both"/>
        <w:rPr>
          <w:szCs w:val="24"/>
        </w:rPr>
      </w:pPr>
      <w:r w:rsidRPr="00CE1F66">
        <w:rPr>
          <w:szCs w:val="24"/>
        </w:rPr>
        <w:t>„10. Nuompinigių dydis, apskaičiuotas pagal turto nuompinigių dydžio nustatymo formules (šių t</w:t>
      </w:r>
      <w:r w:rsidRPr="006F32AD">
        <w:rPr>
          <w:szCs w:val="24"/>
        </w:rPr>
        <w:t>aisyklių</w:t>
      </w:r>
      <w:r w:rsidRPr="00CE1F66">
        <w:rPr>
          <w:szCs w:val="24"/>
        </w:rPr>
        <w:t xml:space="preserve"> 3–8 punktai), turto valdytojo siūlymu gali būti didinamas atsižvelgus į išnuomojamo turto paklausą.“</w:t>
      </w:r>
      <w:r w:rsidR="007446AE">
        <w:rPr>
          <w:szCs w:val="24"/>
        </w:rPr>
        <w:t>.</w:t>
      </w:r>
    </w:p>
    <w:p w14:paraId="390833A0" w14:textId="2C12DE27" w:rsidR="00CE1F66" w:rsidRPr="00CE1F66" w:rsidRDefault="009F75E6" w:rsidP="00CE1F66">
      <w:pPr>
        <w:spacing w:line="360" w:lineRule="auto"/>
        <w:ind w:firstLine="851"/>
        <w:jc w:val="both"/>
        <w:rPr>
          <w:szCs w:val="24"/>
        </w:rPr>
      </w:pPr>
      <w:r>
        <w:rPr>
          <w:szCs w:val="24"/>
        </w:rPr>
        <w:t>12</w:t>
      </w:r>
      <w:r w:rsidR="007446AE">
        <w:rPr>
          <w:szCs w:val="24"/>
        </w:rPr>
        <w:t xml:space="preserve">. </w:t>
      </w:r>
      <w:r w:rsidR="00CE1F66" w:rsidRPr="00CE1F66">
        <w:rPr>
          <w:szCs w:val="24"/>
        </w:rPr>
        <w:t>Pakeisti 1 priedo 14, 15, 16, 17 punktus ir juos išdėstyti taip:</w:t>
      </w:r>
    </w:p>
    <w:p w14:paraId="4585FF75" w14:textId="624D2B8A" w:rsidR="00CE1F66" w:rsidRPr="00CE1F66" w:rsidRDefault="00CE1F66" w:rsidP="00CE1F66">
      <w:pPr>
        <w:spacing w:line="360" w:lineRule="auto"/>
        <w:ind w:firstLine="851"/>
        <w:jc w:val="both"/>
        <w:rPr>
          <w:szCs w:val="24"/>
        </w:rPr>
      </w:pPr>
      <w:r w:rsidRPr="00CE1F66">
        <w:rPr>
          <w:szCs w:val="24"/>
        </w:rPr>
        <w:t>„14. Nuomininkui mokamų nuompinigių dydis sumažinamas 50 proc., kai dėl nepaprastosios padėties įvedimo, karantino paskelbimo, ekstremaliosios situacijos apribojama nuomininko veikla.</w:t>
      </w:r>
    </w:p>
    <w:p w14:paraId="7D26AD1D" w14:textId="5C2B0737" w:rsidR="00085626" w:rsidRPr="00B51700" w:rsidRDefault="00085626" w:rsidP="00B51700">
      <w:pPr>
        <w:pStyle w:val="Sraopastraipa"/>
        <w:keepNext/>
        <w:widowControl w:val="0"/>
        <w:spacing w:after="0" w:line="360" w:lineRule="auto"/>
        <w:ind w:left="0" w:firstLine="851"/>
        <w:jc w:val="both"/>
        <w:rPr>
          <w:sz w:val="24"/>
          <w:szCs w:val="24"/>
        </w:rPr>
      </w:pPr>
      <w:r w:rsidRPr="00085626">
        <w:rPr>
          <w:rFonts w:eastAsia="Arial Unicode MS"/>
          <w:sz w:val="24"/>
          <w:szCs w:val="24"/>
        </w:rPr>
        <w:t xml:space="preserve">15. </w:t>
      </w:r>
      <w:r w:rsidRPr="00085626">
        <w:rPr>
          <w:sz w:val="24"/>
          <w:szCs w:val="24"/>
        </w:rPr>
        <w:t>Nuomininkas atleidžiamas nuo nuompinigių, kai dėl nepaprastosios padėties įvedimo, karantino paskelbimo, ekstremaliosios situacijos nuomininkas negali vykdyti veiklos ir visiškai negali naudotis išsinuomotu turtu.</w:t>
      </w:r>
    </w:p>
    <w:p w14:paraId="17461635" w14:textId="3647ECBB" w:rsidR="00F64271" w:rsidRPr="00B51700" w:rsidRDefault="00F64271" w:rsidP="00B51700">
      <w:pPr>
        <w:pStyle w:val="Sraopastraipa"/>
        <w:keepNext/>
        <w:widowControl w:val="0"/>
        <w:spacing w:after="0" w:line="360" w:lineRule="auto"/>
        <w:ind w:left="0" w:firstLine="851"/>
        <w:jc w:val="both"/>
        <w:rPr>
          <w:sz w:val="24"/>
          <w:szCs w:val="24"/>
        </w:rPr>
      </w:pPr>
      <w:r w:rsidRPr="00F64271">
        <w:rPr>
          <w:rFonts w:eastAsia="Arial Unicode MS"/>
          <w:sz w:val="24"/>
          <w:szCs w:val="24"/>
        </w:rPr>
        <w:t xml:space="preserve">16. </w:t>
      </w:r>
      <w:r w:rsidRPr="00F64271">
        <w:rPr>
          <w:sz w:val="24"/>
          <w:szCs w:val="24"/>
        </w:rPr>
        <w:t>Kitais atvejais, kai dėl objektyvių nuo nuomininko nepriklausančių aplinkybių nuomininkas negali naudotis turtu (nuomotojas atlieka kapitalinio remonto ar rekonstravimo darbus, dėl turto vyksta teisminiai ginčai ir pan.) dėl nuomininko atleidimo nuo nuompinigių ar jų sumažinimo sprendimą priima Savivaldybės taryba.</w:t>
      </w:r>
    </w:p>
    <w:p w14:paraId="7234D8C5" w14:textId="5FEC14FF" w:rsidR="00F64271" w:rsidRPr="00F64271" w:rsidRDefault="00F64271" w:rsidP="00B51700">
      <w:pPr>
        <w:pStyle w:val="Sraopastraipa"/>
        <w:keepNext/>
        <w:widowControl w:val="0"/>
        <w:spacing w:after="0" w:line="360" w:lineRule="auto"/>
        <w:ind w:left="0" w:firstLine="851"/>
        <w:jc w:val="both"/>
        <w:rPr>
          <w:rFonts w:eastAsia="Arial Unicode MS"/>
          <w:sz w:val="24"/>
          <w:szCs w:val="24"/>
        </w:rPr>
      </w:pPr>
      <w:r w:rsidRPr="00F64271">
        <w:rPr>
          <w:rFonts w:eastAsia="Arial Unicode MS"/>
          <w:sz w:val="24"/>
          <w:szCs w:val="24"/>
        </w:rPr>
        <w:t xml:space="preserve">17. </w:t>
      </w:r>
      <w:bookmarkStart w:id="2" w:name="_Hlk74640109"/>
      <w:r w:rsidRPr="00F64271">
        <w:rPr>
          <w:sz w:val="24"/>
          <w:szCs w:val="24"/>
        </w:rPr>
        <w:t>Nuomininkas dėl nuompinigių sumažinimo ar atleidimo nuo jų kreipiasi į nuomotoją ne vėliau kaip per 30 kalendorinių dienų nuo aplinkybių, išvardintų 14–16 punktuose atsiradimo.</w:t>
      </w:r>
      <w:r w:rsidR="00847C7D">
        <w:rPr>
          <w:sz w:val="24"/>
          <w:szCs w:val="24"/>
        </w:rPr>
        <w:t xml:space="preserve"> </w:t>
      </w:r>
      <w:bookmarkStart w:id="3" w:name="_Hlk74642865"/>
      <w:r w:rsidR="00847C7D">
        <w:rPr>
          <w:sz w:val="24"/>
          <w:szCs w:val="24"/>
        </w:rPr>
        <w:t>14</w:t>
      </w:r>
      <w:r w:rsidR="00107211">
        <w:rPr>
          <w:sz w:val="24"/>
          <w:szCs w:val="24"/>
        </w:rPr>
        <w:t>–</w:t>
      </w:r>
      <w:r w:rsidR="00847C7D">
        <w:rPr>
          <w:sz w:val="24"/>
          <w:szCs w:val="24"/>
        </w:rPr>
        <w:t>15 punktuose išvardintais atvejais nuomotojas pasirašo su nuomininku susitarimą dėl nuompinigių sumažinimo ar atleidimo nuo jų ne vėliau</w:t>
      </w:r>
      <w:r w:rsidR="00107211">
        <w:rPr>
          <w:sz w:val="24"/>
          <w:szCs w:val="24"/>
        </w:rPr>
        <w:t xml:space="preserve"> </w:t>
      </w:r>
      <w:r w:rsidR="00847C7D">
        <w:rPr>
          <w:sz w:val="24"/>
          <w:szCs w:val="24"/>
        </w:rPr>
        <w:t>kaip per 10 darbo dienų nuo nuomininko kreipimosi.</w:t>
      </w:r>
      <w:bookmarkEnd w:id="2"/>
      <w:bookmarkEnd w:id="3"/>
      <w:r w:rsidRPr="00F64271">
        <w:rPr>
          <w:sz w:val="24"/>
          <w:szCs w:val="24"/>
        </w:rPr>
        <w:t>“</w:t>
      </w:r>
      <w:r w:rsidR="00B51700">
        <w:rPr>
          <w:sz w:val="24"/>
          <w:szCs w:val="24"/>
        </w:rPr>
        <w:t>.</w:t>
      </w:r>
    </w:p>
    <w:p w14:paraId="11DAD4AB" w14:textId="4F07E9ED" w:rsidR="00085626" w:rsidRDefault="009F75E6" w:rsidP="007446AE">
      <w:pPr>
        <w:pStyle w:val="Sraopastraipa"/>
        <w:keepNext/>
        <w:widowControl w:val="0"/>
        <w:spacing w:after="0" w:line="360" w:lineRule="auto"/>
        <w:ind w:left="851"/>
        <w:jc w:val="both"/>
        <w:rPr>
          <w:rFonts w:eastAsia="Arial Unicode MS"/>
          <w:sz w:val="24"/>
          <w:szCs w:val="24"/>
        </w:rPr>
      </w:pPr>
      <w:r>
        <w:rPr>
          <w:rFonts w:eastAsia="Arial Unicode MS"/>
          <w:sz w:val="24"/>
          <w:szCs w:val="24"/>
        </w:rPr>
        <w:t>13</w:t>
      </w:r>
      <w:r w:rsidR="007446AE">
        <w:rPr>
          <w:rFonts w:eastAsia="Arial Unicode MS"/>
          <w:sz w:val="24"/>
          <w:szCs w:val="24"/>
        </w:rPr>
        <w:t xml:space="preserve">. </w:t>
      </w:r>
      <w:r w:rsidR="00424094" w:rsidRPr="00424094">
        <w:rPr>
          <w:rFonts w:eastAsia="Arial Unicode MS"/>
          <w:sz w:val="24"/>
          <w:szCs w:val="24"/>
        </w:rPr>
        <w:t xml:space="preserve">Pakeisti </w:t>
      </w:r>
      <w:r w:rsidR="00424094">
        <w:rPr>
          <w:rFonts w:eastAsia="Arial Unicode MS"/>
          <w:sz w:val="24"/>
          <w:szCs w:val="24"/>
        </w:rPr>
        <w:t>2 priedo 3.6 papunktį ir jį išdėstyti taip:</w:t>
      </w:r>
    </w:p>
    <w:p w14:paraId="1071AA9A" w14:textId="7AC93DCB" w:rsidR="00424094" w:rsidRDefault="00424094" w:rsidP="00B51700">
      <w:pPr>
        <w:keepNext/>
        <w:widowControl w:val="0"/>
        <w:spacing w:line="360" w:lineRule="auto"/>
        <w:ind w:firstLine="851"/>
        <w:jc w:val="both"/>
      </w:pPr>
      <w:r>
        <w:rPr>
          <w:rFonts w:eastAsia="Arial Unicode MS"/>
          <w:szCs w:val="24"/>
        </w:rPr>
        <w:t>„</w:t>
      </w:r>
      <w:r>
        <w:t>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 jeigu jis didėja, yra laikomas nauju nuomos mokesčiu, kuris yra perskaičiuojamas kitais metais. Jei indeksuotas nuomos mokestis nedidėja – paliekamas tas pats mokestis.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r w:rsidR="007446AE">
        <w:t>.</w:t>
      </w:r>
    </w:p>
    <w:p w14:paraId="64CE62BA" w14:textId="265EBB8B" w:rsidR="009F75E6" w:rsidRDefault="009F75E6" w:rsidP="007446AE">
      <w:pPr>
        <w:pStyle w:val="Sraopastraipa"/>
        <w:keepNext/>
        <w:widowControl w:val="0"/>
        <w:spacing w:after="0" w:line="360" w:lineRule="auto"/>
        <w:ind w:left="851"/>
        <w:jc w:val="both"/>
        <w:rPr>
          <w:rFonts w:eastAsia="Arial Unicode MS"/>
          <w:sz w:val="24"/>
          <w:szCs w:val="24"/>
        </w:rPr>
      </w:pPr>
      <w:r>
        <w:rPr>
          <w:rFonts w:eastAsia="Arial Unicode MS"/>
          <w:sz w:val="24"/>
          <w:szCs w:val="24"/>
        </w:rPr>
        <w:t>14. Pakeisti 2 priedo 4.5 papunktį ir jį išdėstyti taip:</w:t>
      </w:r>
    </w:p>
    <w:p w14:paraId="1B4D8ECD" w14:textId="332CE9EC" w:rsidR="009F75E6" w:rsidRPr="009F75E6" w:rsidRDefault="009F75E6" w:rsidP="009F75E6">
      <w:pPr>
        <w:pStyle w:val="Sraopastraipa"/>
        <w:keepNext/>
        <w:widowControl w:val="0"/>
        <w:spacing w:after="0" w:line="360" w:lineRule="auto"/>
        <w:ind w:left="0" w:firstLine="851"/>
        <w:jc w:val="both"/>
        <w:rPr>
          <w:rFonts w:eastAsia="Arial Unicode MS"/>
          <w:sz w:val="24"/>
          <w:szCs w:val="24"/>
        </w:rPr>
      </w:pPr>
      <w:r w:rsidRPr="009F75E6">
        <w:rPr>
          <w:rFonts w:eastAsia="Arial Unicode MS"/>
          <w:sz w:val="24"/>
          <w:szCs w:val="24"/>
        </w:rPr>
        <w:t xml:space="preserve">„4.5. </w:t>
      </w:r>
      <w:r w:rsidRPr="009F75E6">
        <w:rPr>
          <w:rFonts w:eastAsia="Calibri"/>
          <w:sz w:val="24"/>
          <w:szCs w:val="24"/>
        </w:rPr>
        <w:t xml:space="preserve">Nuomininkas neturi teisės </w:t>
      </w:r>
      <w:r w:rsidRPr="009F75E6">
        <w:rPr>
          <w:sz w:val="24"/>
          <w:szCs w:val="24"/>
        </w:rPr>
        <w:t>subnuomoti nuomojamą ilgalaikį materialųjį turtą arba kitaip leisti kitiems asmenims juo naudotis</w:t>
      </w:r>
      <w:r w:rsidRPr="009F75E6">
        <w:rPr>
          <w:rFonts w:eastAsia="Calibri"/>
          <w:sz w:val="24"/>
          <w:szCs w:val="24"/>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Pr>
          <w:rFonts w:eastAsia="Calibri"/>
          <w:sz w:val="24"/>
          <w:szCs w:val="24"/>
        </w:rPr>
        <w:t>“</w:t>
      </w:r>
      <w:r w:rsidR="00590692">
        <w:rPr>
          <w:rFonts w:eastAsia="Calibri"/>
          <w:sz w:val="24"/>
          <w:szCs w:val="24"/>
        </w:rPr>
        <w:t>.</w:t>
      </w:r>
    </w:p>
    <w:p w14:paraId="7FF4F865" w14:textId="7DA60302" w:rsidR="00424094" w:rsidRDefault="007446AE" w:rsidP="007446AE">
      <w:pPr>
        <w:pStyle w:val="Sraopastraipa"/>
        <w:keepNext/>
        <w:widowControl w:val="0"/>
        <w:spacing w:after="0" w:line="360" w:lineRule="auto"/>
        <w:ind w:left="851"/>
        <w:jc w:val="both"/>
        <w:rPr>
          <w:rFonts w:eastAsia="Arial Unicode MS"/>
          <w:sz w:val="24"/>
          <w:szCs w:val="24"/>
        </w:rPr>
      </w:pPr>
      <w:r>
        <w:rPr>
          <w:rFonts w:eastAsia="Arial Unicode MS"/>
          <w:sz w:val="24"/>
          <w:szCs w:val="24"/>
        </w:rPr>
        <w:t xml:space="preserve">15. </w:t>
      </w:r>
      <w:r w:rsidR="00424094" w:rsidRPr="00424094">
        <w:rPr>
          <w:rFonts w:eastAsia="Arial Unicode MS"/>
          <w:sz w:val="24"/>
          <w:szCs w:val="24"/>
        </w:rPr>
        <w:t xml:space="preserve">Pakeisti </w:t>
      </w:r>
      <w:r w:rsidR="00424094">
        <w:rPr>
          <w:rFonts w:eastAsia="Arial Unicode MS"/>
          <w:sz w:val="24"/>
          <w:szCs w:val="24"/>
        </w:rPr>
        <w:t>2 priedo 8.4.2 papunktį ir jį išdėstyti taip:</w:t>
      </w:r>
    </w:p>
    <w:p w14:paraId="3D07D42D" w14:textId="2A92577A" w:rsidR="00424094" w:rsidRDefault="00424094" w:rsidP="00B51700">
      <w:pPr>
        <w:pStyle w:val="Sraopastraipa"/>
        <w:keepNext/>
        <w:widowControl w:val="0"/>
        <w:spacing w:after="0" w:line="360" w:lineRule="auto"/>
        <w:ind w:left="0" w:firstLine="851"/>
        <w:jc w:val="both"/>
        <w:rPr>
          <w:sz w:val="24"/>
          <w:szCs w:val="24"/>
        </w:rPr>
      </w:pPr>
      <w:r w:rsidRPr="00424094">
        <w:rPr>
          <w:rFonts w:eastAsia="Arial Unicode MS"/>
          <w:sz w:val="24"/>
          <w:szCs w:val="24"/>
        </w:rPr>
        <w:t>„</w:t>
      </w:r>
      <w:r w:rsidRPr="00424094">
        <w:rPr>
          <w:sz w:val="24"/>
          <w:szCs w:val="24"/>
        </w:rPr>
        <w:t xml:space="preserve">8.4.2. kiti nuomojamo </w:t>
      </w:r>
      <w:r w:rsidR="00FE1C5E">
        <w:rPr>
          <w:sz w:val="24"/>
          <w:szCs w:val="24"/>
        </w:rPr>
        <w:t>Savivaldybės</w:t>
      </w:r>
      <w:r w:rsidRPr="00424094">
        <w:rPr>
          <w:sz w:val="24"/>
          <w:szCs w:val="24"/>
        </w:rPr>
        <w:t xml:space="preserve"> materialiojo turto dokumentai ir priedai, kurie būtini, kad būtų galima naudotis šiuo turtu.“</w:t>
      </w:r>
      <w:r w:rsidR="00E05CE0">
        <w:rPr>
          <w:sz w:val="24"/>
          <w:szCs w:val="24"/>
        </w:rPr>
        <w:t>.</w:t>
      </w:r>
    </w:p>
    <w:p w14:paraId="1D135C42" w14:textId="4DF3B9E0" w:rsidR="00424094" w:rsidRDefault="007446AE" w:rsidP="007446AE">
      <w:pPr>
        <w:pStyle w:val="Sraopastraipa"/>
        <w:keepNext/>
        <w:widowControl w:val="0"/>
        <w:spacing w:after="0" w:line="360" w:lineRule="auto"/>
        <w:ind w:left="851"/>
        <w:jc w:val="both"/>
        <w:rPr>
          <w:rFonts w:eastAsia="Arial Unicode MS"/>
          <w:sz w:val="24"/>
          <w:szCs w:val="24"/>
        </w:rPr>
      </w:pPr>
      <w:r>
        <w:rPr>
          <w:rFonts w:eastAsia="Arial Unicode MS"/>
          <w:sz w:val="24"/>
          <w:szCs w:val="24"/>
        </w:rPr>
        <w:t xml:space="preserve">16. </w:t>
      </w:r>
      <w:r w:rsidR="00424094">
        <w:rPr>
          <w:rFonts w:eastAsia="Arial Unicode MS"/>
          <w:sz w:val="24"/>
          <w:szCs w:val="24"/>
        </w:rPr>
        <w:t>Pakeisti 3 priedo preambulę ir ją išdėstyti taip:</w:t>
      </w:r>
    </w:p>
    <w:p w14:paraId="6D75E83A" w14:textId="1A2EA2D7" w:rsidR="00930E05" w:rsidRDefault="00424094" w:rsidP="00E05CE0">
      <w:pPr>
        <w:widowControl w:val="0"/>
        <w:tabs>
          <w:tab w:val="right" w:leader="underscore" w:pos="9638"/>
          <w:tab w:val="left" w:leader="underscore" w:pos="9778"/>
        </w:tabs>
        <w:spacing w:line="276" w:lineRule="auto"/>
        <w:ind w:firstLine="851"/>
      </w:pPr>
      <w:r>
        <w:rPr>
          <w:rFonts w:eastAsia="Arial Unicode MS"/>
          <w:szCs w:val="24"/>
        </w:rPr>
        <w:t>„</w:t>
      </w:r>
      <w:r w:rsidR="00930E05">
        <w:rPr>
          <w:b/>
          <w:bCs/>
        </w:rPr>
        <w:t>Nuomotojas</w:t>
      </w:r>
      <w:r w:rsidR="00930E05">
        <w:t xml:space="preserve"> _____________________________________________________________</w:t>
      </w:r>
    </w:p>
    <w:p w14:paraId="5F5AE5A4" w14:textId="77777777" w:rsidR="00930E05" w:rsidRDefault="00930E05" w:rsidP="00E05CE0">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3D28A60F" w14:textId="77777777" w:rsidR="00930E05" w:rsidRDefault="00930E05" w:rsidP="00E05CE0">
      <w:pPr>
        <w:widowControl w:val="0"/>
        <w:spacing w:line="276" w:lineRule="auto"/>
        <w:ind w:firstLine="741"/>
        <w:jc w:val="center"/>
        <w:rPr>
          <w:i/>
          <w:iCs/>
          <w:sz w:val="22"/>
          <w:szCs w:val="22"/>
        </w:rPr>
      </w:pPr>
      <w:r>
        <w:rPr>
          <w:i/>
          <w:iCs/>
          <w:sz w:val="22"/>
          <w:szCs w:val="22"/>
        </w:rPr>
        <w:t>(institucijos, įstaigos, įmonės, organizacijos (toliau vadinama – juridinis asmuo) pavadinimas, kodas, buveinė)</w:t>
      </w:r>
    </w:p>
    <w:p w14:paraId="5B77735A" w14:textId="77777777" w:rsidR="00930E05" w:rsidRDefault="00930E05" w:rsidP="00E05CE0">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10911EBD" w14:textId="77777777" w:rsidR="00930E05" w:rsidRDefault="00930E05" w:rsidP="00E05CE0">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2A54E060" w14:textId="77777777" w:rsidR="00930E05" w:rsidRDefault="00930E05" w:rsidP="00E05CE0">
      <w:pPr>
        <w:widowControl w:val="0"/>
        <w:tabs>
          <w:tab w:val="right" w:leader="underscore" w:pos="9638"/>
          <w:tab w:val="left" w:leader="underscore" w:pos="9778"/>
        </w:tabs>
        <w:spacing w:line="276" w:lineRule="auto"/>
      </w:pPr>
      <w:r>
        <w:t>_______________________________________________________________________________,</w:t>
      </w:r>
    </w:p>
    <w:p w14:paraId="153080B2" w14:textId="77777777" w:rsidR="00930E05" w:rsidRDefault="00930E05" w:rsidP="00E05CE0">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00C5DA86" w14:textId="1019E360" w:rsidR="00930E05" w:rsidRDefault="00930E05" w:rsidP="00E05CE0">
      <w:pPr>
        <w:widowControl w:val="0"/>
        <w:tabs>
          <w:tab w:val="right" w:leader="underscore" w:pos="9638"/>
        </w:tabs>
        <w:spacing w:line="276" w:lineRule="auto"/>
      </w:pPr>
      <w:r>
        <w:t xml:space="preserve">ir </w:t>
      </w:r>
      <w:r>
        <w:rPr>
          <w:b/>
          <w:bCs/>
        </w:rPr>
        <w:t>nuomininkas</w:t>
      </w:r>
      <w:r w:rsidR="00E05CE0">
        <w:rPr>
          <w:b/>
          <w:bCs/>
        </w:rPr>
        <w:t xml:space="preserve"> </w:t>
      </w:r>
      <w:r>
        <w:t>__________________________________________________________________</w:t>
      </w:r>
    </w:p>
    <w:p w14:paraId="415D0073" w14:textId="77777777" w:rsidR="00930E05" w:rsidRDefault="00930E05" w:rsidP="00E05CE0">
      <w:pPr>
        <w:widowControl w:val="0"/>
        <w:tabs>
          <w:tab w:val="right" w:leader="underscore" w:pos="9638"/>
        </w:tabs>
        <w:spacing w:line="276" w:lineRule="auto"/>
      </w:pPr>
      <w:r>
        <w:t>_______________________________________________________________________________,</w:t>
      </w:r>
    </w:p>
    <w:p w14:paraId="27E71758" w14:textId="77777777" w:rsidR="00930E05" w:rsidRDefault="00930E05" w:rsidP="00E05CE0">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6777488F" w14:textId="5196E04A" w:rsidR="00930E05" w:rsidRDefault="00930E05" w:rsidP="00E05CE0">
      <w:pPr>
        <w:widowControl w:val="0"/>
        <w:tabs>
          <w:tab w:val="right" w:leader="underscore" w:pos="9638"/>
        </w:tabs>
        <w:spacing w:line="276" w:lineRule="auto"/>
        <w:jc w:val="both"/>
      </w:pPr>
      <w:r>
        <w:t>atstovaujamas (pagal juridinio asmens, filialo įstatus (nuostatus), įgaliojimą</w:t>
      </w:r>
      <w:r w:rsidR="00285696">
        <w:t>) __________________</w:t>
      </w:r>
    </w:p>
    <w:p w14:paraId="66277BA0" w14:textId="77777777" w:rsidR="00930E05" w:rsidRDefault="00930E05" w:rsidP="00E05CE0">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13BE95A0" w14:textId="77777777" w:rsidR="00930E05" w:rsidRDefault="00930E05" w:rsidP="00E05CE0">
      <w:pPr>
        <w:widowControl w:val="0"/>
        <w:tabs>
          <w:tab w:val="right" w:leader="underscore" w:pos="9638"/>
          <w:tab w:val="left" w:leader="underscore" w:pos="9778"/>
        </w:tabs>
        <w:spacing w:line="276" w:lineRule="auto"/>
      </w:pPr>
      <w:r>
        <w:t>_______________________________________________________________________________,</w:t>
      </w:r>
    </w:p>
    <w:p w14:paraId="117ECF34" w14:textId="77777777" w:rsidR="00930E05" w:rsidRDefault="00930E05" w:rsidP="00E05CE0">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3CDA21A5" w14:textId="0A29CB21" w:rsidR="00424094" w:rsidRPr="00930E05" w:rsidRDefault="00930E05" w:rsidP="00930E05">
      <w:pPr>
        <w:pStyle w:val="Sraopastraipa"/>
        <w:keepNext/>
        <w:widowControl w:val="0"/>
        <w:spacing w:line="360" w:lineRule="auto"/>
        <w:ind w:left="0" w:firstLine="851"/>
        <w:jc w:val="both"/>
        <w:rPr>
          <w:rFonts w:eastAsia="Arial Unicode MS"/>
          <w:sz w:val="24"/>
          <w:szCs w:val="24"/>
        </w:rPr>
      </w:pPr>
      <w:r w:rsidRPr="00930E05">
        <w:rPr>
          <w:rFonts w:eastAsia="Courier New"/>
          <w:sz w:val="24"/>
          <w:szCs w:val="24"/>
        </w:rPr>
        <w:t>vadovaudamiesi Panevėžio miesto savivaldybės turto nuomos tvarkos aprašo, patvirtinto Savivaldybės tarybos 2016 m. gruodžio 29 d. sprendimu Nr. 1-444, 46.2 papunkčiu, sudarė šią trumpalaikės nuomos sutartį.</w:t>
      </w:r>
      <w:r>
        <w:rPr>
          <w:rFonts w:eastAsia="Courier New"/>
          <w:sz w:val="24"/>
          <w:szCs w:val="24"/>
        </w:rPr>
        <w:t>“</w:t>
      </w:r>
      <w:r w:rsidR="007446AE">
        <w:rPr>
          <w:rFonts w:eastAsia="Courier New"/>
          <w:sz w:val="24"/>
          <w:szCs w:val="24"/>
        </w:rPr>
        <w:t>.</w:t>
      </w:r>
    </w:p>
    <w:p w14:paraId="21131BF4" w14:textId="6D518A6C" w:rsidR="005C41AC" w:rsidRPr="00FF2A65" w:rsidRDefault="005C41AC" w:rsidP="00722A8C">
      <w:pPr>
        <w:jc w:val="both"/>
        <w:rPr>
          <w:szCs w:val="24"/>
        </w:rPr>
      </w:pPr>
    </w:p>
    <w:p w14:paraId="6C383E2E" w14:textId="77777777" w:rsidR="00165F88" w:rsidRPr="00932172" w:rsidRDefault="00165F88" w:rsidP="00722A8C">
      <w:pPr>
        <w:jc w:val="both"/>
        <w:rPr>
          <w:szCs w:val="24"/>
        </w:rPr>
      </w:pPr>
    </w:p>
    <w:p w14:paraId="1B61AD3B" w14:textId="3B65FA67" w:rsidR="00F35869" w:rsidRPr="00932172" w:rsidRDefault="002D715B" w:rsidP="00722A8C">
      <w:pPr>
        <w:jc w:val="both"/>
        <w:rPr>
          <w:rFonts w:eastAsia="Calibri"/>
          <w:szCs w:val="24"/>
        </w:rPr>
      </w:pPr>
      <w:r w:rsidRPr="00932172">
        <w:rPr>
          <w:rFonts w:eastAsia="Calibri"/>
          <w:szCs w:val="24"/>
        </w:rPr>
        <w:t>Savivaldybės mer</w:t>
      </w:r>
      <w:r w:rsidR="00072863" w:rsidRPr="00932172">
        <w:rPr>
          <w:rFonts w:eastAsia="Calibri"/>
          <w:szCs w:val="24"/>
        </w:rPr>
        <w:t>as</w:t>
      </w:r>
      <w:r w:rsidRPr="00932172">
        <w:rPr>
          <w:rFonts w:eastAsia="Calibri"/>
          <w:szCs w:val="24"/>
        </w:rPr>
        <w:tab/>
      </w:r>
      <w:r w:rsidRPr="00932172">
        <w:rPr>
          <w:rFonts w:eastAsia="Calibri"/>
          <w:szCs w:val="24"/>
        </w:rPr>
        <w:tab/>
      </w:r>
      <w:r w:rsidRPr="00932172">
        <w:rPr>
          <w:rFonts w:eastAsia="Calibri"/>
          <w:szCs w:val="24"/>
        </w:rPr>
        <w:tab/>
        <w:t xml:space="preserve">              </w:t>
      </w:r>
      <w:r w:rsidR="00072863" w:rsidRPr="00932172">
        <w:rPr>
          <w:rFonts w:eastAsia="Calibri"/>
          <w:szCs w:val="24"/>
        </w:rPr>
        <w:t xml:space="preserve">                            </w:t>
      </w:r>
      <w:r w:rsidRPr="00932172">
        <w:rPr>
          <w:rFonts w:eastAsia="Calibri"/>
          <w:szCs w:val="24"/>
        </w:rPr>
        <w:t xml:space="preserve">           </w:t>
      </w:r>
      <w:r w:rsidR="00072863" w:rsidRPr="00932172">
        <w:rPr>
          <w:rFonts w:eastAsia="Calibri"/>
          <w:szCs w:val="24"/>
        </w:rPr>
        <w:t>Ryti</w:t>
      </w:r>
      <w:r w:rsidRPr="00932172">
        <w:rPr>
          <w:rFonts w:eastAsia="Calibri"/>
          <w:szCs w:val="24"/>
        </w:rPr>
        <w:t xml:space="preserve">s </w:t>
      </w:r>
      <w:r w:rsidR="00072863" w:rsidRPr="00932172">
        <w:rPr>
          <w:rFonts w:eastAsia="Calibri"/>
          <w:szCs w:val="24"/>
        </w:rPr>
        <w:t>Mykolas Račkauskas</w:t>
      </w:r>
    </w:p>
    <w:sectPr w:rsidR="00F35869" w:rsidRPr="00932172" w:rsidSect="007446AE">
      <w:headerReference w:type="default" r:id="rId9"/>
      <w:footerReference w:type="default" r:id="rId10"/>
      <w:footerReference w:type="first" r:id="rId11"/>
      <w:pgSz w:w="11907" w:h="16840" w:code="9"/>
      <w:pgMar w:top="1134" w:right="567"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63499" w14:textId="77777777" w:rsidR="009677A1" w:rsidRDefault="009677A1">
      <w:r>
        <w:separator/>
      </w:r>
    </w:p>
  </w:endnote>
  <w:endnote w:type="continuationSeparator" w:id="0">
    <w:p w14:paraId="6502F016" w14:textId="77777777" w:rsidR="009677A1" w:rsidRDefault="009677A1">
      <w:r>
        <w:continuationSeparator/>
      </w:r>
    </w:p>
  </w:endnote>
  <w:endnote w:type="continuationNotice" w:id="1">
    <w:p w14:paraId="636AB6FE" w14:textId="77777777" w:rsidR="009677A1" w:rsidRDefault="00967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20220" w14:textId="77777777" w:rsidR="009677A1" w:rsidRDefault="009677A1">
      <w:r>
        <w:separator/>
      </w:r>
    </w:p>
  </w:footnote>
  <w:footnote w:type="continuationSeparator" w:id="0">
    <w:p w14:paraId="56B0758A" w14:textId="77777777" w:rsidR="009677A1" w:rsidRDefault="009677A1">
      <w:r>
        <w:continuationSeparator/>
      </w:r>
    </w:p>
  </w:footnote>
  <w:footnote w:type="continuationNotice" w:id="1">
    <w:p w14:paraId="161CDEAE" w14:textId="77777777" w:rsidR="009677A1" w:rsidRDefault="009677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70046B">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2"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2"/>
  </w:num>
  <w:num w:numId="4">
    <w:abstractNumId w:val="10"/>
  </w:num>
  <w:num w:numId="5">
    <w:abstractNumId w:val="5"/>
  </w:num>
  <w:num w:numId="6">
    <w:abstractNumId w:val="7"/>
  </w:num>
  <w:num w:numId="7">
    <w:abstractNumId w:val="6"/>
  </w:num>
  <w:num w:numId="8">
    <w:abstractNumId w:val="13"/>
  </w:num>
  <w:num w:numId="9">
    <w:abstractNumId w:val="11"/>
  </w:num>
  <w:num w:numId="10">
    <w:abstractNumId w:val="9"/>
  </w:num>
  <w:num w:numId="11">
    <w:abstractNumId w:val="4"/>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A19"/>
    <w:rsid w:val="00043EE1"/>
    <w:rsid w:val="0005169C"/>
    <w:rsid w:val="00052D82"/>
    <w:rsid w:val="00054968"/>
    <w:rsid w:val="000557EE"/>
    <w:rsid w:val="00061DB7"/>
    <w:rsid w:val="000653D5"/>
    <w:rsid w:val="00070339"/>
    <w:rsid w:val="00072863"/>
    <w:rsid w:val="00075594"/>
    <w:rsid w:val="00075D5A"/>
    <w:rsid w:val="000811E1"/>
    <w:rsid w:val="00081F2E"/>
    <w:rsid w:val="00085626"/>
    <w:rsid w:val="000876C3"/>
    <w:rsid w:val="000B0988"/>
    <w:rsid w:val="000D1B11"/>
    <w:rsid w:val="000D5307"/>
    <w:rsid w:val="000E5933"/>
    <w:rsid w:val="000E7131"/>
    <w:rsid w:val="000F3AD2"/>
    <w:rsid w:val="000F47DC"/>
    <w:rsid w:val="00101F07"/>
    <w:rsid w:val="00107211"/>
    <w:rsid w:val="001121C7"/>
    <w:rsid w:val="00113E4D"/>
    <w:rsid w:val="00124B60"/>
    <w:rsid w:val="00132ABE"/>
    <w:rsid w:val="00144927"/>
    <w:rsid w:val="001457B8"/>
    <w:rsid w:val="001516A7"/>
    <w:rsid w:val="00153241"/>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7914"/>
    <w:rsid w:val="0020204A"/>
    <w:rsid w:val="0020606E"/>
    <w:rsid w:val="0020639A"/>
    <w:rsid w:val="00206FC7"/>
    <w:rsid w:val="00212538"/>
    <w:rsid w:val="00221E27"/>
    <w:rsid w:val="00225454"/>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0362"/>
    <w:rsid w:val="00285696"/>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55495"/>
    <w:rsid w:val="00355EE8"/>
    <w:rsid w:val="00365946"/>
    <w:rsid w:val="0037302E"/>
    <w:rsid w:val="003738CC"/>
    <w:rsid w:val="00392558"/>
    <w:rsid w:val="00395B74"/>
    <w:rsid w:val="0039707D"/>
    <w:rsid w:val="003A3559"/>
    <w:rsid w:val="003C5812"/>
    <w:rsid w:val="003D113C"/>
    <w:rsid w:val="003D220F"/>
    <w:rsid w:val="003D6535"/>
    <w:rsid w:val="003E4425"/>
    <w:rsid w:val="003E58F0"/>
    <w:rsid w:val="003F3684"/>
    <w:rsid w:val="003F3E2D"/>
    <w:rsid w:val="004014AB"/>
    <w:rsid w:val="004067F7"/>
    <w:rsid w:val="004100D4"/>
    <w:rsid w:val="004136C5"/>
    <w:rsid w:val="00420850"/>
    <w:rsid w:val="00421D43"/>
    <w:rsid w:val="00424094"/>
    <w:rsid w:val="004376E8"/>
    <w:rsid w:val="00437C8E"/>
    <w:rsid w:val="00442200"/>
    <w:rsid w:val="00445D29"/>
    <w:rsid w:val="004564CD"/>
    <w:rsid w:val="004569F6"/>
    <w:rsid w:val="0046185B"/>
    <w:rsid w:val="00464BB1"/>
    <w:rsid w:val="00467577"/>
    <w:rsid w:val="004759E4"/>
    <w:rsid w:val="00477E02"/>
    <w:rsid w:val="00480D2E"/>
    <w:rsid w:val="00481D5C"/>
    <w:rsid w:val="004849ED"/>
    <w:rsid w:val="00491A45"/>
    <w:rsid w:val="00495530"/>
    <w:rsid w:val="004A34E0"/>
    <w:rsid w:val="004A3610"/>
    <w:rsid w:val="004A7D21"/>
    <w:rsid w:val="004C07E0"/>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692"/>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45788"/>
    <w:rsid w:val="0064640A"/>
    <w:rsid w:val="00646872"/>
    <w:rsid w:val="00655408"/>
    <w:rsid w:val="00655E6A"/>
    <w:rsid w:val="0065626A"/>
    <w:rsid w:val="00662FB1"/>
    <w:rsid w:val="0068030A"/>
    <w:rsid w:val="006A3F00"/>
    <w:rsid w:val="006B0BC0"/>
    <w:rsid w:val="006C0582"/>
    <w:rsid w:val="006D107B"/>
    <w:rsid w:val="006D116E"/>
    <w:rsid w:val="006D4D22"/>
    <w:rsid w:val="006D6344"/>
    <w:rsid w:val="006D7A59"/>
    <w:rsid w:val="006F1D91"/>
    <w:rsid w:val="006F32AD"/>
    <w:rsid w:val="0070046B"/>
    <w:rsid w:val="007015A3"/>
    <w:rsid w:val="00701945"/>
    <w:rsid w:val="00701B8F"/>
    <w:rsid w:val="007034F9"/>
    <w:rsid w:val="007068F2"/>
    <w:rsid w:val="00711420"/>
    <w:rsid w:val="007129E5"/>
    <w:rsid w:val="00722A8C"/>
    <w:rsid w:val="007308C8"/>
    <w:rsid w:val="0073208F"/>
    <w:rsid w:val="007350C5"/>
    <w:rsid w:val="00740946"/>
    <w:rsid w:val="00743B7D"/>
    <w:rsid w:val="007446AE"/>
    <w:rsid w:val="007452C6"/>
    <w:rsid w:val="0074712C"/>
    <w:rsid w:val="00757A6A"/>
    <w:rsid w:val="00774FD1"/>
    <w:rsid w:val="00775CA4"/>
    <w:rsid w:val="00780E8C"/>
    <w:rsid w:val="00785145"/>
    <w:rsid w:val="00787910"/>
    <w:rsid w:val="00793437"/>
    <w:rsid w:val="00795D4A"/>
    <w:rsid w:val="00795D84"/>
    <w:rsid w:val="00796E6A"/>
    <w:rsid w:val="007978F3"/>
    <w:rsid w:val="007A38DC"/>
    <w:rsid w:val="007A6C88"/>
    <w:rsid w:val="007B1803"/>
    <w:rsid w:val="007B3218"/>
    <w:rsid w:val="007C3E4D"/>
    <w:rsid w:val="007D2DB2"/>
    <w:rsid w:val="007D3F07"/>
    <w:rsid w:val="007D47B1"/>
    <w:rsid w:val="007E2B12"/>
    <w:rsid w:val="007F1F9E"/>
    <w:rsid w:val="007F29CF"/>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3DDB"/>
    <w:rsid w:val="00847547"/>
    <w:rsid w:val="00847C7D"/>
    <w:rsid w:val="00851C9A"/>
    <w:rsid w:val="00853A7E"/>
    <w:rsid w:val="00860740"/>
    <w:rsid w:val="008608CB"/>
    <w:rsid w:val="0086111D"/>
    <w:rsid w:val="00865596"/>
    <w:rsid w:val="0087232F"/>
    <w:rsid w:val="00873260"/>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182A"/>
    <w:rsid w:val="00913346"/>
    <w:rsid w:val="00913946"/>
    <w:rsid w:val="00916D5D"/>
    <w:rsid w:val="00930E05"/>
    <w:rsid w:val="00931ACB"/>
    <w:rsid w:val="00932172"/>
    <w:rsid w:val="0094259B"/>
    <w:rsid w:val="00942B11"/>
    <w:rsid w:val="00944451"/>
    <w:rsid w:val="00950A6D"/>
    <w:rsid w:val="00956EFA"/>
    <w:rsid w:val="009570A8"/>
    <w:rsid w:val="0096348F"/>
    <w:rsid w:val="00964612"/>
    <w:rsid w:val="00965184"/>
    <w:rsid w:val="00966AF6"/>
    <w:rsid w:val="009677A1"/>
    <w:rsid w:val="00976276"/>
    <w:rsid w:val="00976B0B"/>
    <w:rsid w:val="0098031E"/>
    <w:rsid w:val="00983960"/>
    <w:rsid w:val="0098768D"/>
    <w:rsid w:val="0099046B"/>
    <w:rsid w:val="00990645"/>
    <w:rsid w:val="009A10DA"/>
    <w:rsid w:val="009A364A"/>
    <w:rsid w:val="009A37CB"/>
    <w:rsid w:val="009A4733"/>
    <w:rsid w:val="009B542B"/>
    <w:rsid w:val="009C02B4"/>
    <w:rsid w:val="009C3874"/>
    <w:rsid w:val="009C3C68"/>
    <w:rsid w:val="009C44F6"/>
    <w:rsid w:val="009C4B70"/>
    <w:rsid w:val="009C55DF"/>
    <w:rsid w:val="009D1163"/>
    <w:rsid w:val="009D4140"/>
    <w:rsid w:val="009D6513"/>
    <w:rsid w:val="009E5C02"/>
    <w:rsid w:val="009E6556"/>
    <w:rsid w:val="009F0F12"/>
    <w:rsid w:val="009F12C0"/>
    <w:rsid w:val="009F2907"/>
    <w:rsid w:val="009F5E68"/>
    <w:rsid w:val="009F75E6"/>
    <w:rsid w:val="00A0004E"/>
    <w:rsid w:val="00A11511"/>
    <w:rsid w:val="00A135AE"/>
    <w:rsid w:val="00A21D0F"/>
    <w:rsid w:val="00A23CB4"/>
    <w:rsid w:val="00A246CF"/>
    <w:rsid w:val="00A27F78"/>
    <w:rsid w:val="00A325AE"/>
    <w:rsid w:val="00A3474A"/>
    <w:rsid w:val="00A36213"/>
    <w:rsid w:val="00A37460"/>
    <w:rsid w:val="00A562AA"/>
    <w:rsid w:val="00A57683"/>
    <w:rsid w:val="00A72D13"/>
    <w:rsid w:val="00A72F74"/>
    <w:rsid w:val="00A81759"/>
    <w:rsid w:val="00A83444"/>
    <w:rsid w:val="00A84DDD"/>
    <w:rsid w:val="00A90AC8"/>
    <w:rsid w:val="00A97838"/>
    <w:rsid w:val="00AA250C"/>
    <w:rsid w:val="00AA682E"/>
    <w:rsid w:val="00AB02B7"/>
    <w:rsid w:val="00AB0E39"/>
    <w:rsid w:val="00AB4DAE"/>
    <w:rsid w:val="00AD0EA5"/>
    <w:rsid w:val="00AD3E4E"/>
    <w:rsid w:val="00AD4010"/>
    <w:rsid w:val="00AD778C"/>
    <w:rsid w:val="00AE7280"/>
    <w:rsid w:val="00AF2DF5"/>
    <w:rsid w:val="00AF3E07"/>
    <w:rsid w:val="00B05FC9"/>
    <w:rsid w:val="00B14AEE"/>
    <w:rsid w:val="00B15096"/>
    <w:rsid w:val="00B16A0A"/>
    <w:rsid w:val="00B261AD"/>
    <w:rsid w:val="00B33DB0"/>
    <w:rsid w:val="00B37E8E"/>
    <w:rsid w:val="00B408ED"/>
    <w:rsid w:val="00B43099"/>
    <w:rsid w:val="00B44ACE"/>
    <w:rsid w:val="00B44F79"/>
    <w:rsid w:val="00B51700"/>
    <w:rsid w:val="00B52FFC"/>
    <w:rsid w:val="00B60282"/>
    <w:rsid w:val="00B61A88"/>
    <w:rsid w:val="00B6518B"/>
    <w:rsid w:val="00B664FD"/>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321D3"/>
    <w:rsid w:val="00C32276"/>
    <w:rsid w:val="00C40FD3"/>
    <w:rsid w:val="00C420AA"/>
    <w:rsid w:val="00C52416"/>
    <w:rsid w:val="00C53300"/>
    <w:rsid w:val="00C5640F"/>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E1F66"/>
    <w:rsid w:val="00CF0EFE"/>
    <w:rsid w:val="00CF4026"/>
    <w:rsid w:val="00CF5856"/>
    <w:rsid w:val="00CF7717"/>
    <w:rsid w:val="00D10FC1"/>
    <w:rsid w:val="00D15BDE"/>
    <w:rsid w:val="00D1611B"/>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05CE0"/>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6339"/>
    <w:rsid w:val="00EE2275"/>
    <w:rsid w:val="00EF115E"/>
    <w:rsid w:val="00EF72DE"/>
    <w:rsid w:val="00F0681D"/>
    <w:rsid w:val="00F07D25"/>
    <w:rsid w:val="00F21052"/>
    <w:rsid w:val="00F35869"/>
    <w:rsid w:val="00F41187"/>
    <w:rsid w:val="00F43577"/>
    <w:rsid w:val="00F464AD"/>
    <w:rsid w:val="00F47074"/>
    <w:rsid w:val="00F51B6C"/>
    <w:rsid w:val="00F55A6A"/>
    <w:rsid w:val="00F64176"/>
    <w:rsid w:val="00F64271"/>
    <w:rsid w:val="00F741D7"/>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C5E"/>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iPriority w:val="99"/>
    <w:semiHidden/>
    <w:unhideWhenUsed/>
    <w:rsid w:val="0080644D"/>
    <w:rPr>
      <w:sz w:val="16"/>
      <w:szCs w:val="16"/>
    </w:rPr>
  </w:style>
  <w:style w:type="paragraph" w:styleId="Komentarotekstas">
    <w:name w:val="annotation text"/>
    <w:basedOn w:val="prastasis"/>
    <w:link w:val="KomentarotekstasDiagrama"/>
    <w:uiPriority w:val="99"/>
    <w:semiHidden/>
    <w:unhideWhenUsed/>
    <w:rsid w:val="0080644D"/>
    <w:rPr>
      <w:sz w:val="20"/>
    </w:rPr>
  </w:style>
  <w:style w:type="character" w:customStyle="1" w:styleId="KomentarotekstasDiagrama">
    <w:name w:val="Komentaro tekstas Diagrama"/>
    <w:basedOn w:val="Numatytasispastraiposriftas"/>
    <w:link w:val="Komentarotekstas"/>
    <w:uiPriority w:val="99"/>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460C-1F9E-415B-81D5-FB691BF4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1371</Words>
  <Characters>9849</Characters>
  <Application>Microsoft Office Word</Application>
  <DocSecurity>4</DocSecurity>
  <Lines>82</Lines>
  <Paragraphs>22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2021-06-21T06:01:00Z</dcterms:created>
  <dcterms:modified xsi:type="dcterms:W3CDTF">2021-06-21T06:01:00Z</dcterms:modified>
</cp:coreProperties>
</file>