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8C192" w14:textId="77777777" w:rsidR="00E71AC8" w:rsidRDefault="00E71AC8" w:rsidP="00E71AC8">
      <w:pPr>
        <w:jc w:val="center"/>
        <w:outlineLvl w:val="0"/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lang w:val="en-US"/>
        </w:rPr>
        <w:t>AIŠKINAMASIS RA</w:t>
      </w:r>
      <w:r>
        <w:rPr>
          <w:b/>
          <w:bCs/>
        </w:rPr>
        <w:t>Š</w:t>
      </w:r>
      <w:r>
        <w:rPr>
          <w:b/>
          <w:bCs/>
          <w:lang w:val="en-US"/>
        </w:rPr>
        <w:t>TAS</w:t>
      </w:r>
    </w:p>
    <w:p w14:paraId="5516C85E" w14:textId="77777777" w:rsidR="00E71AC8" w:rsidRDefault="00E71AC8" w:rsidP="00E71AC8">
      <w:pPr>
        <w:jc w:val="center"/>
        <w:rPr>
          <w:lang w:val="en-US"/>
        </w:rPr>
      </w:pPr>
    </w:p>
    <w:p w14:paraId="4F0AF4A1" w14:textId="3A22078E" w:rsidR="00811475" w:rsidRDefault="00811475" w:rsidP="00E71AC8">
      <w:pPr>
        <w:jc w:val="center"/>
        <w:rPr>
          <w:b/>
          <w:bCs/>
        </w:rPr>
      </w:pPr>
      <w:bookmarkStart w:id="1" w:name="_Hlk22053967"/>
      <w:r w:rsidRPr="00811475">
        <w:rPr>
          <w:b/>
          <w:bCs/>
        </w:rPr>
        <w:t>DĖL SAVIVALDYBĖS TARYBOS 2019 M. SPALIO 29 D. SPRENDIMO NR. 1-395 „DĖL PAGALBOS PINIGŲ MOKĖJIMO UŽ TĖVŲ GLOBOS NETEKUSIŲ VAIKŲ GLOBĄ (RŪPYBĄ) PANEVĖŽIO MIESTO SAVIVALDYBĖJE TVARKOS APRAŠO PATVIRTINIMO“ PAKEITIMO</w:t>
      </w:r>
    </w:p>
    <w:p w14:paraId="46889BDE" w14:textId="77777777" w:rsidR="00811475" w:rsidRPr="00811475" w:rsidRDefault="00811475" w:rsidP="00E71AC8">
      <w:pPr>
        <w:jc w:val="center"/>
        <w:rPr>
          <w:b/>
          <w:bCs/>
        </w:rPr>
      </w:pPr>
    </w:p>
    <w:p w14:paraId="4D148A2B" w14:textId="7499E59F" w:rsidR="00E71AC8" w:rsidRDefault="00E71AC8" w:rsidP="00E71AC8">
      <w:pPr>
        <w:jc w:val="center"/>
      </w:pPr>
      <w:r>
        <w:t>2021 m. liepos 1 d.</w:t>
      </w:r>
    </w:p>
    <w:p w14:paraId="28056106" w14:textId="77777777" w:rsidR="00E71AC8" w:rsidRDefault="00E71AC8" w:rsidP="00E71AC8">
      <w:pPr>
        <w:jc w:val="center"/>
      </w:pPr>
      <w:r>
        <w:t>Panevėžys</w:t>
      </w:r>
    </w:p>
    <w:p w14:paraId="7167EF01" w14:textId="77777777" w:rsidR="00E71AC8" w:rsidRDefault="00E71AC8" w:rsidP="00E71AC8">
      <w:pPr>
        <w:tabs>
          <w:tab w:val="left" w:pos="5245"/>
          <w:tab w:val="left" w:pos="7371"/>
        </w:tabs>
        <w:spacing w:line="360" w:lineRule="auto"/>
        <w:jc w:val="both"/>
        <w:rPr>
          <w:b/>
        </w:rPr>
      </w:pPr>
    </w:p>
    <w:bookmarkEnd w:id="1"/>
    <w:p w14:paraId="73260721" w14:textId="77777777" w:rsidR="0084095A" w:rsidRDefault="00E71AC8" w:rsidP="00E71AC8">
      <w:pPr>
        <w:pStyle w:val="Pagrindiniotekstotrauka"/>
        <w:ind w:firstLine="1276"/>
        <w:rPr>
          <w:b/>
        </w:rPr>
      </w:pPr>
      <w:r>
        <w:rPr>
          <w:b/>
        </w:rPr>
        <w:t xml:space="preserve">1. Problemos esmė. </w:t>
      </w:r>
    </w:p>
    <w:p w14:paraId="0632C2F7" w14:textId="1D1AA4B7" w:rsidR="0084095A" w:rsidRDefault="0084095A" w:rsidP="00A948FE">
      <w:pPr>
        <w:ind w:firstLine="1276"/>
        <w:jc w:val="both"/>
        <w:outlineLvl w:val="0"/>
        <w:rPr>
          <w:color w:val="000000"/>
        </w:rPr>
      </w:pPr>
      <w:r>
        <w:rPr>
          <w:bCs/>
        </w:rPr>
        <w:t xml:space="preserve">Panevėžio miesto savivaldybės taryba 2019 m. </w:t>
      </w:r>
      <w:r w:rsidRPr="0084095A">
        <w:rPr>
          <w:bCs/>
        </w:rPr>
        <w:t>spalio 29 d. sprendimu Nr. 1-395</w:t>
      </w:r>
      <w:r>
        <w:rPr>
          <w:bCs/>
        </w:rPr>
        <w:t xml:space="preserve"> patvirtino </w:t>
      </w:r>
      <w:r w:rsidRPr="00016F2B">
        <w:t>Pagalbos pinigų mokėjimo už tėvų globos netekusių vaikų globą (rūpybą) Panevėžio miesto savivaldybėje tvarkos apraš</w:t>
      </w:r>
      <w:r>
        <w:t>ą</w:t>
      </w:r>
      <w:r w:rsidR="00967168">
        <w:t xml:space="preserve">, siekiant kuo daugiau Panevėžio miesto vaikų, kuriems laikinoji globa (rūpyba) nustatyta Panevėžio miesto savivaldybės administracijos direktoriaus įsakymu ar nuolatinė globa (rūpyba) </w:t>
      </w:r>
      <w:r w:rsidR="00967168">
        <w:rPr>
          <w:lang w:bidi="he-IL"/>
        </w:rPr>
        <w:t xml:space="preserve">globojamiems vaikams nustatyta teismo sprendimu ir anksčiau iki nuolatines globos nustatymo šiems vaikams Savivaldybės administracijos direktoriaus įsakymu buvo nustatyta laikinoji globa (rūpyba), nepatektų į institucinę globą, o augtų šeimose pas globėjus. </w:t>
      </w:r>
      <w:r>
        <w:t>Įgyvendinant tvarkos aprašą paaiškėjo, kad kai kurias nuostatas reikia patikslinti, išsamiau ir aiškiau jas  išdėstyti.  Todėl yra parengtas Tarybos sprendimo ,,</w:t>
      </w:r>
      <w:r w:rsidR="00967168">
        <w:t xml:space="preserve">Dėl Savivaldybės tarybos 2019 m. spalio 29 d. sprendimo Nr.1-395 „Dėl </w:t>
      </w:r>
      <w:bookmarkStart w:id="2" w:name="_Hlk76374185"/>
      <w:r w:rsidR="00967168">
        <w:t>Pagalbos pinigų mokėjimo už tėvų globos netekusių vaikų globą (rūpybą) Panevėžio miesto savivaldybėje tvarkos aprašo</w:t>
      </w:r>
      <w:bookmarkEnd w:id="2"/>
      <w:r w:rsidR="00967168">
        <w:t xml:space="preserve"> patvirtinimo“ pakeitimo“ projektas</w:t>
      </w:r>
      <w:r w:rsidR="00A948FE">
        <w:t xml:space="preserve">.  </w:t>
      </w:r>
    </w:p>
    <w:p w14:paraId="19D1E8D6" w14:textId="77777777" w:rsidR="00967168" w:rsidRDefault="00E71AC8" w:rsidP="00E71AC8">
      <w:pPr>
        <w:ind w:firstLine="1276"/>
        <w:jc w:val="both"/>
        <w:outlineLvl w:val="0"/>
      </w:pPr>
      <w:r>
        <w:rPr>
          <w:b/>
        </w:rPr>
        <w:t>2. Kaip šiuo metu sprendžiami sprendimo projekte aptarti klausimai.</w:t>
      </w:r>
      <w:r>
        <w:t xml:space="preserve"> </w:t>
      </w:r>
    </w:p>
    <w:p w14:paraId="3930FECC" w14:textId="69E897F0" w:rsidR="00A948FE" w:rsidRDefault="00E71AC8" w:rsidP="00E71AC8">
      <w:pPr>
        <w:ind w:firstLine="1276"/>
        <w:jc w:val="both"/>
        <w:outlineLvl w:val="0"/>
      </w:pPr>
      <w:r>
        <w:t xml:space="preserve">Šiuo metu </w:t>
      </w:r>
      <w:r w:rsidR="00967168">
        <w:t xml:space="preserve">galiojančiame </w:t>
      </w:r>
      <w:r w:rsidR="00967168" w:rsidRPr="00016F2B">
        <w:t>Pagalbos pinigų mokėjimo už tėvų globos netekusių vaikų globą (rūpybą) Panevėžio miesto savivaldybėje tvarkos apraš</w:t>
      </w:r>
      <w:r w:rsidR="00967168">
        <w:t xml:space="preserve">e </w:t>
      </w:r>
      <w:r w:rsidR="00A948FE">
        <w:t>siūlomų pakeitimų nėra.</w:t>
      </w:r>
      <w:r w:rsidR="00A948FE" w:rsidRPr="00A948FE">
        <w:t xml:space="preserve"> </w:t>
      </w:r>
      <w:r w:rsidR="00A948FE">
        <w:t>Išmokos</w:t>
      </w:r>
      <w:r w:rsidR="00A948FE">
        <w:rPr>
          <w:color w:val="000000"/>
        </w:rPr>
        <w:t xml:space="preserve"> fiziniam asmeniui (globėjui) už vaiko globą dydžio ir mokėjimo iš savivaldybės biudžeto tvarkos nustatymas yra </w:t>
      </w:r>
      <w:r w:rsidR="00A948FE">
        <w:t>savivaldybės išimtinė kompetencija (pagal Lietuvos Respublikos vietos savivaldos įstatymo 16 straipsnio 2 dalies 38 punktą).</w:t>
      </w:r>
      <w:r w:rsidR="004759CE">
        <w:t xml:space="preserve"> </w:t>
      </w:r>
    </w:p>
    <w:p w14:paraId="3EEFFAD2" w14:textId="71B4E8FF" w:rsidR="00E71AC8" w:rsidRDefault="00E71AC8" w:rsidP="00E71AC8">
      <w:pPr>
        <w:ind w:firstLine="1296"/>
        <w:jc w:val="both"/>
        <w:rPr>
          <w:b/>
          <w:lang w:val="sv-SE"/>
        </w:rPr>
      </w:pPr>
      <w:r>
        <w:rPr>
          <w:b/>
        </w:rPr>
        <w:t>3. Sprendimo priėmimo būtinumo pagrindas, kokių pozityvių rezultatų laukiama.</w:t>
      </w:r>
      <w:r>
        <w:rPr>
          <w:b/>
          <w:lang w:val="sv-SE"/>
        </w:rPr>
        <w:t xml:space="preserve"> </w:t>
      </w:r>
    </w:p>
    <w:p w14:paraId="222DB7B4" w14:textId="0AF39B32" w:rsidR="00A948FE" w:rsidRDefault="004759CE" w:rsidP="00A948FE">
      <w:pPr>
        <w:ind w:firstLine="1276"/>
        <w:jc w:val="both"/>
        <w:outlineLvl w:val="0"/>
        <w:rPr>
          <w:color w:val="000000"/>
        </w:rPr>
      </w:pPr>
      <w:r>
        <w:t>Patvirtinus n</w:t>
      </w:r>
      <w:r w:rsidR="00A948FE">
        <w:t xml:space="preserve">aujos redakcijos Pagalbos pinigų mokėjimo už tėvų globos netekusių vaikų globą (rūpybą) Panevėžio miesto savivaldybėje tvarkos aprašą (toliau </w:t>
      </w:r>
      <w:r w:rsidR="00A948FE">
        <w:rPr>
          <w:color w:val="000000"/>
        </w:rPr>
        <w:t>– naujos redakcijos Tvarkos aprašas)</w:t>
      </w:r>
      <w:r>
        <w:rPr>
          <w:color w:val="000000"/>
        </w:rPr>
        <w:t xml:space="preserve"> bus aiškiau išdėstyta kokie fiziniai globėjai gali gauti pagalbos pinigus, nes bus įteisinta sąvoka ,,vaiko globėjas (rūpintojas)“ (naujos redakcijos Tvarkos aprašas 1 ir 3 punktas). Naujos redakcijos Tvarkos apraš</w:t>
      </w:r>
      <w:r w:rsidR="005530C1">
        <w:rPr>
          <w:color w:val="000000"/>
        </w:rPr>
        <w:t xml:space="preserve">e </w:t>
      </w:r>
      <w:r>
        <w:rPr>
          <w:color w:val="000000"/>
        </w:rPr>
        <w:t xml:space="preserve"> siūloma nustatyti prašymų išmokai gauti priėmimo tvarką</w:t>
      </w:r>
      <w:r w:rsidR="005530C1">
        <w:rPr>
          <w:color w:val="000000"/>
        </w:rPr>
        <w:t xml:space="preserve"> (</w:t>
      </w:r>
      <w:r>
        <w:rPr>
          <w:color w:val="000000"/>
        </w:rPr>
        <w:t xml:space="preserve"> </w:t>
      </w:r>
      <w:r w:rsidR="005530C1">
        <w:rPr>
          <w:color w:val="000000"/>
        </w:rPr>
        <w:t xml:space="preserve">9 ir 10 punktai), patikslinta sprendimų skirti (neskirti) išmoką priėmimo tvarka (12 punktas),  pagalbos pinigų neskyrimo (13 punktas) ir nutraukimo (17 punktas) sąlygos. Naujos redakcijos Tvarkos aprašas nekeičia esminių pagalbos pinigų skyrimo sąlygų  ir </w:t>
      </w:r>
      <w:r w:rsidR="0093715A">
        <w:rPr>
          <w:color w:val="000000"/>
        </w:rPr>
        <w:t>dydžių ( 5 ir 6 punktai).</w:t>
      </w:r>
    </w:p>
    <w:p w14:paraId="17760F13" w14:textId="04E2F620" w:rsidR="00E71AC8" w:rsidRDefault="00E71AC8" w:rsidP="00E71AC8">
      <w:pPr>
        <w:rPr>
          <w:color w:val="000000"/>
        </w:rPr>
      </w:pPr>
      <w:bookmarkStart w:id="3" w:name="_Hlk22057570"/>
      <w:r>
        <w:rPr>
          <w:b/>
        </w:rPr>
        <w:tab/>
        <w:t xml:space="preserve">4.  Skaičiavimai, išlaidų sąmatos, finansavimo šaltiniai. </w:t>
      </w:r>
    </w:p>
    <w:p w14:paraId="6030C889" w14:textId="54033663" w:rsidR="00C65955" w:rsidRPr="00C65955" w:rsidRDefault="00E71AC8" w:rsidP="00E45EE0">
      <w:pPr>
        <w:tabs>
          <w:tab w:val="left" w:pos="709"/>
        </w:tabs>
        <w:ind w:firstLine="851"/>
        <w:jc w:val="both"/>
        <w:rPr>
          <w:lang w:bidi="he-IL"/>
        </w:rPr>
      </w:pPr>
      <w:r>
        <w:rPr>
          <w:color w:val="000000"/>
        </w:rPr>
        <w:tab/>
      </w:r>
      <w:r w:rsidRPr="00E45EE0">
        <w:rPr>
          <w:color w:val="000000"/>
        </w:rPr>
        <w:t>Finansavimo šaltinis yra Savivaldybės biudžeto lėšos</w:t>
      </w:r>
      <w:r w:rsidR="00366B5A" w:rsidRPr="00E45EE0">
        <w:rPr>
          <w:color w:val="000000"/>
        </w:rPr>
        <w:t xml:space="preserve">. Patvirtinus </w:t>
      </w:r>
      <w:r w:rsidR="00E45EE0" w:rsidRPr="00E45EE0">
        <w:rPr>
          <w:color w:val="000000"/>
        </w:rPr>
        <w:t xml:space="preserve">parengtą Tarybos sprendimo projektą </w:t>
      </w:r>
      <w:r w:rsidR="00366B5A" w:rsidRPr="00E45EE0">
        <w:rPr>
          <w:color w:val="000000"/>
        </w:rPr>
        <w:t xml:space="preserve"> papildomos lėšos nebus reikalingos. 2019 metais pagalbos pinigai buvo paskirti </w:t>
      </w:r>
      <w:r w:rsidR="00C65955" w:rsidRPr="00E45EE0">
        <w:rPr>
          <w:color w:val="000000"/>
        </w:rPr>
        <w:t>69</w:t>
      </w:r>
      <w:r w:rsidR="00366B5A" w:rsidRPr="00E45EE0">
        <w:rPr>
          <w:color w:val="000000"/>
        </w:rPr>
        <w:t xml:space="preserve"> globėj</w:t>
      </w:r>
      <w:r w:rsidR="00C65955" w:rsidRPr="00E45EE0">
        <w:rPr>
          <w:color w:val="000000"/>
        </w:rPr>
        <w:t>ams</w:t>
      </w:r>
      <w:r w:rsidR="00366B5A" w:rsidRPr="00E45EE0">
        <w:rPr>
          <w:color w:val="000000"/>
        </w:rPr>
        <w:t xml:space="preserve">, </w:t>
      </w:r>
      <w:r w:rsidR="00C65955" w:rsidRPr="00E45EE0">
        <w:rPr>
          <w:color w:val="000000"/>
        </w:rPr>
        <w:t xml:space="preserve">globojusiems 92 vaikus ir </w:t>
      </w:r>
      <w:r w:rsidR="00366B5A" w:rsidRPr="00E45EE0">
        <w:rPr>
          <w:color w:val="000000"/>
        </w:rPr>
        <w:t xml:space="preserve">tam panaudota beveik 48 tūkst. eurų, 2020 metais pagalbos pinigus gavo </w:t>
      </w:r>
      <w:r w:rsidR="00C65955" w:rsidRPr="00E45EE0">
        <w:rPr>
          <w:color w:val="000000"/>
        </w:rPr>
        <w:t xml:space="preserve">89  globėjų, auginę 113 vaikų,   ir tam </w:t>
      </w:r>
      <w:r w:rsidR="00366B5A" w:rsidRPr="00E45EE0">
        <w:rPr>
          <w:color w:val="000000"/>
        </w:rPr>
        <w:t xml:space="preserve"> panaudota beveik 331 tūkst. eurų, 2021 metais pinigus gauna </w:t>
      </w:r>
      <w:r w:rsidR="00C65955" w:rsidRPr="00E45EE0">
        <w:rPr>
          <w:color w:val="000000"/>
        </w:rPr>
        <w:t xml:space="preserve">89 globėjai, auginantys 115 vaikų ir jau panaudota beveik 184,2 tūkst. eurų. Pagalbos pinigų vieno mėnesio dydis yra susietas su baziniu </w:t>
      </w:r>
      <w:r w:rsidR="00C65955" w:rsidRPr="00E45EE0">
        <w:rPr>
          <w:lang w:bidi="he-IL"/>
        </w:rPr>
        <w:t xml:space="preserve">socialinių išmokų dydžiu (BSI), kuris nuo 2021 m. sausio 1 d. yra 40,0 Eur per mėnesį. </w:t>
      </w:r>
      <w:r w:rsidR="00E45EE0" w:rsidRPr="00E45EE0">
        <w:rPr>
          <w:lang w:bidi="he-IL"/>
        </w:rPr>
        <w:t>Šiais metais</w:t>
      </w:r>
      <w:r w:rsidR="00C65955" w:rsidRPr="00E45EE0">
        <w:rPr>
          <w:lang w:bidi="he-IL"/>
        </w:rPr>
        <w:t xml:space="preserve">  už globojamą vaiką nuo gimimo iki 3 metų amžiaus skiriama  </w:t>
      </w:r>
      <w:r w:rsidR="00E45EE0" w:rsidRPr="00E45EE0">
        <w:rPr>
          <w:lang w:bidi="he-IL"/>
        </w:rPr>
        <w:t>160, 00 Eur (</w:t>
      </w:r>
      <w:r w:rsidR="00C65955" w:rsidRPr="00E45EE0">
        <w:rPr>
          <w:lang w:bidi="he-IL"/>
        </w:rPr>
        <w:t xml:space="preserve"> 4 </w:t>
      </w:r>
      <w:r w:rsidR="00E45EE0" w:rsidRPr="00E45EE0">
        <w:rPr>
          <w:lang w:bidi="he-IL"/>
        </w:rPr>
        <w:t>BSI)</w:t>
      </w:r>
      <w:r w:rsidR="00C65955" w:rsidRPr="00E45EE0">
        <w:rPr>
          <w:lang w:bidi="he-IL"/>
        </w:rPr>
        <w:t xml:space="preserve"> per mėnesį</w:t>
      </w:r>
      <w:r w:rsidR="00E45EE0" w:rsidRPr="00E45EE0">
        <w:rPr>
          <w:lang w:bidi="he-IL"/>
        </w:rPr>
        <w:t xml:space="preserve">, </w:t>
      </w:r>
      <w:r w:rsidR="00C65955" w:rsidRPr="00C65955">
        <w:rPr>
          <w:lang w:bidi="he-IL"/>
        </w:rPr>
        <w:t xml:space="preserve">  už globojamą vaiką nuo 3 iki 12 metų amžiaus skiriama </w:t>
      </w:r>
      <w:r w:rsidR="00E45EE0" w:rsidRPr="00E45EE0">
        <w:rPr>
          <w:lang w:bidi="he-IL"/>
        </w:rPr>
        <w:t>240,00 Eur (</w:t>
      </w:r>
      <w:r w:rsidR="00C65955" w:rsidRPr="00C65955">
        <w:rPr>
          <w:lang w:bidi="he-IL"/>
        </w:rPr>
        <w:t xml:space="preserve"> 6 </w:t>
      </w:r>
      <w:r w:rsidR="00E45EE0" w:rsidRPr="00E45EE0">
        <w:rPr>
          <w:lang w:bidi="he-IL"/>
        </w:rPr>
        <w:t xml:space="preserve">BSI) </w:t>
      </w:r>
      <w:r w:rsidR="00C65955" w:rsidRPr="00C65955">
        <w:rPr>
          <w:lang w:bidi="he-IL"/>
        </w:rPr>
        <w:t xml:space="preserve"> per mėnesį</w:t>
      </w:r>
      <w:r w:rsidR="00E45EE0" w:rsidRPr="00E45EE0">
        <w:rPr>
          <w:lang w:bidi="he-IL"/>
        </w:rPr>
        <w:t>,</w:t>
      </w:r>
      <w:r w:rsidR="00C65955" w:rsidRPr="00C65955">
        <w:rPr>
          <w:lang w:bidi="he-IL"/>
        </w:rPr>
        <w:t xml:space="preserve">  už globojamą vaiką nuo 12 iki 18 metų amžiaus skiriama </w:t>
      </w:r>
      <w:r w:rsidR="00E45EE0" w:rsidRPr="00E45EE0">
        <w:rPr>
          <w:lang w:bidi="he-IL"/>
        </w:rPr>
        <w:t>320,00 Eur (</w:t>
      </w:r>
      <w:r w:rsidR="00C65955" w:rsidRPr="00C65955">
        <w:rPr>
          <w:lang w:bidi="he-IL"/>
        </w:rPr>
        <w:t xml:space="preserve">8 </w:t>
      </w:r>
      <w:r w:rsidR="00E45EE0" w:rsidRPr="00E45EE0">
        <w:rPr>
          <w:lang w:bidi="he-IL"/>
        </w:rPr>
        <w:t>BSI)</w:t>
      </w:r>
      <w:r w:rsidR="00C65955" w:rsidRPr="00C65955">
        <w:rPr>
          <w:lang w:bidi="he-IL"/>
        </w:rPr>
        <w:t xml:space="preserve">  per mėnesį</w:t>
      </w:r>
      <w:r w:rsidR="00E45EE0" w:rsidRPr="00E45EE0">
        <w:rPr>
          <w:lang w:bidi="he-IL"/>
        </w:rPr>
        <w:t xml:space="preserve">, </w:t>
      </w:r>
      <w:r w:rsidR="00C65955" w:rsidRPr="00C65955">
        <w:rPr>
          <w:szCs w:val="20"/>
          <w:lang w:eastAsia="en-US"/>
        </w:rPr>
        <w:t xml:space="preserve">už </w:t>
      </w:r>
      <w:r w:rsidR="00C65955" w:rsidRPr="00C65955">
        <w:rPr>
          <w:lang w:eastAsia="en-US" w:bidi="he-IL"/>
        </w:rPr>
        <w:t xml:space="preserve">globojamą vaiką, kuriam nustatytas neįgalumo lygis, </w:t>
      </w:r>
      <w:r w:rsidR="00C65955" w:rsidRPr="00C65955">
        <w:rPr>
          <w:lang w:bidi="he-IL"/>
        </w:rPr>
        <w:t xml:space="preserve">skiriama </w:t>
      </w:r>
      <w:r w:rsidR="00E45EE0" w:rsidRPr="00E45EE0">
        <w:rPr>
          <w:lang w:bidi="he-IL"/>
        </w:rPr>
        <w:t>400,00 Eur (1</w:t>
      </w:r>
      <w:r w:rsidR="00C65955" w:rsidRPr="00C65955">
        <w:rPr>
          <w:lang w:bidi="he-IL"/>
        </w:rPr>
        <w:t xml:space="preserve">0 </w:t>
      </w:r>
      <w:r w:rsidR="00E45EE0" w:rsidRPr="00E45EE0">
        <w:rPr>
          <w:lang w:bidi="he-IL"/>
        </w:rPr>
        <w:t>BSI)</w:t>
      </w:r>
      <w:r w:rsidR="00C65955" w:rsidRPr="00C65955">
        <w:rPr>
          <w:lang w:bidi="he-IL"/>
        </w:rPr>
        <w:t xml:space="preserve"> per mėnesį.</w:t>
      </w:r>
    </w:p>
    <w:p w14:paraId="272D1C01" w14:textId="4A8A16A5" w:rsidR="00E71AC8" w:rsidRPr="00E45EE0" w:rsidRDefault="00E71AC8" w:rsidP="00C65955">
      <w:pPr>
        <w:jc w:val="both"/>
        <w:rPr>
          <w:color w:val="000000"/>
        </w:rPr>
      </w:pPr>
    </w:p>
    <w:bookmarkEnd w:id="3"/>
    <w:p w14:paraId="2C57A1D2" w14:textId="77777777" w:rsidR="00E45EE0" w:rsidRDefault="00E71AC8" w:rsidP="00E71AC8">
      <w:pPr>
        <w:ind w:firstLine="1276"/>
        <w:jc w:val="both"/>
        <w:outlineLvl w:val="0"/>
        <w:rPr>
          <w:b/>
        </w:rPr>
      </w:pPr>
      <w:r>
        <w:lastRenderedPageBreak/>
        <w:t xml:space="preserve"> </w:t>
      </w:r>
      <w:r>
        <w:rPr>
          <w:b/>
        </w:rPr>
        <w:t xml:space="preserve">5. Galimos neigiamos pasekmės priėmus sprendimą, kokių priemonių reikėtų imtis, kad tokių pasekmių būtų išvengta. </w:t>
      </w:r>
    </w:p>
    <w:p w14:paraId="08980C83" w14:textId="5F17BA6C" w:rsidR="00E71AC8" w:rsidRDefault="00E71AC8" w:rsidP="00E71AC8">
      <w:pPr>
        <w:ind w:firstLine="1276"/>
        <w:jc w:val="both"/>
        <w:outlineLvl w:val="0"/>
      </w:pPr>
      <w:r>
        <w:t>Priėmus sprendimą neigiamos pasekmės nenumatomos.</w:t>
      </w:r>
    </w:p>
    <w:p w14:paraId="20C19030" w14:textId="77777777" w:rsidR="0093715A" w:rsidRDefault="00E71AC8" w:rsidP="00E71AC8">
      <w:pPr>
        <w:jc w:val="both"/>
        <w:outlineLvl w:val="0"/>
        <w:rPr>
          <w:b/>
        </w:rPr>
      </w:pPr>
      <w:r>
        <w:rPr>
          <w:b/>
        </w:rPr>
        <w:tab/>
        <w:t xml:space="preserve">6. Kieno iniciatyva parengtas sprendimo projektas. </w:t>
      </w:r>
    </w:p>
    <w:p w14:paraId="4C24AF44" w14:textId="16A12810" w:rsidR="00E71AC8" w:rsidRDefault="00E71AC8" w:rsidP="0093715A">
      <w:pPr>
        <w:ind w:firstLine="1296"/>
        <w:jc w:val="both"/>
        <w:outlineLvl w:val="0"/>
      </w:pPr>
      <w:r>
        <w:t>Sprendimo</w:t>
      </w:r>
      <w:r>
        <w:rPr>
          <w:b/>
        </w:rPr>
        <w:t xml:space="preserve"> </w:t>
      </w:r>
      <w:r>
        <w:t xml:space="preserve">projektas parengtas Panevėžio miesto savivaldybės administracijos </w:t>
      </w:r>
      <w:r w:rsidR="00366B5A">
        <w:t>S</w:t>
      </w:r>
      <w:r w:rsidR="0093715A">
        <w:t xml:space="preserve">ocialinių reikalų skyriaus </w:t>
      </w:r>
      <w:r>
        <w:t>iniciatyva.</w:t>
      </w:r>
    </w:p>
    <w:p w14:paraId="4F7232D8" w14:textId="77777777" w:rsidR="00E71AC8" w:rsidRDefault="00E71AC8" w:rsidP="00E71AC8">
      <w:pPr>
        <w:jc w:val="both"/>
      </w:pPr>
    </w:p>
    <w:p w14:paraId="6B157410" w14:textId="77777777" w:rsidR="00E71AC8" w:rsidRDefault="00E71AC8" w:rsidP="00E71AC8">
      <w:pPr>
        <w:jc w:val="both"/>
      </w:pPr>
    </w:p>
    <w:p w14:paraId="311283B9" w14:textId="77777777" w:rsidR="00E71AC8" w:rsidRDefault="00E71AC8" w:rsidP="00E71AC8">
      <w:pPr>
        <w:jc w:val="both"/>
      </w:pPr>
    </w:p>
    <w:p w14:paraId="2E541811" w14:textId="0170067F" w:rsidR="00E71AC8" w:rsidRDefault="00E71AC8" w:rsidP="00E71AC8">
      <w:pPr>
        <w:jc w:val="both"/>
      </w:pPr>
      <w:r>
        <w:t>Socialin</w:t>
      </w:r>
      <w:r w:rsidR="0093715A">
        <w:t xml:space="preserve">ių išmokų </w:t>
      </w:r>
      <w:r>
        <w:t xml:space="preserve"> poskyrio vedėja</w:t>
      </w:r>
      <w:r>
        <w:tab/>
      </w:r>
      <w:r>
        <w:tab/>
      </w:r>
      <w:r>
        <w:tab/>
      </w:r>
      <w:r w:rsidR="00E45EE0">
        <w:t xml:space="preserve">       </w:t>
      </w:r>
      <w:r w:rsidR="0093715A">
        <w:t>Zita Ragėnienė</w:t>
      </w:r>
      <w:r>
        <w:t xml:space="preserve">    </w:t>
      </w:r>
    </w:p>
    <w:p w14:paraId="6F42BEB1" w14:textId="77777777" w:rsidR="00726C78" w:rsidRDefault="00726C78"/>
    <w:sectPr w:rsidR="00726C7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D0"/>
    <w:rsid w:val="00366B5A"/>
    <w:rsid w:val="00424A64"/>
    <w:rsid w:val="004759CE"/>
    <w:rsid w:val="005530C1"/>
    <w:rsid w:val="00726C78"/>
    <w:rsid w:val="00811475"/>
    <w:rsid w:val="0084095A"/>
    <w:rsid w:val="008D5770"/>
    <w:rsid w:val="0093715A"/>
    <w:rsid w:val="00967168"/>
    <w:rsid w:val="009938D0"/>
    <w:rsid w:val="00A948FE"/>
    <w:rsid w:val="00C65955"/>
    <w:rsid w:val="00C93053"/>
    <w:rsid w:val="00E45EE0"/>
    <w:rsid w:val="00E7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79CA"/>
  <w15:chartTrackingRefBased/>
  <w15:docId w15:val="{4EB3C24D-444A-461D-9F16-14239AEA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Emfaz">
    <w:name w:val="Emphasis"/>
    <w:uiPriority w:val="20"/>
    <w:qFormat/>
    <w:rsid w:val="00E71AC8"/>
    <w:rPr>
      <w:b/>
      <w:bCs/>
      <w:i w:val="0"/>
      <w:iCs w:val="0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E71AC8"/>
    <w:pPr>
      <w:ind w:firstLine="720"/>
      <w:jc w:val="both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E71AC8"/>
    <w:rPr>
      <w:rFonts w:ascii="Times New Roman" w:eastAsia="Times New Roman" w:hAnsi="Times New Roman" w:cs="Times New Roman"/>
      <w:sz w:val="24"/>
      <w:szCs w:val="24"/>
    </w:rPr>
  </w:style>
  <w:style w:type="character" w:customStyle="1" w:styleId="st1">
    <w:name w:val="st1"/>
    <w:rsid w:val="00E71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2603</Words>
  <Characters>1485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Ragėnienė</dc:creator>
  <cp:keywords/>
  <dc:description/>
  <cp:lastModifiedBy>Daiva Breivienė</cp:lastModifiedBy>
  <cp:revision>2</cp:revision>
  <dcterms:created xsi:type="dcterms:W3CDTF">2021-08-10T08:43:00Z</dcterms:created>
  <dcterms:modified xsi:type="dcterms:W3CDTF">2021-08-10T08:43:00Z</dcterms:modified>
</cp:coreProperties>
</file>