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9EE74" w14:textId="77777777" w:rsidR="006D5A71" w:rsidRDefault="006D5A71" w:rsidP="006D5A71">
      <w:pPr>
        <w:jc w:val="center"/>
        <w:rPr>
          <w:szCs w:val="24"/>
        </w:rPr>
      </w:pPr>
      <w:bookmarkStart w:id="0" w:name="_GoBack"/>
      <w:bookmarkEnd w:id="0"/>
      <w:r>
        <w:rPr>
          <w:noProof/>
          <w:lang w:eastAsia="lt-LT"/>
        </w:rPr>
        <w:drawing>
          <wp:inline distT="0" distB="0" distL="0" distR="0" wp14:anchorId="52871C9A" wp14:editId="24611F68">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3BADA026" w14:textId="77777777" w:rsidR="006D5A71" w:rsidRDefault="006D5A71" w:rsidP="006D5A71">
      <w:pPr>
        <w:jc w:val="center"/>
        <w:rPr>
          <w:szCs w:val="24"/>
        </w:rPr>
      </w:pPr>
    </w:p>
    <w:p w14:paraId="0EE59AA3" w14:textId="77777777" w:rsidR="006D5A71" w:rsidRDefault="006D5A71" w:rsidP="006D5A71">
      <w:pPr>
        <w:jc w:val="center"/>
        <w:rPr>
          <w:b/>
          <w:sz w:val="28"/>
        </w:rPr>
      </w:pPr>
      <w:r>
        <w:rPr>
          <w:b/>
          <w:sz w:val="28"/>
        </w:rPr>
        <w:t>PANEVĖŽIO MIESTO SAVIVALDYBĖS TARYBA</w:t>
      </w:r>
    </w:p>
    <w:p w14:paraId="196A27F9" w14:textId="77777777" w:rsidR="006D5A71" w:rsidRDefault="006D5A71" w:rsidP="006D5A71">
      <w:pPr>
        <w:keepNext/>
        <w:jc w:val="center"/>
        <w:outlineLvl w:val="1"/>
      </w:pPr>
    </w:p>
    <w:p w14:paraId="188C3D3F" w14:textId="77777777" w:rsidR="006D5A71" w:rsidRDefault="006D5A71" w:rsidP="006D5A71">
      <w:pPr>
        <w:keepNext/>
        <w:jc w:val="center"/>
        <w:outlineLvl w:val="1"/>
      </w:pPr>
    </w:p>
    <w:p w14:paraId="57165FCB" w14:textId="77777777" w:rsidR="006D5A71" w:rsidRDefault="006D5A71" w:rsidP="006D5A71">
      <w:pPr>
        <w:keepNext/>
        <w:jc w:val="center"/>
        <w:outlineLvl w:val="1"/>
        <w:rPr>
          <w:b/>
        </w:rPr>
      </w:pPr>
      <w:r>
        <w:rPr>
          <w:b/>
        </w:rPr>
        <w:t>SPRENDIMAS</w:t>
      </w:r>
    </w:p>
    <w:p w14:paraId="1065DAA5" w14:textId="6DC196AD" w:rsidR="006D5A71" w:rsidRDefault="006D5A71" w:rsidP="006D5A71">
      <w:pPr>
        <w:pStyle w:val="Antrat1"/>
      </w:pPr>
      <w:r w:rsidRPr="004271C8">
        <w:t xml:space="preserve">DĖL </w:t>
      </w:r>
      <w:r w:rsidRPr="004271C8">
        <w:rPr>
          <w:color w:val="000000"/>
        </w:rPr>
        <w:t xml:space="preserve">BENDROJO UGDYMO MOKYKLŲ MOKINIŲ PROFESINIO ORIENTAVIMO </w:t>
      </w:r>
      <w:r w:rsidR="00C3526B" w:rsidRPr="004271C8">
        <w:rPr>
          <w:color w:val="000000"/>
        </w:rPr>
        <w:t>2021</w:t>
      </w:r>
      <w:r w:rsidR="00BE36E0" w:rsidRPr="004271C8">
        <w:rPr>
          <w:color w:val="000000"/>
        </w:rPr>
        <w:t>–</w:t>
      </w:r>
      <w:r w:rsidR="00C3526B" w:rsidRPr="004271C8">
        <w:rPr>
          <w:color w:val="000000"/>
        </w:rPr>
        <w:t xml:space="preserve">2023 METŲ </w:t>
      </w:r>
      <w:r w:rsidRPr="004271C8">
        <w:rPr>
          <w:color w:val="000000"/>
        </w:rPr>
        <w:t>PROGRAMOS PATVIRTINIMO</w:t>
      </w:r>
    </w:p>
    <w:p w14:paraId="2E81B4FF" w14:textId="77777777" w:rsidR="006D5A71" w:rsidRDefault="006D5A71" w:rsidP="006D5A71">
      <w:pPr>
        <w:jc w:val="center"/>
      </w:pPr>
    </w:p>
    <w:p w14:paraId="4109784C" w14:textId="77777777" w:rsidR="006D5A71" w:rsidRDefault="006D5A71" w:rsidP="006D5A7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rugpjūčio 10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TSP-281</w:t>
      </w:r>
      <w:r>
        <w:fldChar w:fldCharType="end"/>
      </w:r>
      <w:bookmarkEnd w:id="2"/>
    </w:p>
    <w:p w14:paraId="2358D766" w14:textId="77777777" w:rsidR="006D5A71" w:rsidRDefault="006D5A71" w:rsidP="006D5A71">
      <w:pPr>
        <w:keepNext/>
        <w:jc w:val="center"/>
        <w:outlineLvl w:val="2"/>
        <w:rPr>
          <w:b/>
        </w:rPr>
      </w:pPr>
      <w:r>
        <w:t>Panevėžys</w:t>
      </w:r>
    </w:p>
    <w:p w14:paraId="224C2B17" w14:textId="77777777" w:rsidR="006D5A71" w:rsidRDefault="006D5A71" w:rsidP="006D5A71">
      <w:pPr>
        <w:jc w:val="both"/>
      </w:pPr>
    </w:p>
    <w:p w14:paraId="5F1DCC53" w14:textId="77777777" w:rsidR="006D5A71" w:rsidRDefault="006D5A71" w:rsidP="006D5A71">
      <w:pPr>
        <w:ind w:firstLine="851"/>
        <w:jc w:val="both"/>
      </w:pPr>
    </w:p>
    <w:p w14:paraId="1534641F" w14:textId="5CE47460" w:rsidR="006D5A71" w:rsidRDefault="006D5A71" w:rsidP="006D5A71">
      <w:pPr>
        <w:shd w:val="clear" w:color="auto" w:fill="FFFFFF"/>
        <w:spacing w:line="360" w:lineRule="auto"/>
        <w:ind w:firstLine="851"/>
        <w:jc w:val="both"/>
        <w:rPr>
          <w:color w:val="FF0000"/>
        </w:rPr>
      </w:pPr>
      <w:r>
        <w:rPr>
          <w:szCs w:val="24"/>
        </w:rPr>
        <w:t>Vadovaudamasi</w:t>
      </w:r>
      <w:r>
        <w:t xml:space="preserve"> Lietuvos Respublikos vietos savivaldos įstatymo 16 straipsnio 2 dalies 40 punktu, Panevėžio miesto savivaldybės 2021–2023 metų socialinės ir ekonominės plėtros programų, patvirtintų Panevėžio miesto savivaldybės tarybos 2021 m. vasario 18 d. sprendimu Nr. 1-31 „Dėl Panevėžio miesto savivaldybės 2021–2023 metų veiklos plano, socialinės ir ekonominės plėtros programų patvirtinimo“, 13 priedu, Panevėžio miesto savivaldybės taryba n u s p r e n d ž i a:</w:t>
      </w:r>
    </w:p>
    <w:p w14:paraId="15F1B62E" w14:textId="1BEE6890" w:rsidR="006D5A71" w:rsidRDefault="006D5A71" w:rsidP="006D5A71">
      <w:pPr>
        <w:spacing w:line="360" w:lineRule="auto"/>
        <w:ind w:firstLine="851"/>
        <w:jc w:val="both"/>
      </w:pPr>
      <w:r>
        <w:t xml:space="preserve">Patvirtinti Bendrojo ugdymo mokyklų mokinių profesinio orientavimo </w:t>
      </w:r>
      <w:r w:rsidR="00C3526B">
        <w:t>2021</w:t>
      </w:r>
      <w:r w:rsidR="001964AD">
        <w:t>–</w:t>
      </w:r>
      <w:r w:rsidR="00C3526B">
        <w:t xml:space="preserve">2023 metų  </w:t>
      </w:r>
      <w:r>
        <w:t>programą</w:t>
      </w:r>
      <w:r w:rsidR="00C3526B">
        <w:t xml:space="preserve"> </w:t>
      </w:r>
      <w:r>
        <w:t>(pridedama).</w:t>
      </w:r>
    </w:p>
    <w:p w14:paraId="74E6D009" w14:textId="77777777" w:rsidR="006D5A71" w:rsidRDefault="006D5A71" w:rsidP="006D5A71">
      <w:pPr>
        <w:spacing w:line="360" w:lineRule="auto"/>
        <w:ind w:firstLine="840"/>
        <w:jc w:val="both"/>
        <w:rPr>
          <w:szCs w:val="24"/>
        </w:rPr>
      </w:pPr>
    </w:p>
    <w:p w14:paraId="55C7D47E" w14:textId="77777777" w:rsidR="006D5A71" w:rsidRDefault="006D5A71" w:rsidP="006D5A71">
      <w:pPr>
        <w:jc w:val="both"/>
        <w:rPr>
          <w:szCs w:val="24"/>
        </w:rPr>
      </w:pPr>
    </w:p>
    <w:p w14:paraId="6E2FBCEA" w14:textId="77777777" w:rsidR="006D5A71" w:rsidRDefault="006D5A71" w:rsidP="006D5A71">
      <w:pPr>
        <w:jc w:val="both"/>
        <w:rPr>
          <w:szCs w:val="24"/>
        </w:rPr>
      </w:pPr>
    </w:p>
    <w:p w14:paraId="386F405D" w14:textId="77777777" w:rsidR="006D5A71" w:rsidRDefault="006D5A71" w:rsidP="006D5A71">
      <w:pPr>
        <w:jc w:val="both"/>
        <w:rPr>
          <w:szCs w:val="24"/>
        </w:rPr>
      </w:pPr>
    </w:p>
    <w:p w14:paraId="1F05043B" w14:textId="77777777" w:rsidR="006D5A71" w:rsidRDefault="006D5A71" w:rsidP="006D5A71">
      <w:pPr>
        <w:tabs>
          <w:tab w:val="left" w:pos="6663"/>
        </w:tabs>
        <w:jc w:val="both"/>
        <w:rPr>
          <w:rFonts w:eastAsia="Calibri"/>
          <w:szCs w:val="24"/>
        </w:rPr>
      </w:pPr>
      <w:r>
        <w:rPr>
          <w:rFonts w:eastAsia="Calibri"/>
          <w:szCs w:val="24"/>
        </w:rPr>
        <w:t>Savivaldybės meras</w:t>
      </w:r>
      <w:r>
        <w:rPr>
          <w:rFonts w:eastAsia="Calibri"/>
          <w:szCs w:val="24"/>
        </w:rPr>
        <w:tab/>
        <w:t>Rytis Mykolas Račkauskas</w:t>
      </w:r>
    </w:p>
    <w:p w14:paraId="1E801A1C" w14:textId="77777777" w:rsidR="006D5A71" w:rsidRDefault="006D5A71" w:rsidP="006D5A71">
      <w:pPr>
        <w:tabs>
          <w:tab w:val="left" w:pos="6663"/>
        </w:tabs>
        <w:jc w:val="both"/>
        <w:rPr>
          <w:rFonts w:eastAsia="Calibri"/>
          <w:szCs w:val="24"/>
        </w:rPr>
      </w:pPr>
    </w:p>
    <w:p w14:paraId="3376735F" w14:textId="77777777" w:rsidR="006D5A71" w:rsidRDefault="006D5A71" w:rsidP="006D5A71">
      <w:pPr>
        <w:tabs>
          <w:tab w:val="left" w:pos="6663"/>
        </w:tabs>
        <w:jc w:val="both"/>
        <w:rPr>
          <w:rFonts w:eastAsia="Calibri"/>
          <w:szCs w:val="24"/>
        </w:rPr>
      </w:pPr>
    </w:p>
    <w:p w14:paraId="6234DD20" w14:textId="77777777" w:rsidR="006D5A71" w:rsidRDefault="006D5A71" w:rsidP="006D5A71">
      <w:pPr>
        <w:tabs>
          <w:tab w:val="left" w:pos="6663"/>
        </w:tabs>
        <w:jc w:val="both"/>
        <w:rPr>
          <w:rFonts w:eastAsia="Calibri"/>
          <w:szCs w:val="24"/>
        </w:rPr>
      </w:pPr>
    </w:p>
    <w:p w14:paraId="2113F7C2" w14:textId="77777777" w:rsidR="006D5A71" w:rsidRDefault="006D5A71" w:rsidP="006D5A71">
      <w:pPr>
        <w:tabs>
          <w:tab w:val="left" w:pos="6663"/>
        </w:tabs>
        <w:jc w:val="both"/>
        <w:rPr>
          <w:rFonts w:eastAsia="Calibri"/>
          <w:szCs w:val="24"/>
        </w:rPr>
      </w:pPr>
    </w:p>
    <w:p w14:paraId="16148CDE" w14:textId="77777777" w:rsidR="006D5A71" w:rsidRDefault="006D5A71" w:rsidP="006D5A71">
      <w:pPr>
        <w:tabs>
          <w:tab w:val="left" w:pos="6663"/>
        </w:tabs>
        <w:jc w:val="both"/>
        <w:rPr>
          <w:rFonts w:eastAsia="Calibri"/>
          <w:szCs w:val="24"/>
        </w:rPr>
      </w:pPr>
    </w:p>
    <w:p w14:paraId="2D6CEDC0" w14:textId="77777777" w:rsidR="006D5A71" w:rsidRDefault="006D5A71" w:rsidP="006D5A71">
      <w:pPr>
        <w:tabs>
          <w:tab w:val="left" w:pos="6663"/>
        </w:tabs>
        <w:jc w:val="both"/>
        <w:rPr>
          <w:rFonts w:eastAsia="Calibri"/>
          <w:szCs w:val="24"/>
        </w:rPr>
      </w:pPr>
    </w:p>
    <w:p w14:paraId="46E9B511" w14:textId="77777777" w:rsidR="006D5A71" w:rsidRDefault="006D5A71" w:rsidP="006D5A71">
      <w:pPr>
        <w:tabs>
          <w:tab w:val="left" w:pos="6663"/>
        </w:tabs>
        <w:jc w:val="both"/>
        <w:rPr>
          <w:rFonts w:eastAsia="Calibri"/>
          <w:szCs w:val="24"/>
        </w:rPr>
      </w:pPr>
    </w:p>
    <w:p w14:paraId="0ED4309C" w14:textId="77777777" w:rsidR="006D5A71" w:rsidRDefault="006D5A71" w:rsidP="006D5A71">
      <w:pPr>
        <w:tabs>
          <w:tab w:val="left" w:pos="6663"/>
        </w:tabs>
        <w:jc w:val="both"/>
        <w:rPr>
          <w:rFonts w:eastAsia="Calibri"/>
          <w:szCs w:val="24"/>
        </w:rPr>
      </w:pPr>
    </w:p>
    <w:p w14:paraId="7D598591" w14:textId="77777777" w:rsidR="006D5A71" w:rsidRDefault="006D5A71" w:rsidP="006D5A71">
      <w:pPr>
        <w:tabs>
          <w:tab w:val="left" w:pos="6663"/>
        </w:tabs>
        <w:jc w:val="both"/>
        <w:rPr>
          <w:rFonts w:eastAsia="Calibri"/>
          <w:szCs w:val="24"/>
        </w:rPr>
      </w:pPr>
    </w:p>
    <w:p w14:paraId="6E661504" w14:textId="77777777" w:rsidR="006D5A71" w:rsidRDefault="006D5A71" w:rsidP="006D5A71">
      <w:pPr>
        <w:tabs>
          <w:tab w:val="left" w:pos="6663"/>
        </w:tabs>
        <w:jc w:val="both"/>
        <w:rPr>
          <w:rFonts w:eastAsia="Calibri"/>
          <w:szCs w:val="24"/>
        </w:rPr>
      </w:pPr>
    </w:p>
    <w:p w14:paraId="5D4138B5" w14:textId="77777777" w:rsidR="006D5A71" w:rsidRDefault="006D5A71" w:rsidP="006D5A71">
      <w:pPr>
        <w:tabs>
          <w:tab w:val="left" w:pos="6663"/>
        </w:tabs>
        <w:jc w:val="both"/>
        <w:rPr>
          <w:rFonts w:eastAsia="Calibri"/>
          <w:szCs w:val="24"/>
        </w:rPr>
      </w:pPr>
    </w:p>
    <w:p w14:paraId="2A295424" w14:textId="77777777" w:rsidR="006D5A71" w:rsidRDefault="006D5A71" w:rsidP="006D5A71">
      <w:pPr>
        <w:tabs>
          <w:tab w:val="left" w:pos="6663"/>
        </w:tabs>
        <w:jc w:val="both"/>
        <w:rPr>
          <w:rFonts w:eastAsia="Calibri"/>
          <w:szCs w:val="24"/>
        </w:rPr>
      </w:pPr>
    </w:p>
    <w:p w14:paraId="0E8DC17F" w14:textId="77777777" w:rsidR="006D5A71" w:rsidRDefault="006D5A71" w:rsidP="006D5A71">
      <w:pPr>
        <w:tabs>
          <w:tab w:val="left" w:pos="6663"/>
        </w:tabs>
        <w:jc w:val="both"/>
        <w:rPr>
          <w:rFonts w:eastAsia="Calibri"/>
          <w:szCs w:val="24"/>
        </w:rPr>
      </w:pPr>
    </w:p>
    <w:p w14:paraId="6F44E57F" w14:textId="4F2B8040" w:rsidR="006D5A71" w:rsidRDefault="006D5A71" w:rsidP="006D5A71">
      <w:pPr>
        <w:tabs>
          <w:tab w:val="left" w:pos="6663"/>
        </w:tabs>
        <w:jc w:val="both"/>
        <w:rPr>
          <w:rFonts w:eastAsia="Calibri"/>
          <w:szCs w:val="24"/>
        </w:rPr>
      </w:pPr>
    </w:p>
    <w:p w14:paraId="52E3F390" w14:textId="0E03ACC3" w:rsidR="004271C8" w:rsidRDefault="004271C8" w:rsidP="006D5A71">
      <w:pPr>
        <w:tabs>
          <w:tab w:val="left" w:pos="6663"/>
        </w:tabs>
        <w:jc w:val="both"/>
        <w:rPr>
          <w:rFonts w:eastAsia="Calibri"/>
          <w:szCs w:val="24"/>
        </w:rPr>
      </w:pPr>
    </w:p>
    <w:p w14:paraId="3E077953" w14:textId="77777777" w:rsidR="004271C8" w:rsidRDefault="004271C8" w:rsidP="006D5A71">
      <w:pPr>
        <w:tabs>
          <w:tab w:val="left" w:pos="6663"/>
        </w:tabs>
        <w:jc w:val="both"/>
        <w:rPr>
          <w:rFonts w:eastAsia="Calibri"/>
          <w:szCs w:val="24"/>
        </w:rPr>
      </w:pPr>
    </w:p>
    <w:p w14:paraId="242DFBB9" w14:textId="131EB2FD" w:rsidR="0078099B" w:rsidRDefault="0078099B" w:rsidP="006D5A71">
      <w:pPr>
        <w:tabs>
          <w:tab w:val="left" w:pos="6663"/>
        </w:tabs>
        <w:jc w:val="both"/>
        <w:rPr>
          <w:rFonts w:eastAsia="Calibri"/>
          <w:szCs w:val="24"/>
        </w:rPr>
      </w:pPr>
    </w:p>
    <w:p w14:paraId="1BC55207" w14:textId="77777777" w:rsidR="0078099B" w:rsidRDefault="0078099B" w:rsidP="006D5A71">
      <w:pPr>
        <w:tabs>
          <w:tab w:val="left" w:pos="6663"/>
        </w:tabs>
        <w:jc w:val="both"/>
        <w:rPr>
          <w:rFonts w:eastAsia="Calibri"/>
          <w:szCs w:val="24"/>
        </w:rPr>
      </w:pPr>
    </w:p>
    <w:p w14:paraId="41253A77" w14:textId="77777777" w:rsidR="006D5A71" w:rsidRDefault="006D5A71" w:rsidP="006D5A71">
      <w:pPr>
        <w:tabs>
          <w:tab w:val="left" w:pos="6663"/>
        </w:tabs>
        <w:jc w:val="both"/>
        <w:rPr>
          <w:rFonts w:eastAsia="Calibri"/>
          <w:szCs w:val="24"/>
        </w:rPr>
      </w:pPr>
    </w:p>
    <w:p w14:paraId="4C40AE7D" w14:textId="77777777" w:rsidR="006D5A71" w:rsidRDefault="006D5A71" w:rsidP="006D5A71">
      <w:pPr>
        <w:tabs>
          <w:tab w:val="left" w:pos="6663"/>
        </w:tabs>
        <w:jc w:val="both"/>
        <w:rPr>
          <w:rFonts w:eastAsia="Calibri"/>
          <w:szCs w:val="24"/>
        </w:rPr>
      </w:pPr>
    </w:p>
    <w:p w14:paraId="6872C148" w14:textId="77777777" w:rsidR="006D5A71" w:rsidRDefault="006D5A71" w:rsidP="006D5A71">
      <w:pPr>
        <w:tabs>
          <w:tab w:val="left" w:pos="6663"/>
        </w:tabs>
        <w:jc w:val="both"/>
        <w:rPr>
          <w:rFonts w:eastAsia="Calibri"/>
          <w:szCs w:val="24"/>
        </w:rPr>
      </w:pPr>
    </w:p>
    <w:p w14:paraId="156DD920" w14:textId="77777777" w:rsidR="006D5A71" w:rsidRDefault="006D5A71" w:rsidP="006D5A71">
      <w:pPr>
        <w:ind w:left="3888" w:firstLine="1295"/>
      </w:pPr>
      <w:r>
        <w:lastRenderedPageBreak/>
        <w:t>PATVIRTINTA</w:t>
      </w:r>
    </w:p>
    <w:p w14:paraId="322F5EAB" w14:textId="77777777" w:rsidR="006D5A71" w:rsidRDefault="006D5A71" w:rsidP="006D5A71">
      <w:pPr>
        <w:ind w:left="3888" w:firstLine="1295"/>
      </w:pPr>
      <w:r>
        <w:t>Panevėžio miesto savivaldybės tarybos</w:t>
      </w:r>
    </w:p>
    <w:p w14:paraId="5E4F88E1" w14:textId="77777777" w:rsidR="006D5A71" w:rsidRDefault="006D5A71" w:rsidP="006D5A71">
      <w:pPr>
        <w:ind w:left="3888" w:firstLine="1295"/>
      </w:pPr>
      <w:r>
        <w:t xml:space="preserve">2021 m.                  d. sprendimu Nr.   </w:t>
      </w:r>
    </w:p>
    <w:p w14:paraId="2C4319DF" w14:textId="77777777" w:rsidR="006D5A71" w:rsidRDefault="006D5A71" w:rsidP="006D5A71">
      <w:pPr>
        <w:jc w:val="center"/>
        <w:rPr>
          <w:b/>
        </w:rPr>
      </w:pPr>
    </w:p>
    <w:p w14:paraId="25445CB3" w14:textId="77777777" w:rsidR="006D5A71" w:rsidRDefault="006D5A71" w:rsidP="006D5A71">
      <w:pPr>
        <w:rPr>
          <w:b/>
        </w:rPr>
      </w:pPr>
    </w:p>
    <w:p w14:paraId="4AA50CF4" w14:textId="258A8C0C" w:rsidR="006D5A71" w:rsidRPr="00C3526B" w:rsidRDefault="006D5A71" w:rsidP="006D5A71">
      <w:pPr>
        <w:jc w:val="center"/>
        <w:rPr>
          <w:b/>
          <w:bCs/>
        </w:rPr>
      </w:pPr>
      <w:r>
        <w:rPr>
          <w:b/>
        </w:rPr>
        <w:t>BENDROJO UGDYMO MOKYKLŲ MOKINIŲ PROFESINIO ORIENTAVIMO</w:t>
      </w:r>
      <w:r>
        <w:t xml:space="preserve"> </w:t>
      </w:r>
      <w:r w:rsidR="00C3526B" w:rsidRPr="00C3526B">
        <w:rPr>
          <w:b/>
          <w:bCs/>
        </w:rPr>
        <w:t>2021</w:t>
      </w:r>
      <w:r w:rsidR="004271C8">
        <w:rPr>
          <w:b/>
          <w:bCs/>
        </w:rPr>
        <w:t>–</w:t>
      </w:r>
      <w:r w:rsidR="00C3526B" w:rsidRPr="00C3526B">
        <w:rPr>
          <w:b/>
          <w:bCs/>
        </w:rPr>
        <w:t xml:space="preserve">2023 METŲ </w:t>
      </w:r>
      <w:r w:rsidRPr="00C3526B">
        <w:rPr>
          <w:b/>
          <w:bCs/>
        </w:rPr>
        <w:t>PROGRAMA</w:t>
      </w:r>
    </w:p>
    <w:p w14:paraId="38EEC2E2" w14:textId="77777777" w:rsidR="006D5A71" w:rsidRDefault="006D5A71" w:rsidP="006D5A71">
      <w:pPr>
        <w:ind w:firstLine="851"/>
        <w:jc w:val="both"/>
        <w:rPr>
          <w:u w:val="single"/>
        </w:rPr>
      </w:pPr>
    </w:p>
    <w:p w14:paraId="3AB73490" w14:textId="77777777" w:rsidR="006D5A71" w:rsidRDefault="006D5A71" w:rsidP="006D5A71">
      <w:pPr>
        <w:jc w:val="center"/>
        <w:rPr>
          <w:b/>
        </w:rPr>
      </w:pPr>
      <w:r>
        <w:rPr>
          <w:b/>
        </w:rPr>
        <w:t>I SKYRIUS</w:t>
      </w:r>
    </w:p>
    <w:p w14:paraId="216857B3" w14:textId="77777777" w:rsidR="006D5A71" w:rsidRDefault="006D5A71" w:rsidP="006D5A71">
      <w:pPr>
        <w:jc w:val="center"/>
        <w:rPr>
          <w:b/>
        </w:rPr>
      </w:pPr>
      <w:r>
        <w:rPr>
          <w:b/>
        </w:rPr>
        <w:t>BENDROSIOS NUOSTATOS</w:t>
      </w:r>
    </w:p>
    <w:p w14:paraId="3AF92A45" w14:textId="77777777" w:rsidR="006D5A71" w:rsidRDefault="006D5A71" w:rsidP="006D5A71">
      <w:pPr>
        <w:keepLines/>
        <w:widowControl w:val="0"/>
        <w:ind w:firstLine="851"/>
        <w:jc w:val="both"/>
      </w:pPr>
    </w:p>
    <w:p w14:paraId="03D77468" w14:textId="69777066" w:rsidR="006D5A71" w:rsidRDefault="006D5A71" w:rsidP="006D5A71">
      <w:pPr>
        <w:keepLines/>
        <w:widowControl w:val="0"/>
        <w:ind w:firstLine="851"/>
        <w:jc w:val="both"/>
        <w:rPr>
          <w:color w:val="000000"/>
        </w:rPr>
      </w:pPr>
      <w:r>
        <w:t xml:space="preserve">Bendrojo ugdymo mokyklų profesinio orientavimo </w:t>
      </w:r>
      <w:r w:rsidR="00C3526B">
        <w:t>2021</w:t>
      </w:r>
      <w:r w:rsidR="00C3526B">
        <w:rPr>
          <w:color w:val="000000"/>
        </w:rPr>
        <w:t>–</w:t>
      </w:r>
      <w:r w:rsidR="00C3526B">
        <w:t xml:space="preserve">2023 metų </w:t>
      </w:r>
      <w:r>
        <w:t xml:space="preserve">programa (toliau – </w:t>
      </w:r>
      <w:r w:rsidRPr="009B5C20">
        <w:t>Programa</w:t>
      </w:r>
      <w:r>
        <w:t xml:space="preserve">) parengta atsižvelgiant į Panevėžio miesto plėtros 2021–2023 metų strateginį planą, </w:t>
      </w:r>
      <w:r>
        <w:rPr>
          <w:color w:val="000000"/>
        </w:rPr>
        <w:t xml:space="preserve">Lietuvos Respublikos švietimo ir mokslo ministro ir Lietuvos Respublikos socialinės apsaugos ir darbo ministro 2012 m. liepos 4 d. įsakymu Nr. V-1090/A1-314 patvirtintą Profesinio orientavimo vykdymo tvarkos aprašą, </w:t>
      </w:r>
      <w:r>
        <w:t>Lietuvos Respublikos švietimo ir mokslo ministro 2014 m. sausio 15 d. įsakymu Nr. V-72 patvirtintą Ugdymo karjerai programą.</w:t>
      </w:r>
    </w:p>
    <w:p w14:paraId="7B997D5D" w14:textId="77777777" w:rsidR="006D5A71" w:rsidRDefault="006D5A71" w:rsidP="006D5A71">
      <w:pPr>
        <w:ind w:firstLine="851"/>
        <w:jc w:val="both"/>
      </w:pPr>
      <w:r>
        <w:t xml:space="preserve">Profesinio orientavimo (PO) paskirtis – teikiant ugdymo karjerai profesinio informavimo ir profesinio konsultavimo paslaugas, padėti asmeniui rinktis jam tinkamas švietimo ir užimtumo galimybes, sudaryti sąlygas įgyti karjeros kompetencijų ir aktyviai kurti savo karjerą. </w:t>
      </w:r>
    </w:p>
    <w:p w14:paraId="1255FE44" w14:textId="77777777" w:rsidR="006D5A71" w:rsidRDefault="006D5A71" w:rsidP="006D5A71">
      <w:pPr>
        <w:jc w:val="both"/>
        <w:rPr>
          <w:b/>
        </w:rPr>
      </w:pPr>
    </w:p>
    <w:p w14:paraId="0808295C" w14:textId="77777777" w:rsidR="006D5A71" w:rsidRDefault="006D5A71" w:rsidP="006D5A71">
      <w:pPr>
        <w:jc w:val="center"/>
        <w:rPr>
          <w:b/>
        </w:rPr>
      </w:pPr>
      <w:r>
        <w:rPr>
          <w:b/>
        </w:rPr>
        <w:t>II SKYRIUS</w:t>
      </w:r>
    </w:p>
    <w:p w14:paraId="3C2759CE" w14:textId="77777777" w:rsidR="006D5A71" w:rsidRDefault="006D5A71" w:rsidP="006D5A71">
      <w:pPr>
        <w:jc w:val="center"/>
        <w:rPr>
          <w:b/>
        </w:rPr>
      </w:pPr>
      <w:r>
        <w:rPr>
          <w:b/>
        </w:rPr>
        <w:t>SITUACIJOS ANALIZĖ</w:t>
      </w:r>
    </w:p>
    <w:p w14:paraId="4CAD1431" w14:textId="77777777" w:rsidR="006D5A71" w:rsidRDefault="006D5A71" w:rsidP="006D5A71">
      <w:pPr>
        <w:spacing w:before="240" w:after="240"/>
        <w:ind w:firstLine="851"/>
        <w:jc w:val="both"/>
      </w:pPr>
      <w:r>
        <w:t>Sparčiai keičiantis darbo rinkai, žmonės priversti vytis technologinius pokyčius, o tai sukelia iššūkių renkantis karjeros kelią. Lietuvoje nėra įgyjamų kvalifikacijų ir darbo rinkos poreikių atitikties. Pavyzdžiui, 53 % kolegijų ir 32 % universitetų absolventų dirba aukštos kvalifikacijos nereikalaujantį darbą (</w:t>
      </w:r>
      <w:sdt>
        <w:sdtPr>
          <w:tag w:val="goog_rdk_0"/>
          <w:id w:val="-1183120219"/>
        </w:sdtPr>
        <w:sdtEndPr/>
        <w:sdtContent>
          <w:r>
            <w:t>STRATA</w:t>
          </w:r>
        </w:sdtContent>
      </w:sdt>
      <w:sdt>
        <w:sdtPr>
          <w:tag w:val="goog_rdk_1"/>
          <w:id w:val="2056735028"/>
        </w:sdtPr>
        <w:sdtEndPr/>
        <w:sdtContent>
          <w:r>
            <w:t xml:space="preserve">, </w:t>
          </w:r>
        </w:sdtContent>
      </w:sdt>
      <w:r>
        <w:t>2017), o Ekonominio bendradarbiavimo ir plėtros organizacijos (EBPO) tyrimo duomenimis, Lietuvoje dažniau nei kitose EBPO šalyse darbuotojai turi aukštesnę kvalifikaciją, nei reikalauja jų atliekamos pareigos (26,5 % ir 21,7 %). Jaunimo (15–24 metų amžiaus) nedarbo lygis 2019 m. Lietuvoje siekė 11,9 % ir žymiai viršijo 15–74 metų amžiaus gyventojų nedarbo lygį (6,3 %).</w:t>
      </w:r>
    </w:p>
    <w:p w14:paraId="26EC8C45" w14:textId="77777777" w:rsidR="006D5A71" w:rsidRDefault="006D5A71" w:rsidP="006D5A71">
      <w:pPr>
        <w:ind w:firstLine="851"/>
        <w:jc w:val="both"/>
      </w:pPr>
      <w:r>
        <w:t>Atotrūkis tarp darbo rinkos pasiūlos ir paklausos akivaizdus: atsižvelgiant į esamą verslo įmonių poreikį ir prognozuojant potencialias investicijas, vertinama, kad vien inžinerinei pramonei rengiamų specialistų poreikis 4,9 kartų didesnis už dabartinę pasiūlą. Net 82 % inžinerinės pramonės įmonių susiduria su specialistų trūkumu (LINPRA, 2018). Tik 14 % Panevėžio regione profesinio mokymo programas baigusių specialistų reikalingi miesto inžinerinei pramonei (Panevėžio plėtros agentūra, 2020). Pramonės sektorius svarbus Panevėžio regiono plėtrai – jame dirba beveik ketvirtadalis gyventojų ir sukuriama beveik ketvirtadalis regiono bendrojo vidaus produkto, t. y. daugiau nei kituose didžiuosiuose šalies regionuose.</w:t>
      </w:r>
    </w:p>
    <w:p w14:paraId="5BCDFF31" w14:textId="77777777" w:rsidR="006D5A71" w:rsidRDefault="006D5A71" w:rsidP="006D5A71">
      <w:pPr>
        <w:ind w:firstLine="851"/>
        <w:jc w:val="both"/>
      </w:pPr>
      <w:r>
        <w:t>Dėl demografinių problemų – emigracijos ir visuomenės senėjimo, atlyginimų skirtumų su kitomis Europos Sąjungos valstybėmis ir dėl į darbdavių poreikius neorientuotos švietimo politikos – darbo jėgos trūkumas Lietuvoje didelis ir ateityje didės. Pažymėtina, kad reikiamos kvalifikacijos darbuotojų stoka stabdo įmonių plėtrą, stabdydama regiono ir šalies ekonominį augimą. Be to, neužtikrinus darbo rinkos pasiūlos ir paklausos atitikties didėja nedarbo lygis ir atitinkamai kyla kitų socialinių, ekonominių problemų. Neišvysčius kokybiškų profesinio orientavimo paslaugų, neužtikrinamas sklandus jaunimo perėjimas iš švietimo sistemos į darbo rinką.</w:t>
      </w:r>
    </w:p>
    <w:p w14:paraId="08C3E9A0" w14:textId="77777777" w:rsidR="006D5A71" w:rsidRDefault="006D5A71" w:rsidP="006D5A71">
      <w:pPr>
        <w:ind w:firstLine="851"/>
        <w:jc w:val="both"/>
      </w:pPr>
      <w:r>
        <w:t xml:space="preserve">Lietuvos mokinių neformaliojo švietimo centro 2016–2017 m. m. mokinių profesinio orientavimo (ugdymo karjerai) stebėsenos ataskaita parodė, kad paslaugų teikėjų tinklo išsidėstymo savivaldybėse atžvilgiu padėtis labiausiai suprastėjo Panevėžio mieste: 2015–2016 m. vienam etatui tenkantis mokinių skaičius viršijo rekomenduojamą 4 kartus, o 2016–2017 m. – jau 60 kartų. Reaguojant į situaciją, visose Panevėžio miesto bendrojo ugdymo mokyklose nuo 2018 m. rugsėjo </w:t>
      </w:r>
      <w:r>
        <w:lastRenderedPageBreak/>
        <w:t>mėn. buvo įsteigta po 0,25 profesijos patarėjo etato, Panevėžio miesto savivaldybės tarybos 2018 m. rugpjūčio 30 d. sprendimu Nr. 1-265 „</w:t>
      </w:r>
      <w:r w:rsidRPr="00DC5170">
        <w:t>Dėl Bendrojo ugdymo mokyklų mokinių profesinio orientavimo programos patvirtinimo</w:t>
      </w:r>
      <w:r>
        <w:t>“ 2018–2020 m. įgyvendinta Bendrojo ugdymo mokyklų mokinių profesinio orientavimo programa.</w:t>
      </w:r>
    </w:p>
    <w:p w14:paraId="5EE6450A" w14:textId="77777777" w:rsidR="006D5A71" w:rsidRDefault="006D5A71" w:rsidP="006D5A71">
      <w:pPr>
        <w:ind w:firstLine="851"/>
        <w:jc w:val="both"/>
      </w:pPr>
      <w:r>
        <w:t>Įgyvendinant 2018–2020 m. programą, bendrojo ugdymo mokyklų mokiniams suteikta tikslinga pagalba renkantis karjerą, vyko sistemingesnis ir visapusiškesnis supažindinimas su miesto įmonėmis, įstaigomis, įvairiomis specialybėmis, paklausiomis mieste, taip pat profesinių ir aukštųjų mokyklų siūlomomis galimybėmis. Prie pažintinių ir patirtinių profesinio veiklinimo vizitų įmonėse organizavimo prisijungė 23 miesto įmonės. 2019–2020 m. m. kiekvienos mokyklos mokiniai aplankė vidutiniškai po 9 įmones. Vyko gimnazijų prisistatymai progimnazijoms, profesinių ir aukštųjų mokyklų renginiai bendrojo ugdymo mokykloms, taip pat renginiai mokinių tėvams, šešių mokyklų 7–8 klasių mokiniams dalis technologijų pamokų vyko profesinio mokymo įstaigose. Profesijos patarėjams kas mėnesį buvo organizuojama metodinė pagalba, suorganizuoti dveji mokymai.</w:t>
      </w:r>
    </w:p>
    <w:p w14:paraId="42F36706" w14:textId="77777777" w:rsidR="006D5A71" w:rsidRDefault="00D81038" w:rsidP="006D5A71">
      <w:pPr>
        <w:ind w:firstLine="851"/>
        <w:jc w:val="both"/>
        <w:rPr>
          <w:color w:val="000000"/>
        </w:rPr>
      </w:pPr>
      <w:sdt>
        <w:sdtPr>
          <w:tag w:val="goog_rdk_8"/>
          <w:id w:val="-1160317116"/>
        </w:sdtPr>
        <w:sdtEndPr/>
        <w:sdtContent>
          <w:r w:rsidR="006D5A71">
            <w:t>Vienas iš 2019</w:t>
          </w:r>
          <w:r w:rsidR="006D5A71">
            <w:rPr>
              <w:color w:val="000000"/>
            </w:rPr>
            <w:t>–</w:t>
          </w:r>
          <w:r w:rsidR="006D5A71">
            <w:t>2021 m. Panevėžio miesto savivaldybės vykdomo pokyčio projekto „Lyderių laikas 3“ tikslų buvo</w:t>
          </w:r>
          <w:r w:rsidR="006D5A71">
            <w:rPr>
              <w:b/>
            </w:rPr>
            <w:t xml:space="preserve"> </w:t>
          </w:r>
          <w:r w:rsidR="006D5A71">
            <w:t>paskatinti mokinius domėtis STEAM dalykais ir su jais susijusiomis profesijomis. Į šį projektą įtrauktos įvairios Panevėžio miesto įmonės. Panevėžio švietimo centras ir Panevėžio plėtros agentūra įgyvendin</w:t>
          </w:r>
          <w:sdt>
            <w:sdtPr>
              <w:tag w:val="goog_rdk_2"/>
              <w:id w:val="-1512897446"/>
            </w:sdtPr>
            <w:sdtEndPr/>
            <w:sdtContent>
              <w:r w:rsidR="006D5A71">
                <w:t xml:space="preserve">o </w:t>
              </w:r>
            </w:sdtContent>
          </w:sdt>
          <w:r w:rsidR="006D5A71">
            <w:t>iniciatyvą „Pamokos matuojasi Panevėž</w:t>
          </w:r>
          <w:sdt>
            <w:sdtPr>
              <w:tag w:val="goog_rdk_4"/>
              <w:id w:val="-1003819704"/>
            </w:sdtPr>
            <w:sdtEndPr/>
            <w:sdtContent>
              <w:r w:rsidR="006D5A71">
                <w:t>į</w:t>
              </w:r>
            </w:sdtContent>
          </w:sdt>
          <w:r w:rsidR="006D5A71">
            <w:t xml:space="preserve">“, </w:t>
          </w:r>
          <w:sdt>
            <w:sdtPr>
              <w:tag w:val="goog_rdk_6"/>
              <w:id w:val="206772468"/>
            </w:sdtPr>
            <w:sdtEndPr/>
            <w:sdtContent>
              <w:r w:rsidR="006D5A71">
                <w:t>kurios metu Panevėžio miesto mokyklų deleguoti pedagogai, bendradarbiaudami su 10 mieste veikiančių įmonių ir įstaigų, kūrė patirtinio mokymo(si) scenarijus. Pritaikius juos pamokose, moksleiviai turėjo galimybę susipažinti su įmonių ir įstaigų veikla, tikslais, kasdienybe ir sprendžiamomis problemomis. Vėliau šiais scenarijais galės naudotis visų miesto ugdymo įstaigų pedagogai. Tokiu būdu įvairaus amžiaus moksleiviai – nuo pradinukų iki gimnazistų – motyvuojami rinktis miesto verslo poreikius atitinkančias profesijas, didžiuotis savo miestu ir svarstyti apie karjeros kūrimą jame.</w:t>
              </w:r>
            </w:sdtContent>
          </w:sdt>
          <w:sdt>
            <w:sdtPr>
              <w:tag w:val="goog_rdk_7"/>
              <w:id w:val="-2069024308"/>
              <w:showingPlcHdr/>
            </w:sdtPr>
            <w:sdtEndPr/>
            <w:sdtContent>
              <w:r w:rsidR="006D5A71">
                <w:t xml:space="preserve">     </w:t>
              </w:r>
            </w:sdtContent>
          </w:sdt>
        </w:sdtContent>
      </w:sdt>
      <w:sdt>
        <w:sdtPr>
          <w:tag w:val="goog_rdk_10"/>
          <w:id w:val="-48533427"/>
        </w:sdtPr>
        <w:sdtEndPr/>
        <w:sdtContent>
          <w:r w:rsidR="006D5A71">
            <w:rPr>
              <w:color w:val="000000"/>
            </w:rPr>
            <w:t>Savivaldybės mokyklose įvairesnės tampa Karjeros ugdymo veiklos. Dauguma mokinių supažindinami su profesijų įvairove, situacija darbo rinkoje.</w:t>
          </w:r>
        </w:sdtContent>
      </w:sdt>
    </w:p>
    <w:p w14:paraId="0EC43B95" w14:textId="77777777" w:rsidR="006D5A71" w:rsidRDefault="006D5A71" w:rsidP="006D5A71">
      <w:pPr>
        <w:ind w:firstLine="851"/>
        <w:jc w:val="both"/>
      </w:pPr>
      <w:r>
        <w:t>Lietuvos mokinių ugdymo karjerai stebėsenos rodiklių duomenimis, 2018–2019 m. m. vienam karjeros specialisto etatui Panevėžio miesto savivaldybėje teko 1648,4 mokinio (palyginti, Šiaulių miesto savivaldybėje – 395,02 mokinio). Karjeros specialistų, turinčių 2 metų ir mažesnę darbo patirtį, dalis siekė 47,06 %. Individualias konsultacijas gavo 12 % 5–12 klasių mokinių, o grupines – 5,51 %. Tyrimo duomenys rodo, kad Panevėžio mieste profesinio informavimo sistema vis dar turi būti stiprinama.</w:t>
      </w:r>
    </w:p>
    <w:p w14:paraId="192E73E9" w14:textId="77777777" w:rsidR="006D5A71" w:rsidRDefault="006D5A71" w:rsidP="006D5A71">
      <w:pPr>
        <w:ind w:firstLine="851"/>
        <w:jc w:val="both"/>
      </w:pPr>
      <w:r>
        <w:t>Panevėžio jaunimo problematikos tyrimo (Panevėžio miesto savivaldybė, 2020) duomenimis, daugiau nei pusė tyrime dalyvavusių mokinių (58,3 %) nesidomėjo situacija darbo rinkoje ir jos poreikiais, 48,8 % – nežinojo būsimai profesijai keliamų reikalavimų, 49,2 % – nesirinko dalykų, reikalingų būsimai profesijai arba susijusių su būsima profesija. Be to, 54,3 % respondentų teigė nežinantys, kur kreiptis dėl profesinio orientavimo, o mokykloje su mokytojais ir specialistais dėl profesijos pasirinkimo teigė konsultavęsi tik 14,6 % respondentų.</w:t>
      </w:r>
    </w:p>
    <w:p w14:paraId="26216EA3" w14:textId="77777777" w:rsidR="006D5A71" w:rsidRDefault="006D5A71" w:rsidP="006D5A71">
      <w:pPr>
        <w:ind w:firstLine="851"/>
        <w:jc w:val="both"/>
      </w:pPr>
      <w:r>
        <w:t>Panevėžio miesto mokinių ir jų tėvų apklausos apie profesinį orientavimą (Panevėžio plėtros agentūra, 2020) rezultatai rodo, kad 53,5 % iš 796 apklaustų mokinių informacijos planuojant karjerą nepakanka arba vidutiniškai pakanka. Beveik 4 iš 5 apklaustų moksleivių net nesvarsto galimybės baigę mokyklą tęsti mokymąsi Panevėžyje. Tęsti mokymąsi Panevėžyje labiausiai paskatintų aukšta studijų kokybė, geros įsidarbinimo galimybės, paklausią profesiją įgyti siūlančios mokymo ar studijų programos.</w:t>
      </w:r>
    </w:p>
    <w:p w14:paraId="6B9E3782" w14:textId="77777777" w:rsidR="006D5A71" w:rsidRDefault="006D5A71" w:rsidP="006D5A71">
      <w:pPr>
        <w:ind w:firstLine="851"/>
        <w:jc w:val="both"/>
      </w:pPr>
      <w:r>
        <w:t>Tik 27 % iš 605 apklaustų mokinių tėvų teigė žinantys, kas jų vaiko mokykloje atsakingas už profesinį orientavimą. Nepaisant to, kad 82 % tėvų mokyklos indėlį padedant vaikui planuoti karjerą laiko reikšmingu arba labai reikšmingu, daugiau nei pusė jų (55 %) neturi aiškios nuomonės apie profesinio orientavimo mokykloje kokybę ir jai įvertinti rinkosi atsakymo variantą „nei gerai, nei blogai“. Mažiau nei ketvirtis apklaustų tėvų karjeros planavimo veiklų ir informacijos vaikams apie karjeros planavimą pasiūlą vertino kaip pakankamą.</w:t>
      </w:r>
    </w:p>
    <w:p w14:paraId="2FC45D54" w14:textId="77777777" w:rsidR="006D5A71" w:rsidRDefault="006D5A71" w:rsidP="006D5A71">
      <w:pPr>
        <w:ind w:firstLine="851"/>
        <w:jc w:val="both"/>
      </w:pPr>
      <w:r>
        <w:t>Šia programa siekiama, kad atsižvelgus į Panevėžio miesto problematiką būtų vystoma efektyvi, diferencijuota pagal amžiaus grupes ir į darbo rinkos pokyčius reaguojanti profesinio orientavimo sistema, užtikrinanti kokybiškas mokinių ugdymo karjerai, profesinio informavimo ir konsultavimo paslaugas.</w:t>
      </w:r>
    </w:p>
    <w:p w14:paraId="1B3D36F6" w14:textId="77777777" w:rsidR="006D5A71" w:rsidRDefault="006D5A71" w:rsidP="006D5A71">
      <w:pPr>
        <w:jc w:val="both"/>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785"/>
      </w:tblGrid>
      <w:tr w:rsidR="006D5A71" w14:paraId="53A56BE3" w14:textId="77777777" w:rsidTr="00295B06">
        <w:tc>
          <w:tcPr>
            <w:tcW w:w="4788" w:type="dxa"/>
            <w:tcBorders>
              <w:top w:val="single" w:sz="4" w:space="0" w:color="000000"/>
              <w:left w:val="single" w:sz="4" w:space="0" w:color="000000"/>
              <w:bottom w:val="single" w:sz="4" w:space="0" w:color="000000"/>
              <w:right w:val="single" w:sz="4" w:space="0" w:color="000000"/>
            </w:tcBorders>
            <w:hideMark/>
          </w:tcPr>
          <w:p w14:paraId="16722DDF" w14:textId="77777777" w:rsidR="006D5A71" w:rsidRDefault="006D5A71" w:rsidP="00295B06">
            <w:pPr>
              <w:jc w:val="center"/>
              <w:rPr>
                <w:b/>
              </w:rPr>
            </w:pPr>
            <w:r>
              <w:rPr>
                <w:b/>
              </w:rPr>
              <w:t>Stiprybės</w:t>
            </w:r>
          </w:p>
        </w:tc>
        <w:tc>
          <w:tcPr>
            <w:tcW w:w="4788" w:type="dxa"/>
            <w:tcBorders>
              <w:top w:val="single" w:sz="4" w:space="0" w:color="000000"/>
              <w:left w:val="single" w:sz="4" w:space="0" w:color="000000"/>
              <w:bottom w:val="single" w:sz="4" w:space="0" w:color="000000"/>
              <w:right w:val="single" w:sz="4" w:space="0" w:color="000000"/>
            </w:tcBorders>
            <w:hideMark/>
          </w:tcPr>
          <w:p w14:paraId="355687D3" w14:textId="77777777" w:rsidR="006D5A71" w:rsidRDefault="006D5A71" w:rsidP="00295B06">
            <w:pPr>
              <w:jc w:val="center"/>
              <w:rPr>
                <w:b/>
              </w:rPr>
            </w:pPr>
            <w:r>
              <w:rPr>
                <w:b/>
              </w:rPr>
              <w:t>Silpnybės</w:t>
            </w:r>
          </w:p>
        </w:tc>
      </w:tr>
      <w:tr w:rsidR="006D5A71" w14:paraId="01D00B08" w14:textId="77777777" w:rsidTr="00295B06">
        <w:tc>
          <w:tcPr>
            <w:tcW w:w="4788" w:type="dxa"/>
            <w:tcBorders>
              <w:top w:val="single" w:sz="4" w:space="0" w:color="000000"/>
              <w:left w:val="single" w:sz="4" w:space="0" w:color="000000"/>
              <w:bottom w:val="single" w:sz="4" w:space="0" w:color="000000"/>
              <w:right w:val="single" w:sz="4" w:space="0" w:color="000000"/>
            </w:tcBorders>
            <w:hideMark/>
          </w:tcPr>
          <w:p w14:paraId="0C28D330" w14:textId="77777777" w:rsidR="006D5A71" w:rsidRDefault="006D5A71" w:rsidP="006D5A71">
            <w:pPr>
              <w:numPr>
                <w:ilvl w:val="0"/>
                <w:numId w:val="2"/>
              </w:numPr>
              <w:rPr>
                <w:color w:val="000000"/>
                <w:szCs w:val="24"/>
              </w:rPr>
            </w:pPr>
            <w:r>
              <w:rPr>
                <w:color w:val="000000"/>
                <w:szCs w:val="24"/>
              </w:rPr>
              <w:t>Įgyvendinant nacionalinio lygmens projektus buvo parengti ir Panevėžio mieste iki šiol dirba PO specialistai (mokytojai, mokyklų psichologai, socialiniai pedagogai, karjeros konsultantai, karjeros koordinatoriai).</w:t>
            </w:r>
          </w:p>
          <w:p w14:paraId="153A853F" w14:textId="77777777" w:rsidR="006D5A71" w:rsidRDefault="006D5A71" w:rsidP="006D5A71">
            <w:pPr>
              <w:numPr>
                <w:ilvl w:val="0"/>
                <w:numId w:val="2"/>
              </w:numPr>
              <w:rPr>
                <w:color w:val="000000"/>
                <w:szCs w:val="24"/>
              </w:rPr>
            </w:pPr>
            <w:r>
              <w:rPr>
                <w:color w:val="000000"/>
                <w:szCs w:val="24"/>
              </w:rPr>
              <w:t>Nuo 2009 m. lapkričio mėn. mieste veikia PO specialistų metodinė grupė.</w:t>
            </w:r>
          </w:p>
          <w:p w14:paraId="01168D32" w14:textId="77777777" w:rsidR="006D5A71" w:rsidRDefault="006D5A71" w:rsidP="006D5A71">
            <w:pPr>
              <w:numPr>
                <w:ilvl w:val="0"/>
                <w:numId w:val="2"/>
              </w:numPr>
              <w:rPr>
                <w:color w:val="000000"/>
                <w:szCs w:val="24"/>
              </w:rPr>
            </w:pPr>
            <w:r>
              <w:rPr>
                <w:color w:val="000000"/>
                <w:szCs w:val="24"/>
              </w:rPr>
              <w:t>Atsiradus profesijos patarėjų etatams mokyklose vyko minimali karjeros specialistų kaita, jie kėlė profesinę kvalifikaciją miesto ir šalies karjeros renginiuose.</w:t>
            </w:r>
          </w:p>
          <w:p w14:paraId="59335955" w14:textId="77777777" w:rsidR="006D5A71" w:rsidRDefault="006D5A71" w:rsidP="006D5A71">
            <w:pPr>
              <w:numPr>
                <w:ilvl w:val="0"/>
                <w:numId w:val="2"/>
              </w:numPr>
              <w:rPr>
                <w:color w:val="000000"/>
                <w:szCs w:val="24"/>
              </w:rPr>
            </w:pPr>
            <w:r>
              <w:rPr>
                <w:color w:val="000000"/>
                <w:szCs w:val="24"/>
              </w:rPr>
              <w:t>Parengta ir 2018–2020 m. įgyvendinta Bendrojo ugdymo mokyklų mokinių profesinio orientavimo programa.</w:t>
            </w:r>
          </w:p>
          <w:p w14:paraId="21F6E521" w14:textId="77777777" w:rsidR="006D5A71" w:rsidRDefault="006D5A71" w:rsidP="006D5A71">
            <w:pPr>
              <w:numPr>
                <w:ilvl w:val="0"/>
                <w:numId w:val="2"/>
              </w:numPr>
              <w:rPr>
                <w:color w:val="000000"/>
                <w:szCs w:val="24"/>
              </w:rPr>
            </w:pPr>
            <w:r>
              <w:rPr>
                <w:color w:val="000000"/>
                <w:szCs w:val="24"/>
              </w:rPr>
              <w:t>Išaugęs socialinių partnerių, įsitraukusių, į profesinio orientavimo organizavimą, skaičius, įskaitant verslo įmones, profesines ir aukštąsias mokyklas, neformaliojo švietimo tiekėjus ir kt.</w:t>
            </w:r>
          </w:p>
          <w:p w14:paraId="17C0DA5D" w14:textId="77777777" w:rsidR="006D5A71" w:rsidRDefault="006D5A71" w:rsidP="006D5A71">
            <w:pPr>
              <w:numPr>
                <w:ilvl w:val="0"/>
                <w:numId w:val="2"/>
              </w:numPr>
              <w:rPr>
                <w:color w:val="000000"/>
                <w:szCs w:val="24"/>
              </w:rPr>
            </w:pPr>
            <w:r>
              <w:rPr>
                <w:color w:val="000000"/>
                <w:szCs w:val="24"/>
              </w:rPr>
              <w:t>Pradėti vykdyti profesinio orientavimo būklės Panevėžio mieste tyrimai, įskaitant mokinių ir jų tėvų apklausas.</w:t>
            </w:r>
          </w:p>
        </w:tc>
        <w:tc>
          <w:tcPr>
            <w:tcW w:w="4788" w:type="dxa"/>
            <w:tcBorders>
              <w:top w:val="single" w:sz="4" w:space="0" w:color="000000"/>
              <w:left w:val="single" w:sz="4" w:space="0" w:color="000000"/>
              <w:bottom w:val="single" w:sz="4" w:space="0" w:color="000000"/>
              <w:right w:val="single" w:sz="4" w:space="0" w:color="000000"/>
            </w:tcBorders>
            <w:hideMark/>
          </w:tcPr>
          <w:p w14:paraId="5C85DE2D" w14:textId="77777777" w:rsidR="006D5A71" w:rsidRDefault="006D5A71" w:rsidP="006D5A71">
            <w:pPr>
              <w:numPr>
                <w:ilvl w:val="0"/>
                <w:numId w:val="3"/>
              </w:numPr>
              <w:jc w:val="both"/>
              <w:rPr>
                <w:color w:val="000000"/>
                <w:szCs w:val="24"/>
              </w:rPr>
            </w:pPr>
            <w:r>
              <w:rPr>
                <w:color w:val="000000"/>
                <w:szCs w:val="24"/>
              </w:rPr>
              <w:t>PO veiklas vykdančios švietimo institucijos orientuotos į profesinio informavimo, mažiau – į karjeros valdymo kompetencijų ugdymą.</w:t>
            </w:r>
            <w:r>
              <w:rPr>
                <w:color w:val="FF0000"/>
                <w:szCs w:val="24"/>
              </w:rPr>
              <w:t xml:space="preserve"> </w:t>
            </w:r>
          </w:p>
          <w:p w14:paraId="16A94DA0" w14:textId="77777777" w:rsidR="006D5A71" w:rsidRDefault="006D5A71" w:rsidP="006D5A71">
            <w:pPr>
              <w:numPr>
                <w:ilvl w:val="0"/>
                <w:numId w:val="3"/>
              </w:numPr>
              <w:jc w:val="both"/>
              <w:rPr>
                <w:color w:val="000000"/>
                <w:szCs w:val="24"/>
              </w:rPr>
            </w:pPr>
            <w:r>
              <w:rPr>
                <w:color w:val="000000"/>
                <w:szCs w:val="24"/>
              </w:rPr>
              <w:t>Nėra išvystytų vieningų miesto lygmens profesinio orientavimo priemonių (pvz., miesto karjeros festivalis).</w:t>
            </w:r>
          </w:p>
          <w:p w14:paraId="7813AE77" w14:textId="77777777" w:rsidR="006D5A71" w:rsidRDefault="006D5A71" w:rsidP="006D5A71">
            <w:pPr>
              <w:numPr>
                <w:ilvl w:val="0"/>
                <w:numId w:val="3"/>
              </w:numPr>
              <w:jc w:val="both"/>
              <w:rPr>
                <w:color w:val="000000"/>
                <w:szCs w:val="24"/>
              </w:rPr>
            </w:pPr>
            <w:r>
              <w:rPr>
                <w:color w:val="000000"/>
                <w:szCs w:val="24"/>
              </w:rPr>
              <w:t>Stokojama techninės ir materialinės bazės.</w:t>
            </w:r>
          </w:p>
          <w:p w14:paraId="2619060A" w14:textId="77777777" w:rsidR="006D5A71" w:rsidRDefault="006D5A71" w:rsidP="006D5A71">
            <w:pPr>
              <w:numPr>
                <w:ilvl w:val="0"/>
                <w:numId w:val="3"/>
              </w:numPr>
              <w:jc w:val="both"/>
              <w:rPr>
                <w:color w:val="000000"/>
                <w:szCs w:val="24"/>
              </w:rPr>
            </w:pPr>
            <w:r>
              <w:rPr>
                <w:color w:val="000000"/>
                <w:szCs w:val="24"/>
              </w:rPr>
              <w:t>Vienam profesijos patarėjo etatui tenkantis mokinių skaičius daugiau negu 2</w:t>
            </w:r>
            <w:r>
              <w:rPr>
                <w:color w:val="FF0000"/>
                <w:szCs w:val="24"/>
              </w:rPr>
              <w:t xml:space="preserve"> </w:t>
            </w:r>
            <w:r>
              <w:rPr>
                <w:color w:val="000000"/>
                <w:szCs w:val="24"/>
              </w:rPr>
              <w:t>kartus</w:t>
            </w:r>
            <w:r>
              <w:rPr>
                <w:color w:val="FF0000"/>
                <w:szCs w:val="24"/>
              </w:rPr>
              <w:t xml:space="preserve"> </w:t>
            </w:r>
            <w:r>
              <w:rPr>
                <w:color w:val="000000"/>
                <w:szCs w:val="24"/>
              </w:rPr>
              <w:t>viršija rekomenduojamą.</w:t>
            </w:r>
          </w:p>
          <w:p w14:paraId="29097C62" w14:textId="77777777" w:rsidR="006D5A71" w:rsidRDefault="006D5A71" w:rsidP="006D5A71">
            <w:pPr>
              <w:numPr>
                <w:ilvl w:val="0"/>
                <w:numId w:val="3"/>
              </w:numPr>
              <w:jc w:val="both"/>
              <w:rPr>
                <w:color w:val="000000"/>
                <w:szCs w:val="24"/>
              </w:rPr>
            </w:pPr>
            <w:r>
              <w:rPr>
                <w:color w:val="000000"/>
                <w:szCs w:val="24"/>
              </w:rPr>
              <w:t>Individualias ir grupines konsultacijas gauna labai maža dalis mokinių.</w:t>
            </w:r>
          </w:p>
          <w:p w14:paraId="6BF591C4" w14:textId="77777777" w:rsidR="006D5A71" w:rsidRDefault="006D5A71" w:rsidP="006D5A71">
            <w:pPr>
              <w:numPr>
                <w:ilvl w:val="0"/>
                <w:numId w:val="3"/>
              </w:numPr>
              <w:jc w:val="both"/>
              <w:rPr>
                <w:color w:val="000000"/>
                <w:szCs w:val="24"/>
              </w:rPr>
            </w:pPr>
            <w:r>
              <w:rPr>
                <w:color w:val="000000"/>
                <w:szCs w:val="24"/>
              </w:rPr>
              <w:t>Mokinių tėvai mažai informuoti apie jų mokykloje vykdomas profesinio orientavimo veiklas.</w:t>
            </w:r>
          </w:p>
          <w:p w14:paraId="46E6080F" w14:textId="77777777" w:rsidR="006D5A71" w:rsidRDefault="006D5A71" w:rsidP="006D5A71">
            <w:pPr>
              <w:numPr>
                <w:ilvl w:val="0"/>
                <w:numId w:val="3"/>
              </w:numPr>
              <w:jc w:val="both"/>
              <w:rPr>
                <w:color w:val="000000"/>
                <w:szCs w:val="24"/>
              </w:rPr>
            </w:pPr>
            <w:r>
              <w:rPr>
                <w:color w:val="000000"/>
                <w:szCs w:val="24"/>
              </w:rPr>
              <w:t>Nėra atliekamos kokybiškos ilgalaikės darbo rinkos poreikių prognozės.</w:t>
            </w:r>
          </w:p>
        </w:tc>
      </w:tr>
      <w:tr w:rsidR="006D5A71" w14:paraId="14FDE369" w14:textId="77777777" w:rsidTr="00295B06">
        <w:tc>
          <w:tcPr>
            <w:tcW w:w="4788" w:type="dxa"/>
            <w:tcBorders>
              <w:top w:val="single" w:sz="4" w:space="0" w:color="000000"/>
              <w:left w:val="single" w:sz="4" w:space="0" w:color="000000"/>
              <w:bottom w:val="single" w:sz="4" w:space="0" w:color="000000"/>
              <w:right w:val="single" w:sz="4" w:space="0" w:color="000000"/>
            </w:tcBorders>
            <w:hideMark/>
          </w:tcPr>
          <w:p w14:paraId="2543F4BF" w14:textId="77777777" w:rsidR="006D5A71" w:rsidRDefault="006D5A71" w:rsidP="00295B06">
            <w:pPr>
              <w:jc w:val="center"/>
              <w:rPr>
                <w:b/>
              </w:rPr>
            </w:pPr>
            <w:r>
              <w:rPr>
                <w:b/>
              </w:rPr>
              <w:t>Galimybės</w:t>
            </w:r>
          </w:p>
        </w:tc>
        <w:tc>
          <w:tcPr>
            <w:tcW w:w="4788" w:type="dxa"/>
            <w:tcBorders>
              <w:top w:val="single" w:sz="4" w:space="0" w:color="000000"/>
              <w:left w:val="single" w:sz="4" w:space="0" w:color="000000"/>
              <w:bottom w:val="single" w:sz="4" w:space="0" w:color="000000"/>
              <w:right w:val="single" w:sz="4" w:space="0" w:color="000000"/>
            </w:tcBorders>
            <w:hideMark/>
          </w:tcPr>
          <w:p w14:paraId="3B10F7C4" w14:textId="77777777" w:rsidR="006D5A71" w:rsidRDefault="006D5A71" w:rsidP="00295B06">
            <w:pPr>
              <w:jc w:val="center"/>
              <w:rPr>
                <w:b/>
              </w:rPr>
            </w:pPr>
            <w:r>
              <w:rPr>
                <w:b/>
              </w:rPr>
              <w:t>Grėsmės</w:t>
            </w:r>
          </w:p>
        </w:tc>
      </w:tr>
      <w:tr w:rsidR="006D5A71" w14:paraId="4A92ECB8" w14:textId="77777777" w:rsidTr="00295B06">
        <w:tc>
          <w:tcPr>
            <w:tcW w:w="4788" w:type="dxa"/>
            <w:tcBorders>
              <w:top w:val="single" w:sz="4" w:space="0" w:color="000000"/>
              <w:left w:val="single" w:sz="4" w:space="0" w:color="000000"/>
              <w:bottom w:val="single" w:sz="4" w:space="0" w:color="000000"/>
              <w:right w:val="single" w:sz="4" w:space="0" w:color="000000"/>
            </w:tcBorders>
            <w:hideMark/>
          </w:tcPr>
          <w:p w14:paraId="6B09F860" w14:textId="77777777" w:rsidR="006D5A71" w:rsidRDefault="006D5A71" w:rsidP="006D5A71">
            <w:pPr>
              <w:numPr>
                <w:ilvl w:val="0"/>
                <w:numId w:val="4"/>
              </w:numPr>
              <w:rPr>
                <w:color w:val="000000"/>
                <w:szCs w:val="24"/>
              </w:rPr>
            </w:pPr>
            <w:r>
              <w:rPr>
                <w:color w:val="000000"/>
                <w:szCs w:val="24"/>
              </w:rPr>
              <w:t>Lietuvoje patvirtinti PO reglamentuojantys dokumentai sudaro pagrindą PO plėtotei Panevėžio mieste (Švietimo įstatymas, Profesinio orientavimo vykdymo tvarkos aprašas, Ugdymo karjerai programa).</w:t>
            </w:r>
          </w:p>
          <w:p w14:paraId="788A74C8" w14:textId="77777777" w:rsidR="006D5A71" w:rsidRDefault="006D5A71" w:rsidP="006D5A71">
            <w:pPr>
              <w:numPr>
                <w:ilvl w:val="0"/>
                <w:numId w:val="4"/>
              </w:numPr>
              <w:rPr>
                <w:color w:val="000000"/>
                <w:szCs w:val="24"/>
              </w:rPr>
            </w:pPr>
            <w:r>
              <w:rPr>
                <w:color w:val="000000"/>
                <w:szCs w:val="24"/>
              </w:rPr>
              <w:t>Nacionaliniu lygmeniu veikiantys interaktyvūs instrumentai užtikrina svarbiausios informacijos sklaidą PO reikmėms (AIKOS, MUKIS, EUROGUIDANCE, UŽT, STRATA ir kt.).</w:t>
            </w:r>
          </w:p>
          <w:p w14:paraId="72AF0ADF" w14:textId="77777777" w:rsidR="006D5A71" w:rsidRDefault="006D5A71" w:rsidP="006D5A71">
            <w:pPr>
              <w:numPr>
                <w:ilvl w:val="0"/>
                <w:numId w:val="4"/>
              </w:numPr>
              <w:rPr>
                <w:color w:val="000000"/>
                <w:szCs w:val="24"/>
              </w:rPr>
            </w:pPr>
            <w:r>
              <w:rPr>
                <w:color w:val="000000"/>
                <w:szCs w:val="24"/>
              </w:rPr>
              <w:t>PO nacionaliniu lygmeniu sukurtos ir tobulinamos priemonės (dokumentai, mokymo programos ir kita medžiaga) sudaro galimybes besimokantiems profesijos patarėjams įgyti reikiamų karjeros kompetencijų.</w:t>
            </w:r>
          </w:p>
          <w:p w14:paraId="404114B5" w14:textId="77777777" w:rsidR="006D5A71" w:rsidRDefault="006D5A71" w:rsidP="006D5A71">
            <w:pPr>
              <w:numPr>
                <w:ilvl w:val="0"/>
                <w:numId w:val="4"/>
              </w:numPr>
              <w:rPr>
                <w:color w:val="000000"/>
                <w:szCs w:val="24"/>
              </w:rPr>
            </w:pPr>
            <w:r>
              <w:rPr>
                <w:color w:val="000000"/>
                <w:szCs w:val="24"/>
              </w:rPr>
              <w:t>Šalyje kuriama nauja tarpinstituciniu bendradarbiavimu ir mokymosi visą  gyvenimą kultūra pagrįsta karjeros planavimo sistema.</w:t>
            </w:r>
          </w:p>
          <w:p w14:paraId="1BC43BCC" w14:textId="77777777" w:rsidR="006D5A71" w:rsidRDefault="006D5A71" w:rsidP="006D5A71">
            <w:pPr>
              <w:numPr>
                <w:ilvl w:val="0"/>
                <w:numId w:val="4"/>
              </w:numPr>
              <w:rPr>
                <w:color w:val="000000"/>
                <w:szCs w:val="24"/>
              </w:rPr>
            </w:pPr>
            <w:r>
              <w:rPr>
                <w:color w:val="000000"/>
                <w:szCs w:val="24"/>
              </w:rPr>
              <w:t>Skiriamas dėmesys naujų priemonių ir galimybių paieškai siekiant tobulinti PO  specialistų darbo apmokėjimą, kvalifikacijos tobulinimą, jų teikiamų paslaugų palaikymą.</w:t>
            </w:r>
          </w:p>
        </w:tc>
        <w:tc>
          <w:tcPr>
            <w:tcW w:w="4788" w:type="dxa"/>
            <w:tcBorders>
              <w:top w:val="single" w:sz="4" w:space="0" w:color="000000"/>
              <w:left w:val="single" w:sz="4" w:space="0" w:color="000000"/>
              <w:bottom w:val="single" w:sz="4" w:space="0" w:color="000000"/>
              <w:right w:val="single" w:sz="4" w:space="0" w:color="000000"/>
            </w:tcBorders>
            <w:hideMark/>
          </w:tcPr>
          <w:p w14:paraId="5236C4FE" w14:textId="77777777" w:rsidR="006D5A71" w:rsidRDefault="006D5A71" w:rsidP="006D5A71">
            <w:pPr>
              <w:numPr>
                <w:ilvl w:val="0"/>
                <w:numId w:val="5"/>
              </w:numPr>
              <w:ind w:left="360"/>
              <w:rPr>
                <w:color w:val="000000"/>
                <w:szCs w:val="24"/>
              </w:rPr>
            </w:pPr>
            <w:r>
              <w:rPr>
                <w:color w:val="000000"/>
                <w:szCs w:val="24"/>
              </w:rPr>
              <w:t>Esamos PO sistemos sėkmingam funkcionavimui Lietuvoje trūksta teisinio reglamentavimo, vieningumo ir nuoseklumo.</w:t>
            </w:r>
          </w:p>
          <w:p w14:paraId="1A3033D8" w14:textId="77777777" w:rsidR="006D5A71" w:rsidRDefault="006D5A71" w:rsidP="006D5A71">
            <w:pPr>
              <w:numPr>
                <w:ilvl w:val="0"/>
                <w:numId w:val="5"/>
              </w:numPr>
              <w:ind w:left="360"/>
              <w:rPr>
                <w:color w:val="000000"/>
                <w:szCs w:val="24"/>
              </w:rPr>
            </w:pPr>
            <w:r>
              <w:rPr>
                <w:color w:val="000000"/>
                <w:szCs w:val="24"/>
              </w:rPr>
              <w:t>Nepaisant sukurtų PO reglamentuojančių dokumentų, programų, metodikų ir kitų PO priemonių, šalies švietimo sistema dar nėra tinkamai pasirengusi veiksmingai teikti PO paslaugas: trūksta specialių priemonių, orientuotų į ugdymą karjerai, profesinį konsultavimą, karjeros stebėsenos organizavimą.</w:t>
            </w:r>
          </w:p>
          <w:p w14:paraId="4641AAB4" w14:textId="77777777" w:rsidR="006D5A71" w:rsidRDefault="006D5A71" w:rsidP="006D5A71">
            <w:pPr>
              <w:numPr>
                <w:ilvl w:val="0"/>
                <w:numId w:val="5"/>
              </w:numPr>
              <w:ind w:left="360"/>
              <w:rPr>
                <w:color w:val="000000"/>
                <w:szCs w:val="24"/>
              </w:rPr>
            </w:pPr>
            <w:r>
              <w:rPr>
                <w:color w:val="000000"/>
                <w:szCs w:val="24"/>
              </w:rPr>
              <w:t xml:space="preserve">Nepakankamai išspręstas PO sistemos finansavimas, sistemos dalyvių funkcijų pasidalijimo klausimas. </w:t>
            </w:r>
          </w:p>
          <w:p w14:paraId="603E8EEF" w14:textId="77777777" w:rsidR="006D5A71" w:rsidRDefault="006D5A71" w:rsidP="006D5A71">
            <w:pPr>
              <w:numPr>
                <w:ilvl w:val="0"/>
                <w:numId w:val="5"/>
              </w:numPr>
              <w:ind w:left="360"/>
              <w:rPr>
                <w:color w:val="000000"/>
                <w:szCs w:val="24"/>
              </w:rPr>
            </w:pPr>
            <w:r>
              <w:rPr>
                <w:color w:val="000000"/>
                <w:szCs w:val="24"/>
              </w:rPr>
              <w:t>Spartus technologijų vystymasis, inovacijų plėtra reikalauja, kad švietimo institucijų ir švietimo pagalbos įstaigų, teikiančių PO paslaugas, materialinė ir techninė bazė būtų specialiai tam pritaikyta, nuolat atnaujinama ir plėtojama.</w:t>
            </w:r>
          </w:p>
          <w:p w14:paraId="5AFE54F8" w14:textId="77777777" w:rsidR="006D5A71" w:rsidRDefault="006D5A71" w:rsidP="006D5A71">
            <w:pPr>
              <w:numPr>
                <w:ilvl w:val="0"/>
                <w:numId w:val="5"/>
              </w:numPr>
              <w:ind w:left="360"/>
              <w:jc w:val="both"/>
              <w:rPr>
                <w:color w:val="000000"/>
                <w:szCs w:val="24"/>
              </w:rPr>
            </w:pPr>
            <w:r>
              <w:rPr>
                <w:color w:val="000000"/>
                <w:szCs w:val="24"/>
              </w:rPr>
              <w:t xml:space="preserve">Dėl pandemijos įvestas karantinas apsunkina PO paslaugų teikimą. </w:t>
            </w:r>
          </w:p>
          <w:p w14:paraId="6A0E8861" w14:textId="77777777" w:rsidR="006D5A71" w:rsidRDefault="006D5A71" w:rsidP="006D5A71">
            <w:pPr>
              <w:numPr>
                <w:ilvl w:val="0"/>
                <w:numId w:val="5"/>
              </w:numPr>
              <w:ind w:left="360"/>
              <w:jc w:val="both"/>
              <w:rPr>
                <w:color w:val="000000"/>
                <w:szCs w:val="24"/>
              </w:rPr>
            </w:pPr>
            <w:r>
              <w:rPr>
                <w:color w:val="000000"/>
                <w:szCs w:val="24"/>
              </w:rPr>
              <w:t>Esami švietimo sistemos žmogiškieji ištekliai (PO paslaugų teikėjai) dėl jų rengimo (kvalifikacijos įgijimo ir tobulinimo mechanizmų) ir jų darbo reglamentavimo (šalies mastu nėra sutarimų dėl karjeros specialistų pareigybės ir jų kvalifikacijos) mechanizmų trūkumo yra nepakankamai pasirengę teikti PO paslaugas.</w:t>
            </w:r>
            <w:r>
              <w:rPr>
                <w:color w:val="FF0000"/>
                <w:szCs w:val="24"/>
              </w:rPr>
              <w:t xml:space="preserve"> </w:t>
            </w:r>
          </w:p>
        </w:tc>
      </w:tr>
    </w:tbl>
    <w:p w14:paraId="019035E0" w14:textId="77777777" w:rsidR="006D5A71" w:rsidRDefault="006D5A71" w:rsidP="006D5A71">
      <w:pPr>
        <w:jc w:val="center"/>
        <w:rPr>
          <w:b/>
        </w:rPr>
      </w:pPr>
    </w:p>
    <w:p w14:paraId="146F7C7D" w14:textId="77777777" w:rsidR="006D5A71" w:rsidRDefault="006D5A71" w:rsidP="006D5A71">
      <w:pPr>
        <w:jc w:val="center"/>
        <w:rPr>
          <w:b/>
        </w:rPr>
      </w:pPr>
      <w:r>
        <w:rPr>
          <w:b/>
        </w:rPr>
        <w:t>III SKYRIUS</w:t>
      </w:r>
    </w:p>
    <w:p w14:paraId="14077E09" w14:textId="77777777" w:rsidR="006D5A71" w:rsidRDefault="006D5A71" w:rsidP="006D5A71">
      <w:pPr>
        <w:jc w:val="center"/>
        <w:rPr>
          <w:b/>
        </w:rPr>
      </w:pPr>
      <w:r>
        <w:rPr>
          <w:b/>
        </w:rPr>
        <w:t>PROGRAMOS ĮGYVENDINIMAS</w:t>
      </w:r>
    </w:p>
    <w:p w14:paraId="7E7AEE34" w14:textId="77777777" w:rsidR="006D5A71" w:rsidRDefault="006D5A71" w:rsidP="006D5A71">
      <w:pPr>
        <w:jc w:val="center"/>
        <w:rPr>
          <w:b/>
        </w:rPr>
      </w:pPr>
    </w:p>
    <w:p w14:paraId="4D113BA9" w14:textId="77777777" w:rsidR="006D5A71" w:rsidRDefault="006D5A71" w:rsidP="006D5A71">
      <w:pPr>
        <w:ind w:firstLine="709"/>
        <w:jc w:val="both"/>
        <w:rPr>
          <w:b/>
        </w:rPr>
      </w:pPr>
      <w:r>
        <w:t>Programa įtrauktų suinteresuotas mokslo, švietimo, verslo įmones, apimtų skirtingus profesinio orientavimo lygmenis: supažindinimą, įgyvendinimą, viešinimą ir finansavimą.</w:t>
      </w:r>
      <w:r>
        <w:rPr>
          <w:b/>
        </w:rPr>
        <w:t xml:space="preserve"> </w:t>
      </w:r>
    </w:p>
    <w:p w14:paraId="292AA0E1" w14:textId="77777777" w:rsidR="006D5A71" w:rsidRDefault="006D5A71" w:rsidP="006D5A71">
      <w:pPr>
        <w:ind w:firstLine="709"/>
        <w:jc w:val="both"/>
        <w:rPr>
          <w:b/>
          <w:color w:val="FF0000"/>
        </w:rPr>
      </w:pPr>
      <w:r>
        <w:rPr>
          <w:b/>
        </w:rPr>
        <w:t>Vizija</w:t>
      </w:r>
      <w:bookmarkStart w:id="3" w:name="bookmark=id.gjdgxs"/>
      <w:bookmarkEnd w:id="3"/>
      <w:r>
        <w:t xml:space="preserve">: Veikianti,  lanksti, į asmenį orientuota ugdymo karjerai paslaugų sistema, skirta lavinti atitinkamas mokinių žinias, gebėjimus, įgūdžius ir nuostatas, teikianti galimybę asmeniui savarankiškai ir atsakingai apsispręsti dėl savo karjeros, prisitaikyti greitai kintančioje visuomenėje ir darbo rinkoje bei tapti visaverčiu piliečiu.  </w:t>
      </w:r>
    </w:p>
    <w:p w14:paraId="636AB373" w14:textId="77777777" w:rsidR="006D5A71" w:rsidRDefault="006D5A71" w:rsidP="006D5A71">
      <w:pPr>
        <w:ind w:firstLine="709"/>
        <w:jc w:val="both"/>
      </w:pPr>
      <w:r>
        <w:rPr>
          <w:color w:val="FF0000"/>
        </w:rPr>
        <w:t> </w:t>
      </w:r>
      <w:bookmarkStart w:id="4" w:name="bookmark=id.30j0zll"/>
      <w:bookmarkEnd w:id="4"/>
      <w:r>
        <w:rPr>
          <w:b/>
        </w:rPr>
        <w:t xml:space="preserve">Misija: </w:t>
      </w:r>
      <w:r>
        <w:t>Ugdymo karjerai paslaugų sistema skirta padėti bendrojo ugdymo mokyklų ir profesinio mokymo įstaigų mokiniams išmokti kelti adekvačius mokymosi, profesinės karjeros ir asmeninius tikslus ir juos įgyvendinti.</w:t>
      </w:r>
      <w:r>
        <w:rPr>
          <w:b/>
        </w:rPr>
        <w:t> </w:t>
      </w:r>
    </w:p>
    <w:p w14:paraId="0F732935" w14:textId="77777777" w:rsidR="006D5A71" w:rsidRDefault="006D5A71" w:rsidP="006D5A71">
      <w:pPr>
        <w:ind w:firstLine="709"/>
        <w:jc w:val="both"/>
      </w:pPr>
      <w:r>
        <w:rPr>
          <w:b/>
        </w:rPr>
        <w:t>Tikslas:</w:t>
      </w:r>
      <w:r>
        <w:rPr>
          <w:b/>
          <w:color w:val="FF0000"/>
        </w:rPr>
        <w:t xml:space="preserve"> </w:t>
      </w:r>
      <w:r>
        <w:t>Sudaryti sąlygas kryptingai bendrojo ugdymo mokyklų ir profesinio mokymo įstaigų (besimokančių pagal bendrojo ugdymo programas) mokinių karjeros kompetencijų plėtotei, laiduojančiai visavertį pasirengimą mokytis visą gyvenimą, galimybę realizuotis pasirinktoje veikloje ir gyvenime.</w:t>
      </w:r>
    </w:p>
    <w:p w14:paraId="50009558" w14:textId="77777777" w:rsidR="006D5A71" w:rsidRDefault="006D5A71" w:rsidP="006D5A71">
      <w:pPr>
        <w:ind w:firstLine="709"/>
        <w:jc w:val="both"/>
      </w:pPr>
      <w:r>
        <w:t>Programa įgyvendinama pagal priede pateiktas priemones.</w:t>
      </w:r>
    </w:p>
    <w:p w14:paraId="416E288F" w14:textId="77777777" w:rsidR="006D5A71" w:rsidRDefault="006D5A71" w:rsidP="006D5A71">
      <w:pPr>
        <w:ind w:firstLine="709"/>
        <w:jc w:val="both"/>
      </w:pPr>
      <w:r>
        <w:t xml:space="preserve">Programos įgyvendinimas </w:t>
      </w:r>
      <w:r>
        <w:rPr>
          <w:color w:val="000000"/>
        </w:rPr>
        <w:t xml:space="preserve">finansuojamas iš Panevėžio miesto savivaldybės biudžeto ir kitų  finansavimo šaltinių. </w:t>
      </w:r>
    </w:p>
    <w:p w14:paraId="3A16DCC0" w14:textId="77777777" w:rsidR="006D5A71" w:rsidRDefault="006D5A71" w:rsidP="006D5A71">
      <w:pPr>
        <w:ind w:firstLine="709"/>
        <w:jc w:val="both"/>
      </w:pPr>
      <w:r>
        <w:t xml:space="preserve">Programą įgyvendina Panevėžio miesto savivaldybės administracija (toliau – </w:t>
      </w:r>
      <w:r w:rsidRPr="009B5C20">
        <w:t>Administracija</w:t>
      </w:r>
      <w:r>
        <w:t>), Administracijos Švietimo skyrius, jaunimo reikalų koordinatorius, Panevėžio švietimo centras, miesto profesinės, aukštosios mokyklos, bendrojo ugdymo mokyklos, Panevėžio krašto pramoninkų asociacija, Panevėžio prekybos, pramonės ir amatų rūmai, Panevėžio plėtros agentūra.</w:t>
      </w:r>
    </w:p>
    <w:p w14:paraId="1A1F93AF" w14:textId="77777777" w:rsidR="006D5A71" w:rsidRDefault="006D5A71" w:rsidP="006D5A71">
      <w:pPr>
        <w:jc w:val="center"/>
        <w:rPr>
          <w:b/>
        </w:rPr>
      </w:pPr>
    </w:p>
    <w:p w14:paraId="4871638F" w14:textId="77777777" w:rsidR="006D5A71" w:rsidRDefault="006D5A71" w:rsidP="006D5A71">
      <w:pPr>
        <w:jc w:val="center"/>
      </w:pPr>
      <w:r>
        <w:rPr>
          <w:b/>
        </w:rPr>
        <w:t>IV SKYRIUS</w:t>
      </w:r>
    </w:p>
    <w:p w14:paraId="41054DA0" w14:textId="77777777" w:rsidR="006D5A71" w:rsidRDefault="006D5A71" w:rsidP="006D5A71">
      <w:pPr>
        <w:jc w:val="center"/>
        <w:rPr>
          <w:b/>
        </w:rPr>
      </w:pPr>
      <w:r>
        <w:rPr>
          <w:b/>
        </w:rPr>
        <w:t>PROGRAMOS ĮGYVENDINIMO PRIEMONIŲ PLANAS</w:t>
      </w:r>
    </w:p>
    <w:p w14:paraId="037FC374" w14:textId="77777777" w:rsidR="006D5A71" w:rsidRDefault="006D5A71" w:rsidP="006D5A71">
      <w:pPr>
        <w:jc w:val="center"/>
      </w:pPr>
    </w:p>
    <w:p w14:paraId="5779E1D3" w14:textId="77777777" w:rsidR="006D5A71" w:rsidRDefault="006D5A71" w:rsidP="006D5A71">
      <w:pPr>
        <w:numPr>
          <w:ilvl w:val="0"/>
          <w:numId w:val="7"/>
        </w:numPr>
        <w:jc w:val="both"/>
        <w:rPr>
          <w:color w:val="000000"/>
        </w:rPr>
      </w:pPr>
      <w:r>
        <w:rPr>
          <w:b/>
          <w:color w:val="000000"/>
        </w:rPr>
        <w:t>Uždavinys:</w:t>
      </w:r>
      <w:r>
        <w:rPr>
          <w:color w:val="000000"/>
        </w:rPr>
        <w:t xml:space="preserve"> Įgyvendinti miesto bendrojo ugdymo mokyklų profesinio orientavimo programą, atitinkančią trumpalaikius ir ilgalaikius miesto (regiono, valstybės) žmogiškųjų išteklių poreikius.</w:t>
      </w:r>
    </w:p>
    <w:p w14:paraId="20866AAD" w14:textId="77777777" w:rsidR="006D5A71" w:rsidRDefault="006D5A71" w:rsidP="006D5A71"/>
    <w:tbl>
      <w:tblPr>
        <w:tblW w:w="1105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2835"/>
        <w:gridCol w:w="3118"/>
        <w:gridCol w:w="1417"/>
        <w:gridCol w:w="1305"/>
        <w:gridCol w:w="1672"/>
      </w:tblGrid>
      <w:tr w:rsidR="006D5A71" w14:paraId="67E06984" w14:textId="77777777" w:rsidTr="00295B06">
        <w:trPr>
          <w:trHeight w:val="710"/>
        </w:trPr>
        <w:tc>
          <w:tcPr>
            <w:tcW w:w="708" w:type="dxa"/>
            <w:tcBorders>
              <w:top w:val="single" w:sz="4" w:space="0" w:color="000000"/>
              <w:left w:val="single" w:sz="4" w:space="0" w:color="000000"/>
              <w:bottom w:val="single" w:sz="4" w:space="0" w:color="000000"/>
              <w:right w:val="single" w:sz="4" w:space="0" w:color="000000"/>
            </w:tcBorders>
            <w:hideMark/>
          </w:tcPr>
          <w:p w14:paraId="5FB72D90" w14:textId="77777777" w:rsidR="006D5A71" w:rsidRDefault="006D5A71" w:rsidP="00295B06">
            <w:pPr>
              <w:tabs>
                <w:tab w:val="left" w:pos="9638"/>
                <w:tab w:val="left" w:pos="9720"/>
              </w:tabs>
              <w:jc w:val="center"/>
              <w:rPr>
                <w:b/>
              </w:rPr>
            </w:pPr>
            <w:r>
              <w:rPr>
                <w:b/>
              </w:rPr>
              <w:t>Eil. Nr.</w:t>
            </w:r>
          </w:p>
        </w:tc>
        <w:tc>
          <w:tcPr>
            <w:tcW w:w="2836" w:type="dxa"/>
            <w:tcBorders>
              <w:top w:val="single" w:sz="4" w:space="0" w:color="000000"/>
              <w:left w:val="single" w:sz="4" w:space="0" w:color="000000"/>
              <w:bottom w:val="single" w:sz="4" w:space="0" w:color="000000"/>
              <w:right w:val="single" w:sz="4" w:space="0" w:color="000000"/>
            </w:tcBorders>
            <w:hideMark/>
          </w:tcPr>
          <w:p w14:paraId="115BC86E" w14:textId="77777777" w:rsidR="006D5A71" w:rsidRDefault="006D5A71" w:rsidP="00295B06">
            <w:pPr>
              <w:tabs>
                <w:tab w:val="left" w:pos="9638"/>
                <w:tab w:val="left" w:pos="9720"/>
              </w:tabs>
              <w:jc w:val="center"/>
              <w:rPr>
                <w:b/>
              </w:rPr>
            </w:pPr>
            <w:r>
              <w:rPr>
                <w:b/>
              </w:rPr>
              <w:t>Priemonė</w:t>
            </w:r>
          </w:p>
        </w:tc>
        <w:tc>
          <w:tcPr>
            <w:tcW w:w="3119" w:type="dxa"/>
            <w:tcBorders>
              <w:top w:val="single" w:sz="4" w:space="0" w:color="000000"/>
              <w:left w:val="single" w:sz="4" w:space="0" w:color="000000"/>
              <w:bottom w:val="single" w:sz="4" w:space="0" w:color="000000"/>
              <w:right w:val="single" w:sz="4" w:space="0" w:color="000000"/>
            </w:tcBorders>
            <w:hideMark/>
          </w:tcPr>
          <w:p w14:paraId="0924D2A5" w14:textId="77777777" w:rsidR="006D5A71" w:rsidRDefault="006D5A71" w:rsidP="00295B06">
            <w:pPr>
              <w:tabs>
                <w:tab w:val="left" w:pos="9638"/>
                <w:tab w:val="left" w:pos="9720"/>
              </w:tabs>
              <w:jc w:val="center"/>
              <w:rPr>
                <w:b/>
              </w:rPr>
            </w:pPr>
            <w:r>
              <w:rPr>
                <w:b/>
              </w:rPr>
              <w:t>Rezultatas</w:t>
            </w:r>
          </w:p>
        </w:tc>
        <w:tc>
          <w:tcPr>
            <w:tcW w:w="1417" w:type="dxa"/>
            <w:tcBorders>
              <w:top w:val="single" w:sz="4" w:space="0" w:color="000000"/>
              <w:left w:val="single" w:sz="4" w:space="0" w:color="000000"/>
              <w:bottom w:val="single" w:sz="4" w:space="0" w:color="000000"/>
              <w:right w:val="single" w:sz="4" w:space="0" w:color="000000"/>
            </w:tcBorders>
            <w:hideMark/>
          </w:tcPr>
          <w:p w14:paraId="64B1BDA2" w14:textId="77777777" w:rsidR="006D5A71" w:rsidRDefault="006D5A71" w:rsidP="00295B06">
            <w:pPr>
              <w:tabs>
                <w:tab w:val="left" w:pos="9638"/>
                <w:tab w:val="left" w:pos="9720"/>
              </w:tabs>
              <w:jc w:val="center"/>
              <w:rPr>
                <w:b/>
              </w:rPr>
            </w:pPr>
            <w:r>
              <w:rPr>
                <w:b/>
              </w:rPr>
              <w:t>Įgyvendi-nimo laikas</w:t>
            </w:r>
          </w:p>
        </w:tc>
        <w:tc>
          <w:tcPr>
            <w:tcW w:w="1305" w:type="dxa"/>
            <w:tcBorders>
              <w:top w:val="single" w:sz="4" w:space="0" w:color="000000"/>
              <w:left w:val="single" w:sz="4" w:space="0" w:color="000000"/>
              <w:bottom w:val="single" w:sz="4" w:space="0" w:color="000000"/>
              <w:right w:val="single" w:sz="4" w:space="0" w:color="000000"/>
            </w:tcBorders>
            <w:hideMark/>
          </w:tcPr>
          <w:p w14:paraId="11C4EAD0" w14:textId="77777777" w:rsidR="006D5A71" w:rsidRDefault="006D5A71" w:rsidP="00295B06">
            <w:pPr>
              <w:tabs>
                <w:tab w:val="left" w:pos="9638"/>
                <w:tab w:val="left" w:pos="9720"/>
              </w:tabs>
              <w:jc w:val="center"/>
              <w:rPr>
                <w:b/>
              </w:rPr>
            </w:pPr>
            <w:r>
              <w:rPr>
                <w:b/>
              </w:rPr>
              <w:t>Numato-ma lėšų</w:t>
            </w:r>
          </w:p>
        </w:tc>
        <w:tc>
          <w:tcPr>
            <w:tcW w:w="1672" w:type="dxa"/>
            <w:tcBorders>
              <w:top w:val="single" w:sz="4" w:space="0" w:color="000000"/>
              <w:left w:val="single" w:sz="4" w:space="0" w:color="000000"/>
              <w:bottom w:val="single" w:sz="4" w:space="0" w:color="000000"/>
              <w:right w:val="single" w:sz="4" w:space="0" w:color="000000"/>
            </w:tcBorders>
            <w:hideMark/>
          </w:tcPr>
          <w:p w14:paraId="4A70E3CF" w14:textId="77777777" w:rsidR="006D5A71" w:rsidRDefault="006D5A71" w:rsidP="00295B06">
            <w:pPr>
              <w:tabs>
                <w:tab w:val="left" w:pos="9638"/>
                <w:tab w:val="left" w:pos="9720"/>
              </w:tabs>
              <w:jc w:val="center"/>
              <w:rPr>
                <w:b/>
              </w:rPr>
            </w:pPr>
            <w:r>
              <w:rPr>
                <w:b/>
              </w:rPr>
              <w:t>Vykdytojas, partneriai</w:t>
            </w:r>
          </w:p>
        </w:tc>
      </w:tr>
      <w:tr w:rsidR="006D5A71" w14:paraId="78E7F33D" w14:textId="77777777" w:rsidTr="00295B06">
        <w:tc>
          <w:tcPr>
            <w:tcW w:w="708" w:type="dxa"/>
            <w:tcBorders>
              <w:top w:val="single" w:sz="4" w:space="0" w:color="000000"/>
              <w:left w:val="single" w:sz="4" w:space="0" w:color="000000"/>
              <w:bottom w:val="single" w:sz="4" w:space="0" w:color="000000"/>
              <w:right w:val="single" w:sz="4" w:space="0" w:color="000000"/>
            </w:tcBorders>
            <w:hideMark/>
          </w:tcPr>
          <w:p w14:paraId="273CEDAF" w14:textId="77777777" w:rsidR="006D5A71" w:rsidRDefault="006D5A71" w:rsidP="006D5A71">
            <w:pPr>
              <w:numPr>
                <w:ilvl w:val="0"/>
                <w:numId w:val="8"/>
              </w:numPr>
              <w:tabs>
                <w:tab w:val="left" w:pos="9638"/>
                <w:tab w:val="left" w:pos="9720"/>
              </w:tabs>
              <w:jc w:val="center"/>
              <w:rPr>
                <w:color w:val="000000"/>
              </w:rPr>
            </w:pPr>
            <w:r>
              <w:rPr>
                <w:color w:val="000000"/>
              </w:rPr>
              <w:t>1.</w:t>
            </w:r>
          </w:p>
        </w:tc>
        <w:tc>
          <w:tcPr>
            <w:tcW w:w="2836" w:type="dxa"/>
            <w:tcBorders>
              <w:top w:val="single" w:sz="4" w:space="0" w:color="000000"/>
              <w:left w:val="single" w:sz="4" w:space="0" w:color="000000"/>
              <w:bottom w:val="single" w:sz="4" w:space="0" w:color="000000"/>
              <w:right w:val="single" w:sz="4" w:space="0" w:color="000000"/>
            </w:tcBorders>
            <w:hideMark/>
          </w:tcPr>
          <w:p w14:paraId="6777084C" w14:textId="77777777" w:rsidR="006D5A71" w:rsidRDefault="006D5A71" w:rsidP="00295B06">
            <w:pPr>
              <w:rPr>
                <w:color w:val="000000"/>
              </w:rPr>
            </w:pPr>
            <w:r>
              <w:rPr>
                <w:color w:val="000000"/>
              </w:rPr>
              <w:t>Panevėžio miesto bendrojo ugdymo mokyklose didinti profesijos patarėjo pareigybių skaičių.</w:t>
            </w:r>
          </w:p>
        </w:tc>
        <w:tc>
          <w:tcPr>
            <w:tcW w:w="3119" w:type="dxa"/>
            <w:tcBorders>
              <w:top w:val="single" w:sz="4" w:space="0" w:color="000000"/>
              <w:left w:val="single" w:sz="4" w:space="0" w:color="000000"/>
              <w:bottom w:val="single" w:sz="4" w:space="0" w:color="000000"/>
              <w:right w:val="single" w:sz="4" w:space="0" w:color="000000"/>
            </w:tcBorders>
            <w:hideMark/>
          </w:tcPr>
          <w:p w14:paraId="5C862E83" w14:textId="77777777" w:rsidR="006D5A71" w:rsidRDefault="006D5A71" w:rsidP="00295B06">
            <w:pPr>
              <w:tabs>
                <w:tab w:val="left" w:pos="9638"/>
                <w:tab w:val="left" w:pos="9720"/>
              </w:tabs>
              <w:ind w:right="-82"/>
            </w:pPr>
            <w:r>
              <w:t>Visose bendrojo ugdymo mokyklose yra profesijos patarėjo pareigybė. Profesijos patarėjas teikia pagalbą ne daugiau kaip 700 mokinių.</w:t>
            </w:r>
          </w:p>
        </w:tc>
        <w:tc>
          <w:tcPr>
            <w:tcW w:w="1417" w:type="dxa"/>
            <w:tcBorders>
              <w:top w:val="single" w:sz="4" w:space="0" w:color="000000"/>
              <w:left w:val="single" w:sz="4" w:space="0" w:color="000000"/>
              <w:bottom w:val="single" w:sz="4" w:space="0" w:color="000000"/>
              <w:right w:val="single" w:sz="4" w:space="0" w:color="000000"/>
            </w:tcBorders>
            <w:hideMark/>
          </w:tcPr>
          <w:p w14:paraId="22B34ECE" w14:textId="77777777" w:rsidR="006D5A71" w:rsidRDefault="006D5A71" w:rsidP="00295B06">
            <w:pPr>
              <w:tabs>
                <w:tab w:val="left" w:pos="9638"/>
                <w:tab w:val="left" w:pos="9720"/>
              </w:tabs>
              <w:ind w:right="-82"/>
              <w:jc w:val="center"/>
            </w:pPr>
            <w:r>
              <w:t>2021–2023 m.</w:t>
            </w:r>
          </w:p>
        </w:tc>
        <w:tc>
          <w:tcPr>
            <w:tcW w:w="1305" w:type="dxa"/>
            <w:tcBorders>
              <w:top w:val="single" w:sz="4" w:space="0" w:color="000000"/>
              <w:left w:val="single" w:sz="4" w:space="0" w:color="000000"/>
              <w:bottom w:val="single" w:sz="4" w:space="0" w:color="000000"/>
              <w:right w:val="single" w:sz="4" w:space="0" w:color="000000"/>
            </w:tcBorders>
          </w:tcPr>
          <w:p w14:paraId="53E2E7F0" w14:textId="77777777" w:rsidR="006D5A71" w:rsidRDefault="006D5A71" w:rsidP="00295B06">
            <w:pPr>
              <w:tabs>
                <w:tab w:val="left" w:pos="9638"/>
                <w:tab w:val="left" w:pos="9720"/>
              </w:tabs>
              <w:ind w:right="-82"/>
            </w:pPr>
            <w:r>
              <w:t>73 000 Eur</w:t>
            </w:r>
          </w:p>
          <w:p w14:paraId="42E8B762" w14:textId="77777777" w:rsidR="006D5A71" w:rsidRDefault="006D5A71" w:rsidP="00295B06">
            <w:pPr>
              <w:tabs>
                <w:tab w:val="left" w:pos="9638"/>
                <w:tab w:val="left" w:pos="9720"/>
              </w:tabs>
              <w:ind w:right="-82"/>
              <w:rPr>
                <w:strike/>
              </w:rPr>
            </w:pPr>
          </w:p>
          <w:p w14:paraId="74CFF23B" w14:textId="77777777" w:rsidR="006D5A71" w:rsidRDefault="006D5A71" w:rsidP="00295B06">
            <w:pPr>
              <w:tabs>
                <w:tab w:val="left" w:pos="9638"/>
                <w:tab w:val="left" w:pos="9720"/>
              </w:tabs>
              <w:ind w:right="-82"/>
            </w:pPr>
          </w:p>
        </w:tc>
        <w:tc>
          <w:tcPr>
            <w:tcW w:w="1672" w:type="dxa"/>
            <w:tcBorders>
              <w:top w:val="single" w:sz="4" w:space="0" w:color="000000"/>
              <w:left w:val="single" w:sz="4" w:space="0" w:color="000000"/>
              <w:bottom w:val="single" w:sz="4" w:space="0" w:color="000000"/>
              <w:right w:val="single" w:sz="4" w:space="0" w:color="000000"/>
            </w:tcBorders>
            <w:hideMark/>
          </w:tcPr>
          <w:p w14:paraId="688CB426" w14:textId="77777777" w:rsidR="006D5A71" w:rsidRDefault="006D5A71" w:rsidP="00295B06">
            <w:pPr>
              <w:tabs>
                <w:tab w:val="left" w:pos="9638"/>
                <w:tab w:val="left" w:pos="9720"/>
              </w:tabs>
              <w:ind w:right="-82"/>
            </w:pPr>
            <w:r>
              <w:t>Administracija</w:t>
            </w:r>
          </w:p>
        </w:tc>
      </w:tr>
      <w:tr w:rsidR="006D5A71" w14:paraId="2A889C8E" w14:textId="77777777" w:rsidTr="00295B06">
        <w:trPr>
          <w:trHeight w:val="710"/>
        </w:trPr>
        <w:tc>
          <w:tcPr>
            <w:tcW w:w="708" w:type="dxa"/>
            <w:tcBorders>
              <w:top w:val="single" w:sz="4" w:space="0" w:color="000000"/>
              <w:left w:val="single" w:sz="4" w:space="0" w:color="000000"/>
              <w:bottom w:val="single" w:sz="4" w:space="0" w:color="000000"/>
              <w:right w:val="single" w:sz="4" w:space="0" w:color="000000"/>
            </w:tcBorders>
            <w:hideMark/>
          </w:tcPr>
          <w:p w14:paraId="756B5867" w14:textId="77777777" w:rsidR="006D5A71" w:rsidRDefault="006D5A71" w:rsidP="006D5A71">
            <w:pPr>
              <w:numPr>
                <w:ilvl w:val="0"/>
                <w:numId w:val="8"/>
              </w:numPr>
              <w:tabs>
                <w:tab w:val="left" w:pos="9638"/>
                <w:tab w:val="left" w:pos="9720"/>
              </w:tabs>
              <w:jc w:val="center"/>
              <w:rPr>
                <w:color w:val="000000"/>
              </w:rPr>
            </w:pPr>
            <w:r>
              <w:rPr>
                <w:color w:val="000000"/>
              </w:rPr>
              <w:t>2.</w:t>
            </w:r>
          </w:p>
        </w:tc>
        <w:tc>
          <w:tcPr>
            <w:tcW w:w="2836" w:type="dxa"/>
            <w:tcBorders>
              <w:top w:val="single" w:sz="4" w:space="0" w:color="000000"/>
              <w:left w:val="single" w:sz="4" w:space="0" w:color="000000"/>
              <w:bottom w:val="single" w:sz="4" w:space="0" w:color="000000"/>
              <w:right w:val="single" w:sz="4" w:space="0" w:color="000000"/>
            </w:tcBorders>
            <w:hideMark/>
          </w:tcPr>
          <w:p w14:paraId="322B6154" w14:textId="77777777" w:rsidR="006D5A71" w:rsidRDefault="006D5A71" w:rsidP="00295B06">
            <w:r>
              <w:t>Organizuoti asmenines, grupines konsultacijas, užsiėmimus, pamokas, rengti individualius karjeros planus.</w:t>
            </w:r>
          </w:p>
        </w:tc>
        <w:tc>
          <w:tcPr>
            <w:tcW w:w="3119" w:type="dxa"/>
            <w:tcBorders>
              <w:top w:val="single" w:sz="4" w:space="0" w:color="000000"/>
              <w:left w:val="single" w:sz="4" w:space="0" w:color="000000"/>
              <w:bottom w:val="single" w:sz="4" w:space="0" w:color="000000"/>
              <w:right w:val="single" w:sz="4" w:space="0" w:color="000000"/>
            </w:tcBorders>
            <w:hideMark/>
          </w:tcPr>
          <w:p w14:paraId="45419B5F" w14:textId="77777777" w:rsidR="006D5A71" w:rsidRDefault="006D5A71" w:rsidP="00295B06">
            <w:pPr>
              <w:tabs>
                <w:tab w:val="left" w:pos="9638"/>
                <w:tab w:val="left" w:pos="9720"/>
              </w:tabs>
            </w:pPr>
            <w:r>
              <w:t>Suorganizuotos ne mažiau kaip 5 tikslinės, teminės, grupinės konsultacijos, pamokos kiekvienai klasių grupei (penktokams, šeštokams, ....).</w:t>
            </w:r>
          </w:p>
          <w:p w14:paraId="00F26CC6" w14:textId="77777777" w:rsidR="006D5A71" w:rsidRDefault="006D5A71" w:rsidP="00295B06">
            <w:pPr>
              <w:tabs>
                <w:tab w:val="left" w:pos="9638"/>
                <w:tab w:val="left" w:pos="9720"/>
              </w:tabs>
            </w:pPr>
            <w:r>
              <w:t>Suteikta ne mažiau kaip 10 procentų  individualių konsultacijų nuo bendro mokyklos  mokinių skaičiaus.</w:t>
            </w:r>
          </w:p>
        </w:tc>
        <w:tc>
          <w:tcPr>
            <w:tcW w:w="1417" w:type="dxa"/>
            <w:tcBorders>
              <w:top w:val="single" w:sz="4" w:space="0" w:color="000000"/>
              <w:left w:val="single" w:sz="4" w:space="0" w:color="000000"/>
              <w:bottom w:val="single" w:sz="4" w:space="0" w:color="000000"/>
              <w:right w:val="single" w:sz="4" w:space="0" w:color="000000"/>
            </w:tcBorders>
            <w:hideMark/>
          </w:tcPr>
          <w:p w14:paraId="6F439290" w14:textId="77777777" w:rsidR="006D5A71" w:rsidRDefault="006D5A71" w:rsidP="00295B06">
            <w:pPr>
              <w:tabs>
                <w:tab w:val="left" w:pos="9638"/>
                <w:tab w:val="left" w:pos="9720"/>
              </w:tabs>
              <w:jc w:val="center"/>
            </w:pPr>
            <w:r>
              <w:t>2021–2023</w:t>
            </w:r>
          </w:p>
          <w:p w14:paraId="0E5A85B8" w14:textId="77777777" w:rsidR="006D5A71" w:rsidRDefault="006D5A71" w:rsidP="00295B06">
            <w:pPr>
              <w:tabs>
                <w:tab w:val="left" w:pos="9638"/>
                <w:tab w:val="left" w:pos="9720"/>
              </w:tabs>
              <w:jc w:val="center"/>
              <w:rPr>
                <w:b/>
              </w:rPr>
            </w:pPr>
            <w:r>
              <w:t>m.</w:t>
            </w:r>
          </w:p>
        </w:tc>
        <w:tc>
          <w:tcPr>
            <w:tcW w:w="1305" w:type="dxa"/>
            <w:tcBorders>
              <w:top w:val="single" w:sz="4" w:space="0" w:color="000000"/>
              <w:left w:val="single" w:sz="4" w:space="0" w:color="000000"/>
              <w:bottom w:val="single" w:sz="4" w:space="0" w:color="000000"/>
              <w:right w:val="single" w:sz="4" w:space="0" w:color="000000"/>
            </w:tcBorders>
          </w:tcPr>
          <w:p w14:paraId="41C895F9" w14:textId="77777777" w:rsidR="006D5A71" w:rsidRDefault="006D5A71" w:rsidP="00295B06">
            <w:pPr>
              <w:tabs>
                <w:tab w:val="left" w:pos="9638"/>
                <w:tab w:val="left" w:pos="9720"/>
              </w:tabs>
              <w:rPr>
                <w:b/>
              </w:rPr>
            </w:pPr>
          </w:p>
        </w:tc>
        <w:tc>
          <w:tcPr>
            <w:tcW w:w="1672" w:type="dxa"/>
            <w:tcBorders>
              <w:top w:val="single" w:sz="4" w:space="0" w:color="000000"/>
              <w:left w:val="single" w:sz="4" w:space="0" w:color="000000"/>
              <w:bottom w:val="single" w:sz="4" w:space="0" w:color="000000"/>
              <w:right w:val="single" w:sz="4" w:space="0" w:color="000000"/>
            </w:tcBorders>
          </w:tcPr>
          <w:p w14:paraId="472E38CA" w14:textId="77777777" w:rsidR="006D5A71" w:rsidRDefault="006D5A71" w:rsidP="00295B06">
            <w:pPr>
              <w:tabs>
                <w:tab w:val="left" w:pos="9638"/>
                <w:tab w:val="left" w:pos="9720"/>
              </w:tabs>
            </w:pPr>
            <w:r>
              <w:t>Bendrojo ugdymo mokyklos</w:t>
            </w:r>
          </w:p>
          <w:p w14:paraId="53457439" w14:textId="77777777" w:rsidR="006D5A71" w:rsidRDefault="006D5A71" w:rsidP="00295B06">
            <w:pPr>
              <w:tabs>
                <w:tab w:val="left" w:pos="9638"/>
                <w:tab w:val="left" w:pos="9720"/>
              </w:tabs>
            </w:pPr>
          </w:p>
        </w:tc>
      </w:tr>
      <w:tr w:rsidR="006D5A71" w14:paraId="749FEF5B" w14:textId="77777777" w:rsidTr="00295B06">
        <w:tc>
          <w:tcPr>
            <w:tcW w:w="708" w:type="dxa"/>
            <w:tcBorders>
              <w:top w:val="single" w:sz="4" w:space="0" w:color="000000"/>
              <w:left w:val="single" w:sz="4" w:space="0" w:color="000000"/>
              <w:bottom w:val="single" w:sz="4" w:space="0" w:color="000000"/>
              <w:right w:val="single" w:sz="4" w:space="0" w:color="000000"/>
            </w:tcBorders>
          </w:tcPr>
          <w:p w14:paraId="55EAB200" w14:textId="77777777" w:rsidR="006D5A71" w:rsidRDefault="006D5A71" w:rsidP="006D5A71">
            <w:pPr>
              <w:numPr>
                <w:ilvl w:val="0"/>
                <w:numId w:val="8"/>
              </w:numPr>
              <w:tabs>
                <w:tab w:val="left" w:pos="9638"/>
                <w:tab w:val="left" w:pos="9720"/>
              </w:tabs>
              <w:jc w:val="center"/>
              <w:rPr>
                <w:color w:val="000000"/>
              </w:rPr>
            </w:pPr>
          </w:p>
        </w:tc>
        <w:tc>
          <w:tcPr>
            <w:tcW w:w="2836" w:type="dxa"/>
            <w:tcBorders>
              <w:top w:val="single" w:sz="4" w:space="0" w:color="000000"/>
              <w:left w:val="single" w:sz="4" w:space="0" w:color="000000"/>
              <w:bottom w:val="single" w:sz="4" w:space="0" w:color="000000"/>
              <w:right w:val="single" w:sz="4" w:space="0" w:color="000000"/>
            </w:tcBorders>
            <w:hideMark/>
          </w:tcPr>
          <w:p w14:paraId="27BB8F9B" w14:textId="77777777" w:rsidR="006D5A71" w:rsidRDefault="006D5A71" w:rsidP="00295B06">
            <w:pPr>
              <w:rPr>
                <w:color w:val="000000"/>
              </w:rPr>
            </w:pPr>
            <w:r>
              <w:rPr>
                <w:color w:val="000000"/>
              </w:rPr>
              <w:t xml:space="preserve">Supažindinti Panevėžio miesto bendrojo ugdymo mokyklų bendruomenes su Panevėžio miesto bendrojo ugdymo mokyklų PO programa. </w:t>
            </w:r>
          </w:p>
        </w:tc>
        <w:tc>
          <w:tcPr>
            <w:tcW w:w="3119" w:type="dxa"/>
            <w:tcBorders>
              <w:top w:val="single" w:sz="4" w:space="0" w:color="000000"/>
              <w:left w:val="single" w:sz="4" w:space="0" w:color="000000"/>
              <w:bottom w:val="single" w:sz="4" w:space="0" w:color="000000"/>
              <w:right w:val="single" w:sz="4" w:space="0" w:color="000000"/>
            </w:tcBorders>
            <w:hideMark/>
          </w:tcPr>
          <w:p w14:paraId="6180EC79" w14:textId="77777777" w:rsidR="006D5A71" w:rsidRDefault="006D5A71" w:rsidP="00295B06">
            <w:pPr>
              <w:tabs>
                <w:tab w:val="left" w:pos="9638"/>
                <w:tab w:val="left" w:pos="9720"/>
              </w:tabs>
              <w:ind w:right="-82"/>
              <w:rPr>
                <w:b/>
              </w:rPr>
            </w:pPr>
            <w:r>
              <w:t>Programa pristatyta visų bendrojo ugdymo, profesinio rengimo ir aukštųjų mokyklų bendruomenėms.</w:t>
            </w:r>
          </w:p>
        </w:tc>
        <w:tc>
          <w:tcPr>
            <w:tcW w:w="1417" w:type="dxa"/>
            <w:tcBorders>
              <w:top w:val="single" w:sz="4" w:space="0" w:color="000000"/>
              <w:left w:val="single" w:sz="4" w:space="0" w:color="000000"/>
              <w:bottom w:val="single" w:sz="4" w:space="0" w:color="000000"/>
              <w:right w:val="single" w:sz="4" w:space="0" w:color="000000"/>
            </w:tcBorders>
            <w:hideMark/>
          </w:tcPr>
          <w:p w14:paraId="29FCBC85" w14:textId="77777777" w:rsidR="006D5A71" w:rsidRDefault="006D5A71" w:rsidP="00295B06">
            <w:pPr>
              <w:tabs>
                <w:tab w:val="left" w:pos="9638"/>
                <w:tab w:val="left" w:pos="9720"/>
              </w:tabs>
              <w:ind w:right="-82"/>
              <w:jc w:val="center"/>
            </w:pPr>
            <w:r>
              <w:t>2021 m. spalio mėn.</w:t>
            </w:r>
          </w:p>
        </w:tc>
        <w:tc>
          <w:tcPr>
            <w:tcW w:w="1305" w:type="dxa"/>
            <w:tcBorders>
              <w:top w:val="single" w:sz="4" w:space="0" w:color="000000"/>
              <w:left w:val="single" w:sz="4" w:space="0" w:color="000000"/>
              <w:bottom w:val="single" w:sz="4" w:space="0" w:color="000000"/>
              <w:right w:val="single" w:sz="4" w:space="0" w:color="000000"/>
            </w:tcBorders>
          </w:tcPr>
          <w:p w14:paraId="5FD8F6A2" w14:textId="77777777" w:rsidR="006D5A71" w:rsidRDefault="006D5A71" w:rsidP="00295B06">
            <w:pPr>
              <w:tabs>
                <w:tab w:val="left" w:pos="9638"/>
                <w:tab w:val="left" w:pos="9720"/>
              </w:tabs>
              <w:ind w:right="-82"/>
            </w:pPr>
          </w:p>
        </w:tc>
        <w:tc>
          <w:tcPr>
            <w:tcW w:w="1672" w:type="dxa"/>
            <w:tcBorders>
              <w:top w:val="single" w:sz="4" w:space="0" w:color="000000"/>
              <w:left w:val="single" w:sz="4" w:space="0" w:color="000000"/>
              <w:bottom w:val="single" w:sz="4" w:space="0" w:color="000000"/>
              <w:right w:val="single" w:sz="4" w:space="0" w:color="000000"/>
            </w:tcBorders>
            <w:hideMark/>
          </w:tcPr>
          <w:p w14:paraId="217A8729" w14:textId="77777777" w:rsidR="006D5A71" w:rsidRDefault="006D5A71" w:rsidP="00295B06">
            <w:pPr>
              <w:tabs>
                <w:tab w:val="left" w:pos="9638"/>
                <w:tab w:val="left" w:pos="9720"/>
              </w:tabs>
              <w:ind w:right="-82"/>
            </w:pPr>
            <w:r>
              <w:t>Švietimo skyrius, Panevėžio švietimo centras</w:t>
            </w:r>
          </w:p>
        </w:tc>
      </w:tr>
      <w:tr w:rsidR="006D5A71" w14:paraId="1197289A" w14:textId="77777777" w:rsidTr="00295B06">
        <w:trPr>
          <w:trHeight w:val="1254"/>
        </w:trPr>
        <w:tc>
          <w:tcPr>
            <w:tcW w:w="708" w:type="dxa"/>
            <w:tcBorders>
              <w:top w:val="single" w:sz="4" w:space="0" w:color="000000"/>
              <w:left w:val="single" w:sz="4" w:space="0" w:color="000000"/>
              <w:bottom w:val="single" w:sz="4" w:space="0" w:color="000000"/>
              <w:right w:val="single" w:sz="4" w:space="0" w:color="000000"/>
            </w:tcBorders>
            <w:hideMark/>
          </w:tcPr>
          <w:p w14:paraId="36AE707E" w14:textId="77777777" w:rsidR="006D5A71" w:rsidRDefault="006D5A71" w:rsidP="006D5A71">
            <w:pPr>
              <w:numPr>
                <w:ilvl w:val="0"/>
                <w:numId w:val="8"/>
              </w:numPr>
              <w:tabs>
                <w:tab w:val="left" w:pos="9638"/>
                <w:tab w:val="left" w:pos="9720"/>
              </w:tabs>
              <w:jc w:val="center"/>
              <w:rPr>
                <w:color w:val="000000"/>
              </w:rPr>
            </w:pPr>
            <w:r>
              <w:rPr>
                <w:color w:val="000000"/>
              </w:rPr>
              <w:t>4.</w:t>
            </w:r>
          </w:p>
        </w:tc>
        <w:tc>
          <w:tcPr>
            <w:tcW w:w="2836" w:type="dxa"/>
            <w:tcBorders>
              <w:top w:val="single" w:sz="4" w:space="0" w:color="000000"/>
              <w:left w:val="single" w:sz="4" w:space="0" w:color="000000"/>
              <w:bottom w:val="single" w:sz="4" w:space="0" w:color="000000"/>
              <w:right w:val="single" w:sz="4" w:space="0" w:color="000000"/>
            </w:tcBorders>
            <w:hideMark/>
          </w:tcPr>
          <w:p w14:paraId="5D1E641E" w14:textId="77777777" w:rsidR="006D5A71" w:rsidRDefault="006D5A71" w:rsidP="00295B06">
            <w:pPr>
              <w:rPr>
                <w:color w:val="000000"/>
              </w:rPr>
            </w:pPr>
            <w:r>
              <w:rPr>
                <w:color w:val="000000"/>
              </w:rPr>
              <w:t xml:space="preserve">Mokyklose parengti ir įgyvendinti metinę profesinio orientavimo veiklų programą pagal mokyklos, miesto, regiono, valstybės poreikius (prioritetus) ir galiojančius teisės aktus.  </w:t>
            </w:r>
          </w:p>
        </w:tc>
        <w:tc>
          <w:tcPr>
            <w:tcW w:w="3119" w:type="dxa"/>
            <w:tcBorders>
              <w:top w:val="single" w:sz="4" w:space="0" w:color="000000"/>
              <w:left w:val="single" w:sz="4" w:space="0" w:color="000000"/>
              <w:bottom w:val="single" w:sz="4" w:space="0" w:color="000000"/>
              <w:right w:val="single" w:sz="4" w:space="0" w:color="000000"/>
            </w:tcBorders>
            <w:hideMark/>
          </w:tcPr>
          <w:p w14:paraId="71F3C4A3" w14:textId="77777777" w:rsidR="006D5A71" w:rsidRDefault="006D5A71" w:rsidP="00295B06">
            <w:pPr>
              <w:tabs>
                <w:tab w:val="left" w:pos="9638"/>
                <w:tab w:val="left" w:pos="9720"/>
              </w:tabs>
              <w:ind w:right="-82"/>
            </w:pPr>
            <w:r>
              <w:t>Mokyklose parengta ir įgyvendinama metinė profesinio orientavimo veiklų įgyvendinimo programa pagal mokyklos, miesto, regiono, valstybės poreikius (prioritetus) ir galiojančius teisės aktus.</w:t>
            </w:r>
          </w:p>
        </w:tc>
        <w:tc>
          <w:tcPr>
            <w:tcW w:w="1417" w:type="dxa"/>
            <w:tcBorders>
              <w:top w:val="single" w:sz="4" w:space="0" w:color="000000"/>
              <w:left w:val="single" w:sz="4" w:space="0" w:color="000000"/>
              <w:bottom w:val="single" w:sz="4" w:space="0" w:color="000000"/>
              <w:right w:val="single" w:sz="4" w:space="0" w:color="000000"/>
            </w:tcBorders>
            <w:hideMark/>
          </w:tcPr>
          <w:p w14:paraId="2FCB9714" w14:textId="77777777" w:rsidR="006D5A71" w:rsidRDefault="006D5A71" w:rsidP="00295B06">
            <w:pPr>
              <w:tabs>
                <w:tab w:val="left" w:pos="9638"/>
                <w:tab w:val="left" w:pos="9720"/>
              </w:tabs>
              <w:ind w:right="-82"/>
              <w:jc w:val="center"/>
            </w:pPr>
            <w:r>
              <w:t>2021–2023 m.</w:t>
            </w:r>
          </w:p>
        </w:tc>
        <w:tc>
          <w:tcPr>
            <w:tcW w:w="1305" w:type="dxa"/>
            <w:tcBorders>
              <w:top w:val="single" w:sz="4" w:space="0" w:color="000000"/>
              <w:left w:val="single" w:sz="4" w:space="0" w:color="000000"/>
              <w:bottom w:val="single" w:sz="4" w:space="0" w:color="000000"/>
              <w:right w:val="single" w:sz="4" w:space="0" w:color="000000"/>
            </w:tcBorders>
          </w:tcPr>
          <w:p w14:paraId="306FA977" w14:textId="77777777" w:rsidR="006D5A71" w:rsidRDefault="006D5A71" w:rsidP="00295B06">
            <w:pPr>
              <w:tabs>
                <w:tab w:val="left" w:pos="9638"/>
                <w:tab w:val="left" w:pos="9720"/>
              </w:tabs>
              <w:ind w:right="-82"/>
            </w:pPr>
          </w:p>
        </w:tc>
        <w:tc>
          <w:tcPr>
            <w:tcW w:w="1672" w:type="dxa"/>
            <w:tcBorders>
              <w:top w:val="single" w:sz="4" w:space="0" w:color="000000"/>
              <w:left w:val="single" w:sz="4" w:space="0" w:color="000000"/>
              <w:bottom w:val="single" w:sz="4" w:space="0" w:color="000000"/>
              <w:right w:val="single" w:sz="4" w:space="0" w:color="000000"/>
            </w:tcBorders>
            <w:hideMark/>
          </w:tcPr>
          <w:p w14:paraId="46C513D8" w14:textId="77777777" w:rsidR="006D5A71" w:rsidRDefault="006D5A71" w:rsidP="00295B06">
            <w:pPr>
              <w:tabs>
                <w:tab w:val="left" w:pos="9638"/>
                <w:tab w:val="left" w:pos="9720"/>
              </w:tabs>
              <w:ind w:right="-82"/>
            </w:pPr>
            <w:r>
              <w:t>Švietimo skyrius, bendrojo ugdymo mokyklos</w:t>
            </w:r>
          </w:p>
        </w:tc>
      </w:tr>
      <w:tr w:rsidR="006D5A71" w14:paraId="77A5F8B4" w14:textId="77777777" w:rsidTr="00295B06">
        <w:tc>
          <w:tcPr>
            <w:tcW w:w="708" w:type="dxa"/>
            <w:tcBorders>
              <w:top w:val="single" w:sz="4" w:space="0" w:color="000000"/>
              <w:left w:val="single" w:sz="4" w:space="0" w:color="000000"/>
              <w:bottom w:val="single" w:sz="4" w:space="0" w:color="000000"/>
              <w:right w:val="single" w:sz="4" w:space="0" w:color="000000"/>
            </w:tcBorders>
          </w:tcPr>
          <w:p w14:paraId="6EFD5B55" w14:textId="77777777" w:rsidR="006D5A71" w:rsidRDefault="006D5A71" w:rsidP="006D5A71">
            <w:pPr>
              <w:numPr>
                <w:ilvl w:val="0"/>
                <w:numId w:val="8"/>
              </w:numPr>
              <w:tabs>
                <w:tab w:val="left" w:pos="9638"/>
                <w:tab w:val="left" w:pos="9720"/>
              </w:tabs>
              <w:rPr>
                <w:color w:val="000000"/>
              </w:rPr>
            </w:pPr>
          </w:p>
        </w:tc>
        <w:tc>
          <w:tcPr>
            <w:tcW w:w="2836" w:type="dxa"/>
            <w:tcBorders>
              <w:top w:val="single" w:sz="4" w:space="0" w:color="000000"/>
              <w:left w:val="single" w:sz="4" w:space="0" w:color="000000"/>
              <w:bottom w:val="single" w:sz="4" w:space="0" w:color="000000"/>
              <w:right w:val="single" w:sz="4" w:space="0" w:color="000000"/>
            </w:tcBorders>
            <w:hideMark/>
          </w:tcPr>
          <w:p w14:paraId="08A5BF59" w14:textId="77777777" w:rsidR="006D5A71" w:rsidRDefault="006D5A71" w:rsidP="00295B06">
            <w:pPr>
              <w:rPr>
                <w:color w:val="000000"/>
              </w:rPr>
            </w:pPr>
            <w:r>
              <w:rPr>
                <w:color w:val="000000"/>
              </w:rPr>
              <w:t>Vykdyti trumpalaikes ir ilgalaikes Panevėžio miesto ir regiono darbo rinkos poreikių prognozes. Su šių prognozių rezultatais supažindinti profesijos patarėjus, moksleivius, tėvus ir kt.</w:t>
            </w:r>
          </w:p>
        </w:tc>
        <w:tc>
          <w:tcPr>
            <w:tcW w:w="3119" w:type="dxa"/>
            <w:tcBorders>
              <w:top w:val="single" w:sz="4" w:space="0" w:color="000000"/>
              <w:left w:val="single" w:sz="4" w:space="0" w:color="000000"/>
              <w:bottom w:val="single" w:sz="4" w:space="0" w:color="000000"/>
              <w:right w:val="single" w:sz="4" w:space="0" w:color="000000"/>
            </w:tcBorders>
            <w:hideMark/>
          </w:tcPr>
          <w:p w14:paraId="59AA695C" w14:textId="77777777" w:rsidR="006D5A71" w:rsidRDefault="006D5A71" w:rsidP="00295B06">
            <w:pPr>
              <w:tabs>
                <w:tab w:val="left" w:pos="9638"/>
                <w:tab w:val="left" w:pos="9720"/>
              </w:tabs>
              <w:ind w:right="-82"/>
            </w:pPr>
            <w:r>
              <w:t>Ne mažiau nei 1 kartą per mokslo metus atlikta miesto ir regiono darbo rinkos poreikių prognozė, su informacija supažindinti specialistai.</w:t>
            </w:r>
          </w:p>
        </w:tc>
        <w:tc>
          <w:tcPr>
            <w:tcW w:w="1417" w:type="dxa"/>
            <w:tcBorders>
              <w:top w:val="single" w:sz="4" w:space="0" w:color="000000"/>
              <w:left w:val="single" w:sz="4" w:space="0" w:color="000000"/>
              <w:bottom w:val="single" w:sz="4" w:space="0" w:color="000000"/>
              <w:right w:val="single" w:sz="4" w:space="0" w:color="000000"/>
            </w:tcBorders>
            <w:hideMark/>
          </w:tcPr>
          <w:p w14:paraId="7998D8D1" w14:textId="77777777" w:rsidR="006D5A71" w:rsidRDefault="006D5A71" w:rsidP="00295B06">
            <w:pPr>
              <w:tabs>
                <w:tab w:val="left" w:pos="9638"/>
                <w:tab w:val="left" w:pos="9720"/>
              </w:tabs>
              <w:ind w:right="-82"/>
              <w:jc w:val="center"/>
            </w:pPr>
            <w:r>
              <w:t>2021–2023 m.</w:t>
            </w:r>
          </w:p>
        </w:tc>
        <w:tc>
          <w:tcPr>
            <w:tcW w:w="1305" w:type="dxa"/>
            <w:tcBorders>
              <w:top w:val="single" w:sz="4" w:space="0" w:color="000000"/>
              <w:left w:val="single" w:sz="4" w:space="0" w:color="000000"/>
              <w:bottom w:val="single" w:sz="4" w:space="0" w:color="000000"/>
              <w:right w:val="single" w:sz="4" w:space="0" w:color="000000"/>
            </w:tcBorders>
          </w:tcPr>
          <w:p w14:paraId="77C2C76D" w14:textId="77777777" w:rsidR="006D5A71" w:rsidRDefault="006D5A71" w:rsidP="00295B06">
            <w:pPr>
              <w:tabs>
                <w:tab w:val="left" w:pos="9638"/>
                <w:tab w:val="left" w:pos="9720"/>
              </w:tabs>
              <w:ind w:right="-82"/>
            </w:pPr>
          </w:p>
        </w:tc>
        <w:tc>
          <w:tcPr>
            <w:tcW w:w="1672" w:type="dxa"/>
            <w:tcBorders>
              <w:top w:val="single" w:sz="4" w:space="0" w:color="000000"/>
              <w:left w:val="single" w:sz="4" w:space="0" w:color="000000"/>
              <w:bottom w:val="single" w:sz="4" w:space="0" w:color="000000"/>
              <w:right w:val="single" w:sz="4" w:space="0" w:color="000000"/>
            </w:tcBorders>
            <w:hideMark/>
          </w:tcPr>
          <w:p w14:paraId="0669AA65" w14:textId="77777777" w:rsidR="006D5A71" w:rsidRDefault="006D5A71" w:rsidP="00295B06">
            <w:pPr>
              <w:tabs>
                <w:tab w:val="left" w:pos="9638"/>
                <w:tab w:val="left" w:pos="9720"/>
              </w:tabs>
              <w:ind w:right="-82"/>
            </w:pPr>
            <w:r>
              <w:t>Panevėžio plėtros agentūra,</w:t>
            </w:r>
          </w:p>
          <w:p w14:paraId="1EBA99AB" w14:textId="77777777" w:rsidR="006D5A71" w:rsidRDefault="006D5A71" w:rsidP="00295B06">
            <w:pPr>
              <w:tabs>
                <w:tab w:val="left" w:pos="9638"/>
                <w:tab w:val="left" w:pos="9720"/>
              </w:tabs>
              <w:ind w:right="-82"/>
            </w:pPr>
            <w:r>
              <w:t>bendrojo ugdymo mokyklos</w:t>
            </w:r>
          </w:p>
        </w:tc>
      </w:tr>
    </w:tbl>
    <w:p w14:paraId="35430B73" w14:textId="77777777" w:rsidR="006D5A71" w:rsidRDefault="006D5A71" w:rsidP="006D5A71">
      <w:pPr>
        <w:rPr>
          <w:b/>
        </w:rPr>
      </w:pPr>
    </w:p>
    <w:p w14:paraId="681B1091" w14:textId="77777777" w:rsidR="006D5A71" w:rsidRDefault="006D5A71" w:rsidP="006D5A71">
      <w:pPr>
        <w:numPr>
          <w:ilvl w:val="0"/>
          <w:numId w:val="7"/>
        </w:numPr>
        <w:jc w:val="both"/>
        <w:rPr>
          <w:color w:val="000000"/>
        </w:rPr>
      </w:pPr>
      <w:r>
        <w:rPr>
          <w:b/>
          <w:color w:val="000000"/>
        </w:rPr>
        <w:t>Uždavinys:</w:t>
      </w:r>
      <w:r>
        <w:rPr>
          <w:color w:val="000000"/>
        </w:rPr>
        <w:t xml:space="preserve"> Stiprinti tėvų bendruomenės, verslo, švietimo, NVO, kultūros ir mokslo bendradarbiavimą populiarinant ir stiprinant PO kokybę.</w:t>
      </w:r>
    </w:p>
    <w:p w14:paraId="71578A0D" w14:textId="77777777" w:rsidR="006D5A71" w:rsidRDefault="006D5A71" w:rsidP="006D5A71">
      <w:pPr>
        <w:rPr>
          <w:color w:val="FF0000"/>
        </w:rPr>
      </w:pPr>
    </w:p>
    <w:tbl>
      <w:tblPr>
        <w:tblW w:w="1105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2978"/>
        <w:gridCol w:w="2267"/>
        <w:gridCol w:w="1418"/>
        <w:gridCol w:w="1589"/>
        <w:gridCol w:w="2097"/>
      </w:tblGrid>
      <w:tr w:rsidR="006D5A71" w14:paraId="3233D59E" w14:textId="77777777" w:rsidTr="00295B06">
        <w:trPr>
          <w:trHeight w:val="710"/>
        </w:trPr>
        <w:tc>
          <w:tcPr>
            <w:tcW w:w="707" w:type="dxa"/>
            <w:tcBorders>
              <w:top w:val="single" w:sz="4" w:space="0" w:color="000000"/>
              <w:left w:val="single" w:sz="4" w:space="0" w:color="000000"/>
              <w:bottom w:val="single" w:sz="4" w:space="0" w:color="000000"/>
              <w:right w:val="single" w:sz="4" w:space="0" w:color="000000"/>
            </w:tcBorders>
            <w:hideMark/>
          </w:tcPr>
          <w:p w14:paraId="46580CD5" w14:textId="77777777" w:rsidR="006D5A71" w:rsidRDefault="006D5A71" w:rsidP="00295B06">
            <w:pPr>
              <w:tabs>
                <w:tab w:val="left" w:pos="9638"/>
                <w:tab w:val="left" w:pos="9720"/>
              </w:tabs>
              <w:jc w:val="center"/>
              <w:rPr>
                <w:b/>
              </w:rPr>
            </w:pPr>
            <w:r>
              <w:rPr>
                <w:b/>
              </w:rPr>
              <w:t>Eil. Nr.</w:t>
            </w:r>
          </w:p>
        </w:tc>
        <w:tc>
          <w:tcPr>
            <w:tcW w:w="2978" w:type="dxa"/>
            <w:tcBorders>
              <w:top w:val="single" w:sz="4" w:space="0" w:color="000000"/>
              <w:left w:val="single" w:sz="4" w:space="0" w:color="000000"/>
              <w:bottom w:val="single" w:sz="4" w:space="0" w:color="000000"/>
              <w:right w:val="single" w:sz="4" w:space="0" w:color="000000"/>
            </w:tcBorders>
            <w:hideMark/>
          </w:tcPr>
          <w:p w14:paraId="3AF127D0" w14:textId="77777777" w:rsidR="006D5A71" w:rsidRDefault="006D5A71" w:rsidP="00295B06">
            <w:pPr>
              <w:tabs>
                <w:tab w:val="left" w:pos="9638"/>
                <w:tab w:val="left" w:pos="9720"/>
              </w:tabs>
              <w:jc w:val="center"/>
              <w:rPr>
                <w:b/>
              </w:rPr>
            </w:pPr>
            <w:r>
              <w:rPr>
                <w:b/>
              </w:rPr>
              <w:t>Priemonė, veikla</w:t>
            </w:r>
          </w:p>
        </w:tc>
        <w:tc>
          <w:tcPr>
            <w:tcW w:w="2267" w:type="dxa"/>
            <w:tcBorders>
              <w:top w:val="single" w:sz="4" w:space="0" w:color="000000"/>
              <w:left w:val="single" w:sz="4" w:space="0" w:color="000000"/>
              <w:bottom w:val="single" w:sz="4" w:space="0" w:color="000000"/>
              <w:right w:val="single" w:sz="4" w:space="0" w:color="000000"/>
            </w:tcBorders>
            <w:hideMark/>
          </w:tcPr>
          <w:p w14:paraId="509127A2" w14:textId="77777777" w:rsidR="006D5A71" w:rsidRDefault="006D5A71" w:rsidP="00295B06">
            <w:pPr>
              <w:tabs>
                <w:tab w:val="left" w:pos="9638"/>
                <w:tab w:val="left" w:pos="9720"/>
              </w:tabs>
              <w:jc w:val="center"/>
              <w:rPr>
                <w:b/>
              </w:rPr>
            </w:pPr>
            <w:r>
              <w:rPr>
                <w:b/>
              </w:rPr>
              <w:t>Rezultatas</w:t>
            </w:r>
          </w:p>
        </w:tc>
        <w:tc>
          <w:tcPr>
            <w:tcW w:w="1418" w:type="dxa"/>
            <w:tcBorders>
              <w:top w:val="single" w:sz="4" w:space="0" w:color="000000"/>
              <w:left w:val="single" w:sz="4" w:space="0" w:color="000000"/>
              <w:bottom w:val="single" w:sz="4" w:space="0" w:color="000000"/>
              <w:right w:val="single" w:sz="4" w:space="0" w:color="000000"/>
            </w:tcBorders>
            <w:hideMark/>
          </w:tcPr>
          <w:p w14:paraId="6BAA6038" w14:textId="4F883374" w:rsidR="006D5A71" w:rsidRDefault="006D5A71" w:rsidP="00295B06">
            <w:pPr>
              <w:tabs>
                <w:tab w:val="left" w:pos="9638"/>
                <w:tab w:val="left" w:pos="9720"/>
              </w:tabs>
              <w:jc w:val="center"/>
              <w:rPr>
                <w:b/>
              </w:rPr>
            </w:pPr>
            <w:r>
              <w:rPr>
                <w:b/>
              </w:rPr>
              <w:t>Įgyvendini</w:t>
            </w:r>
            <w:r w:rsidR="00567402">
              <w:rPr>
                <w:b/>
              </w:rPr>
              <w:t>-</w:t>
            </w:r>
            <w:r>
              <w:rPr>
                <w:b/>
              </w:rPr>
              <w:t>mo laikas</w:t>
            </w:r>
          </w:p>
        </w:tc>
        <w:tc>
          <w:tcPr>
            <w:tcW w:w="1589" w:type="dxa"/>
            <w:tcBorders>
              <w:top w:val="single" w:sz="4" w:space="0" w:color="000000"/>
              <w:left w:val="single" w:sz="4" w:space="0" w:color="000000"/>
              <w:bottom w:val="single" w:sz="4" w:space="0" w:color="000000"/>
              <w:right w:val="single" w:sz="4" w:space="0" w:color="000000"/>
            </w:tcBorders>
            <w:hideMark/>
          </w:tcPr>
          <w:p w14:paraId="023A338B" w14:textId="7A3AD842" w:rsidR="006D5A71" w:rsidRDefault="006D5A71" w:rsidP="00295B06">
            <w:pPr>
              <w:tabs>
                <w:tab w:val="left" w:pos="9638"/>
                <w:tab w:val="left" w:pos="9720"/>
              </w:tabs>
              <w:jc w:val="center"/>
              <w:rPr>
                <w:b/>
              </w:rPr>
            </w:pPr>
            <w:r>
              <w:rPr>
                <w:b/>
              </w:rPr>
              <w:t>Numatom</w:t>
            </w:r>
            <w:r w:rsidR="00567402">
              <w:rPr>
                <w:b/>
              </w:rPr>
              <w:t>a</w:t>
            </w:r>
            <w:r>
              <w:rPr>
                <w:b/>
              </w:rPr>
              <w:t xml:space="preserve"> lėš</w:t>
            </w:r>
            <w:r w:rsidR="00567402">
              <w:rPr>
                <w:b/>
              </w:rPr>
              <w:t>ų</w:t>
            </w:r>
          </w:p>
        </w:tc>
        <w:tc>
          <w:tcPr>
            <w:tcW w:w="2097" w:type="dxa"/>
            <w:tcBorders>
              <w:top w:val="single" w:sz="4" w:space="0" w:color="000000"/>
              <w:left w:val="single" w:sz="4" w:space="0" w:color="000000"/>
              <w:bottom w:val="single" w:sz="4" w:space="0" w:color="000000"/>
              <w:right w:val="single" w:sz="4" w:space="0" w:color="000000"/>
            </w:tcBorders>
            <w:hideMark/>
          </w:tcPr>
          <w:p w14:paraId="0DD7FDE4" w14:textId="77777777" w:rsidR="006D5A71" w:rsidRDefault="006D5A71" w:rsidP="00295B06">
            <w:pPr>
              <w:tabs>
                <w:tab w:val="left" w:pos="9638"/>
                <w:tab w:val="left" w:pos="9720"/>
              </w:tabs>
              <w:jc w:val="center"/>
              <w:rPr>
                <w:b/>
              </w:rPr>
            </w:pPr>
            <w:r>
              <w:rPr>
                <w:b/>
              </w:rPr>
              <w:t>Vykdytojas, partneriai</w:t>
            </w:r>
          </w:p>
        </w:tc>
      </w:tr>
      <w:tr w:rsidR="006D5A71" w14:paraId="7FA32CC4" w14:textId="77777777" w:rsidTr="00295B06">
        <w:trPr>
          <w:trHeight w:val="575"/>
        </w:trPr>
        <w:tc>
          <w:tcPr>
            <w:tcW w:w="707" w:type="dxa"/>
            <w:tcBorders>
              <w:top w:val="single" w:sz="4" w:space="0" w:color="000000"/>
              <w:left w:val="single" w:sz="4" w:space="0" w:color="000000"/>
              <w:bottom w:val="single" w:sz="4" w:space="0" w:color="000000"/>
              <w:right w:val="single" w:sz="4" w:space="0" w:color="000000"/>
            </w:tcBorders>
            <w:hideMark/>
          </w:tcPr>
          <w:p w14:paraId="0996EB50" w14:textId="77777777" w:rsidR="006D5A71" w:rsidRDefault="006D5A71" w:rsidP="00295B06">
            <w:pPr>
              <w:tabs>
                <w:tab w:val="left" w:pos="9638"/>
                <w:tab w:val="left" w:pos="9720"/>
              </w:tabs>
              <w:jc w:val="center"/>
            </w:pPr>
            <w:r>
              <w:t>1.</w:t>
            </w:r>
          </w:p>
        </w:tc>
        <w:tc>
          <w:tcPr>
            <w:tcW w:w="2978" w:type="dxa"/>
            <w:tcBorders>
              <w:top w:val="single" w:sz="4" w:space="0" w:color="000000"/>
              <w:left w:val="single" w:sz="4" w:space="0" w:color="000000"/>
              <w:bottom w:val="single" w:sz="4" w:space="0" w:color="000000"/>
              <w:right w:val="single" w:sz="4" w:space="0" w:color="000000"/>
            </w:tcBorders>
            <w:hideMark/>
          </w:tcPr>
          <w:p w14:paraId="7DCE1887" w14:textId="77777777" w:rsidR="006D5A71" w:rsidRDefault="006D5A71" w:rsidP="00295B06">
            <w:pPr>
              <w:rPr>
                <w:color w:val="000000"/>
              </w:rPr>
            </w:pPr>
            <w:r>
              <w:rPr>
                <w:color w:val="000000"/>
              </w:rPr>
              <w:t>Stiprinti bendradarbiavimą su Panevėžio krašto pramoninkų asociacija, Panevėžio prekybos, pramonės ir amatų rūmais ir kitomis verslą vienijančiomis organizacijomis, Panevėžio plėtros agentūra.</w:t>
            </w:r>
          </w:p>
        </w:tc>
        <w:tc>
          <w:tcPr>
            <w:tcW w:w="2267" w:type="dxa"/>
            <w:tcBorders>
              <w:top w:val="single" w:sz="4" w:space="0" w:color="000000"/>
              <w:left w:val="single" w:sz="4" w:space="0" w:color="000000"/>
              <w:bottom w:val="single" w:sz="4" w:space="0" w:color="000000"/>
              <w:right w:val="single" w:sz="4" w:space="0" w:color="000000"/>
            </w:tcBorders>
          </w:tcPr>
          <w:p w14:paraId="668FE349" w14:textId="77777777" w:rsidR="006D5A71" w:rsidRDefault="006D5A71" w:rsidP="00295B06">
            <w:pPr>
              <w:rPr>
                <w:color w:val="000000"/>
              </w:rPr>
            </w:pPr>
            <w:r>
              <w:rPr>
                <w:color w:val="000000"/>
              </w:rPr>
              <w:t>Per mokslo metus PO specialistams suorganizuotas bent vienas informacinis Panevėžio miesto įmones ir darbo rinkos poreikius pristatantis renginys.</w:t>
            </w:r>
          </w:p>
          <w:p w14:paraId="390F4541" w14:textId="77777777" w:rsidR="006D5A71" w:rsidRDefault="006D5A71" w:rsidP="00295B06">
            <w:pPr>
              <w:rPr>
                <w:color w:val="000000"/>
              </w:rPr>
            </w:pPr>
          </w:p>
          <w:p w14:paraId="19E0B15F" w14:textId="77777777" w:rsidR="006D5A71" w:rsidRDefault="006D5A71" w:rsidP="00295B06">
            <w:pPr>
              <w:rPr>
                <w:color w:val="000000"/>
              </w:rPr>
            </w:pPr>
          </w:p>
        </w:tc>
        <w:tc>
          <w:tcPr>
            <w:tcW w:w="1418" w:type="dxa"/>
            <w:tcBorders>
              <w:top w:val="single" w:sz="4" w:space="0" w:color="000000"/>
              <w:left w:val="single" w:sz="4" w:space="0" w:color="000000"/>
              <w:bottom w:val="single" w:sz="4" w:space="0" w:color="000000"/>
              <w:right w:val="single" w:sz="4" w:space="0" w:color="000000"/>
            </w:tcBorders>
            <w:hideMark/>
          </w:tcPr>
          <w:p w14:paraId="5C014C6C" w14:textId="77777777" w:rsidR="006D5A71" w:rsidRDefault="006D5A71" w:rsidP="00295B06">
            <w:pPr>
              <w:jc w:val="center"/>
              <w:rPr>
                <w:color w:val="000000"/>
              </w:rPr>
            </w:pPr>
            <w:r>
              <w:rPr>
                <w:color w:val="000000"/>
              </w:rPr>
              <w:t>2021–2023 m.</w:t>
            </w:r>
          </w:p>
        </w:tc>
        <w:tc>
          <w:tcPr>
            <w:tcW w:w="1589" w:type="dxa"/>
            <w:tcBorders>
              <w:top w:val="single" w:sz="4" w:space="0" w:color="000000"/>
              <w:left w:val="single" w:sz="4" w:space="0" w:color="000000"/>
              <w:bottom w:val="single" w:sz="4" w:space="0" w:color="000000"/>
              <w:right w:val="single" w:sz="4" w:space="0" w:color="000000"/>
            </w:tcBorders>
          </w:tcPr>
          <w:p w14:paraId="38DDACF1" w14:textId="77777777" w:rsidR="006D5A71" w:rsidRDefault="006D5A71" w:rsidP="00295B06">
            <w:pPr>
              <w:rPr>
                <w:color w:val="000000"/>
              </w:rPr>
            </w:pPr>
          </w:p>
        </w:tc>
        <w:tc>
          <w:tcPr>
            <w:tcW w:w="2097" w:type="dxa"/>
            <w:tcBorders>
              <w:top w:val="single" w:sz="4" w:space="0" w:color="000000"/>
              <w:left w:val="single" w:sz="4" w:space="0" w:color="000000"/>
              <w:bottom w:val="single" w:sz="4" w:space="0" w:color="000000"/>
              <w:right w:val="single" w:sz="4" w:space="0" w:color="000000"/>
            </w:tcBorders>
            <w:hideMark/>
          </w:tcPr>
          <w:p w14:paraId="2B406DFF" w14:textId="77777777" w:rsidR="006D5A71" w:rsidRDefault="006D5A71" w:rsidP="00295B06">
            <w:pPr>
              <w:tabs>
                <w:tab w:val="left" w:pos="9638"/>
                <w:tab w:val="left" w:pos="9720"/>
              </w:tabs>
            </w:pPr>
            <w:r>
              <w:t>Švietimo skyrius, bendrojo ugdymo mokyklos, Panevėžio krašto pramoninkų asociacija,</w:t>
            </w:r>
          </w:p>
          <w:p w14:paraId="61C89E4F" w14:textId="77777777" w:rsidR="006D5A71" w:rsidRDefault="006D5A71" w:rsidP="00295B06">
            <w:pPr>
              <w:tabs>
                <w:tab w:val="left" w:pos="9638"/>
                <w:tab w:val="left" w:pos="9720"/>
              </w:tabs>
            </w:pPr>
            <w:r>
              <w:t>Panevėžio prekybos, pramonės ir amatų rūmai,</w:t>
            </w:r>
          </w:p>
          <w:p w14:paraId="686E3242" w14:textId="77777777" w:rsidR="006D5A71" w:rsidRDefault="006D5A71" w:rsidP="00295B06">
            <w:pPr>
              <w:tabs>
                <w:tab w:val="left" w:pos="9638"/>
                <w:tab w:val="left" w:pos="9720"/>
              </w:tabs>
            </w:pPr>
            <w:r>
              <w:t xml:space="preserve">Panevėžio plėtros agentūra, </w:t>
            </w:r>
          </w:p>
          <w:p w14:paraId="668B0DF4" w14:textId="77777777" w:rsidR="006D5A71" w:rsidRDefault="006D5A71" w:rsidP="00295B06">
            <w:pPr>
              <w:tabs>
                <w:tab w:val="left" w:pos="9638"/>
                <w:tab w:val="left" w:pos="9720"/>
              </w:tabs>
              <w:rPr>
                <w:b/>
              </w:rPr>
            </w:pPr>
            <w:r>
              <w:t>jaunimo reikalų koordinatorius</w:t>
            </w:r>
          </w:p>
        </w:tc>
      </w:tr>
      <w:tr w:rsidR="006D5A71" w14:paraId="404378AA" w14:textId="77777777" w:rsidTr="00295B06">
        <w:trPr>
          <w:trHeight w:val="575"/>
        </w:trPr>
        <w:tc>
          <w:tcPr>
            <w:tcW w:w="707" w:type="dxa"/>
            <w:tcBorders>
              <w:top w:val="single" w:sz="4" w:space="0" w:color="000000"/>
              <w:left w:val="single" w:sz="4" w:space="0" w:color="000000"/>
              <w:bottom w:val="single" w:sz="4" w:space="0" w:color="000000"/>
              <w:right w:val="single" w:sz="4" w:space="0" w:color="000000"/>
            </w:tcBorders>
            <w:hideMark/>
          </w:tcPr>
          <w:p w14:paraId="31F96752" w14:textId="77777777" w:rsidR="006D5A71" w:rsidRDefault="006D5A71" w:rsidP="00295B06">
            <w:pPr>
              <w:tabs>
                <w:tab w:val="left" w:pos="9638"/>
                <w:tab w:val="left" w:pos="9720"/>
              </w:tabs>
              <w:jc w:val="center"/>
            </w:pPr>
            <w:r>
              <w:t>2.</w:t>
            </w:r>
          </w:p>
        </w:tc>
        <w:tc>
          <w:tcPr>
            <w:tcW w:w="2978" w:type="dxa"/>
            <w:tcBorders>
              <w:top w:val="single" w:sz="4" w:space="0" w:color="000000"/>
              <w:left w:val="single" w:sz="4" w:space="0" w:color="000000"/>
              <w:bottom w:val="single" w:sz="4" w:space="0" w:color="000000"/>
              <w:right w:val="single" w:sz="4" w:space="0" w:color="000000"/>
            </w:tcBorders>
          </w:tcPr>
          <w:p w14:paraId="47FD820A" w14:textId="77777777" w:rsidR="006D5A71" w:rsidRDefault="006D5A71" w:rsidP="00295B06">
            <w:pPr>
              <w:rPr>
                <w:color w:val="000000"/>
              </w:rPr>
            </w:pPr>
            <w:r>
              <w:rPr>
                <w:color w:val="000000"/>
              </w:rPr>
              <w:t>Užtikrinti „Lyderių laikas 3“  savivaldybės įgyvendinamo pokyčio projekto „Tarpinstitucinis bendradarbiavimas plėtojant patirtinį mokymą(si) STEAM dalykų pamokose“ tvarumą ir tęstinumą:</w:t>
            </w:r>
          </w:p>
          <w:p w14:paraId="63729DE3" w14:textId="77777777" w:rsidR="006D5A71" w:rsidRDefault="006D5A71" w:rsidP="00295B06">
            <w:r>
              <w:t>2.1.  Stiprinti Panevėžio įmonių ir mokyklų bendradarbiavimą plėtojant patirtinį mokymąsi STEAM dalykų pamokose.</w:t>
            </w:r>
          </w:p>
          <w:p w14:paraId="3F1FE8A7" w14:textId="77777777" w:rsidR="006D5A71" w:rsidRDefault="006D5A71" w:rsidP="00295B06">
            <w:pPr>
              <w:rPr>
                <w:color w:val="000000"/>
              </w:rPr>
            </w:pPr>
          </w:p>
          <w:p w14:paraId="462D2AAE" w14:textId="77777777" w:rsidR="006D5A71" w:rsidRDefault="006D5A71" w:rsidP="00295B06">
            <w:pPr>
              <w:rPr>
                <w:color w:val="000000"/>
              </w:rPr>
            </w:pPr>
          </w:p>
          <w:p w14:paraId="4DCB3126" w14:textId="77777777" w:rsidR="006D5A71" w:rsidRDefault="006D5A71" w:rsidP="00295B06">
            <w:pPr>
              <w:rPr>
                <w:color w:val="000000"/>
              </w:rPr>
            </w:pPr>
          </w:p>
          <w:p w14:paraId="072953C7" w14:textId="77777777" w:rsidR="006D5A71" w:rsidRDefault="006D5A71" w:rsidP="00295B06">
            <w:pPr>
              <w:rPr>
                <w:color w:val="000000"/>
              </w:rPr>
            </w:pPr>
            <w:r>
              <w:rPr>
                <w:color w:val="000000"/>
              </w:rPr>
              <w:t xml:space="preserve">2.2. Užtikrinti mokinių pavėžėjimą į Panevėžio įmones ir įstaigas, Panevėžio regioninį STEAM atviros prieigos  centrą, Panevėžio robotikos centrą „RoboLabas“ patirtinio mokymosi veikloms vykdyti. </w:t>
            </w:r>
          </w:p>
          <w:p w14:paraId="577FAC05" w14:textId="77777777" w:rsidR="006D5A71" w:rsidRDefault="006D5A71" w:rsidP="00295B06">
            <w:pPr>
              <w:rPr>
                <w:color w:val="000000"/>
              </w:rPr>
            </w:pPr>
          </w:p>
          <w:p w14:paraId="57F71488" w14:textId="77777777" w:rsidR="006D5A71" w:rsidRDefault="006D5A71" w:rsidP="00295B06">
            <w:pPr>
              <w:rPr>
                <w:color w:val="000000"/>
              </w:rPr>
            </w:pPr>
          </w:p>
          <w:p w14:paraId="3CDB81A5" w14:textId="77777777" w:rsidR="006D5A71" w:rsidRDefault="006D5A71" w:rsidP="00295B06">
            <w:pPr>
              <w:rPr>
                <w:color w:val="000000"/>
              </w:rPr>
            </w:pPr>
          </w:p>
          <w:p w14:paraId="4C09616B" w14:textId="77777777" w:rsidR="006D5A71" w:rsidRDefault="006D5A71" w:rsidP="00295B06">
            <w:pPr>
              <w:rPr>
                <w:color w:val="000000"/>
              </w:rPr>
            </w:pPr>
          </w:p>
          <w:p w14:paraId="1EEB34D8" w14:textId="77777777" w:rsidR="006D5A71" w:rsidRDefault="006D5A71" w:rsidP="00295B06">
            <w:pPr>
              <w:rPr>
                <w:color w:val="000000"/>
              </w:rPr>
            </w:pPr>
          </w:p>
          <w:p w14:paraId="4056F652" w14:textId="77777777" w:rsidR="006D5A71" w:rsidRDefault="006D5A71" w:rsidP="00295B06">
            <w:pPr>
              <w:rPr>
                <w:color w:val="000000"/>
              </w:rPr>
            </w:pPr>
          </w:p>
          <w:p w14:paraId="633475F0" w14:textId="77777777" w:rsidR="006D5A71" w:rsidRDefault="006D5A71" w:rsidP="00295B06">
            <w:pPr>
              <w:rPr>
                <w:color w:val="000000"/>
              </w:rPr>
            </w:pPr>
            <w:r>
              <w:rPr>
                <w:color w:val="000000"/>
              </w:rPr>
              <w:t>2.3. Sudaryti lankytinų pažintinių ir patirtinių profesinių veiklinimo vizitų į miesto įmones bazę, įtraukiant Karjeros ugdymo dieną į mokyklų ugdymo planus.</w:t>
            </w:r>
          </w:p>
          <w:p w14:paraId="6E9D6355" w14:textId="77777777" w:rsidR="006D5A71" w:rsidRDefault="006D5A71" w:rsidP="00295B06">
            <w:pPr>
              <w:jc w:val="both"/>
              <w:rPr>
                <w:color w:val="000000"/>
              </w:rPr>
            </w:pPr>
          </w:p>
        </w:tc>
        <w:tc>
          <w:tcPr>
            <w:tcW w:w="2267" w:type="dxa"/>
            <w:tcBorders>
              <w:top w:val="single" w:sz="4" w:space="0" w:color="000000"/>
              <w:left w:val="single" w:sz="4" w:space="0" w:color="000000"/>
              <w:bottom w:val="single" w:sz="4" w:space="0" w:color="000000"/>
              <w:right w:val="single" w:sz="4" w:space="0" w:color="000000"/>
            </w:tcBorders>
          </w:tcPr>
          <w:p w14:paraId="26F8AA58" w14:textId="77777777" w:rsidR="006D5A71" w:rsidRDefault="006D5A71" w:rsidP="00295B06"/>
          <w:p w14:paraId="2CABAC31" w14:textId="77777777" w:rsidR="006D5A71" w:rsidRDefault="006D5A71" w:rsidP="00295B06"/>
          <w:p w14:paraId="50F98C72" w14:textId="77777777" w:rsidR="006D5A71" w:rsidRDefault="006D5A71" w:rsidP="00295B06"/>
          <w:p w14:paraId="108DD78B" w14:textId="77777777" w:rsidR="006D5A71" w:rsidRDefault="006D5A71" w:rsidP="00295B06"/>
          <w:p w14:paraId="2C92B914" w14:textId="77777777" w:rsidR="006D5A71" w:rsidRDefault="006D5A71" w:rsidP="00295B06"/>
          <w:p w14:paraId="13D2F5FB" w14:textId="77777777" w:rsidR="006D5A71" w:rsidRDefault="006D5A71" w:rsidP="00295B06"/>
          <w:p w14:paraId="1F335D20" w14:textId="77777777" w:rsidR="006D5A71" w:rsidRDefault="006D5A71" w:rsidP="00295B06"/>
          <w:p w14:paraId="10885E48" w14:textId="77777777" w:rsidR="006D5A71" w:rsidRDefault="006D5A71" w:rsidP="00295B06"/>
          <w:p w14:paraId="5A95B8D6" w14:textId="77777777" w:rsidR="006D5A71" w:rsidRDefault="006D5A71" w:rsidP="00295B06">
            <w:r>
              <w:t>Su Panevėžio įmonėmis parengti patirtinio mokymosi STEAM dalykų (nuotolinių ir kontaktinių) pamokų scenarijai.</w:t>
            </w:r>
          </w:p>
          <w:p w14:paraId="3CE0CAED" w14:textId="77777777" w:rsidR="006D5A71" w:rsidRDefault="006D5A71" w:rsidP="00295B06"/>
          <w:p w14:paraId="16D5B021" w14:textId="77777777" w:rsidR="006D5A71" w:rsidRDefault="006D5A71" w:rsidP="00295B06">
            <w:r>
              <w:t xml:space="preserve">Sukurta elektroninė mokyklų registracijos sistema ir užtikrintas mokinių pavėžėjimas į Panevėžio įmones ir įstaigas, Panevėžio regioninį STEAM atviros prieigos  centrą, Panevėžio robotikos centrą „RoboLabas“ patirtinio mokymosi veikloms vykdyti. </w:t>
            </w:r>
          </w:p>
          <w:p w14:paraId="1ED2A726" w14:textId="77777777" w:rsidR="006D5A71" w:rsidRDefault="006D5A71" w:rsidP="00295B06"/>
          <w:p w14:paraId="12632962" w14:textId="77777777" w:rsidR="006D5A71" w:rsidRDefault="006D5A71" w:rsidP="00295B06">
            <w:r>
              <w:t xml:space="preserve">Per mokslo metus kiekvienos mokymosi įstaigos (atsižvelgiant į mokyklos mokinių poreikių analizę)  aplankytos ne mažiau kaip 3 įmonės / įstaigos </w:t>
            </w:r>
          </w:p>
          <w:p w14:paraId="01376082" w14:textId="77777777" w:rsidR="006D5A71" w:rsidRDefault="006D5A71" w:rsidP="00295B06"/>
          <w:p w14:paraId="447E0EC7" w14:textId="77777777" w:rsidR="006D5A71" w:rsidRDefault="006D5A71" w:rsidP="00295B06">
            <w:r>
              <w:t>Virtualios PO platformos įgyvendinimas.</w:t>
            </w:r>
          </w:p>
        </w:tc>
        <w:tc>
          <w:tcPr>
            <w:tcW w:w="1418" w:type="dxa"/>
            <w:tcBorders>
              <w:top w:val="single" w:sz="4" w:space="0" w:color="000000"/>
              <w:left w:val="single" w:sz="4" w:space="0" w:color="000000"/>
              <w:bottom w:val="single" w:sz="4" w:space="0" w:color="000000"/>
              <w:right w:val="single" w:sz="4" w:space="0" w:color="000000"/>
            </w:tcBorders>
            <w:hideMark/>
          </w:tcPr>
          <w:p w14:paraId="3309C0EF" w14:textId="77777777" w:rsidR="006D5A71" w:rsidRDefault="006D5A71" w:rsidP="00295B06">
            <w:pPr>
              <w:jc w:val="center"/>
              <w:rPr>
                <w:color w:val="000000"/>
              </w:rPr>
            </w:pPr>
            <w:r>
              <w:rPr>
                <w:color w:val="000000"/>
              </w:rPr>
              <w:t>2021–2023 m.</w:t>
            </w:r>
          </w:p>
        </w:tc>
        <w:tc>
          <w:tcPr>
            <w:tcW w:w="1589" w:type="dxa"/>
            <w:tcBorders>
              <w:top w:val="single" w:sz="4" w:space="0" w:color="000000"/>
              <w:left w:val="single" w:sz="4" w:space="0" w:color="000000"/>
              <w:bottom w:val="single" w:sz="4" w:space="0" w:color="000000"/>
              <w:right w:val="single" w:sz="4" w:space="0" w:color="000000"/>
            </w:tcBorders>
            <w:hideMark/>
          </w:tcPr>
          <w:sdt>
            <w:sdtPr>
              <w:tag w:val="goog_rdk_20"/>
              <w:id w:val="-337390909"/>
            </w:sdtPr>
            <w:sdtEndPr/>
            <w:sdtContent>
              <w:sdt>
                <w:sdtPr>
                  <w:tag w:val="goog_rdk_19"/>
                  <w:id w:val="2109549198"/>
                </w:sdtPr>
                <w:sdtEndPr/>
                <w:sdtContent>
                  <w:p w14:paraId="183B718F" w14:textId="77777777" w:rsidR="006D5A71" w:rsidRDefault="006D5A71" w:rsidP="00295B06">
                    <w:pPr>
                      <w:spacing w:before="240" w:after="240"/>
                      <w:rPr>
                        <w:color w:val="000000"/>
                      </w:rPr>
                    </w:pPr>
                    <w:r>
                      <w:rPr>
                        <w:color w:val="000000"/>
                      </w:rPr>
                      <w:t xml:space="preserve">40 000 Eur </w:t>
                    </w:r>
                    <w:r>
                      <w:t>per metus</w:t>
                    </w:r>
                  </w:p>
                </w:sdtContent>
              </w:sdt>
            </w:sdtContent>
          </w:sdt>
          <w:sdt>
            <w:sdtPr>
              <w:tag w:val="goog_rdk_22"/>
              <w:id w:val="-999961822"/>
            </w:sdtPr>
            <w:sdtEndPr/>
            <w:sdtContent>
              <w:p w14:paraId="3B804188" w14:textId="77777777" w:rsidR="006D5A71" w:rsidRDefault="00D81038" w:rsidP="00295B06">
                <w:pPr>
                  <w:spacing w:before="240" w:after="240"/>
                  <w:rPr>
                    <w:color w:val="000000"/>
                  </w:rPr>
                </w:pPr>
                <w:sdt>
                  <w:sdtPr>
                    <w:tag w:val="goog_rdk_21"/>
                    <w:id w:val="-56091780"/>
                  </w:sdtPr>
                  <w:sdtEndPr/>
                  <w:sdtContent>
                    <w:r w:rsidR="006D5A71">
                      <w:rPr>
                        <w:color w:val="000000"/>
                      </w:rPr>
                      <w:t xml:space="preserve"> </w:t>
                    </w:r>
                  </w:sdtContent>
                </w:sdt>
              </w:p>
            </w:sdtContent>
          </w:sdt>
          <w:sdt>
            <w:sdtPr>
              <w:tag w:val="goog_rdk_28"/>
              <w:id w:val="-977993800"/>
            </w:sdtPr>
            <w:sdtEndPr/>
            <w:sdtContent>
              <w:p w14:paraId="425EDC4B" w14:textId="77777777" w:rsidR="006D5A71" w:rsidRDefault="00D81038" w:rsidP="00295B06">
                <w:pPr>
                  <w:spacing w:before="240" w:after="240"/>
                  <w:rPr>
                    <w:color w:val="000000"/>
                  </w:rPr>
                </w:pPr>
                <w:sdt>
                  <w:sdtPr>
                    <w:tag w:val="goog_rdk_27"/>
                    <w:id w:val="-1575507612"/>
                  </w:sdtPr>
                  <w:sdtEndPr/>
                  <w:sdtContent>
                    <w:r w:rsidR="006D5A71">
                      <w:rPr>
                        <w:color w:val="000000"/>
                      </w:rPr>
                      <w:tab/>
                    </w:r>
                  </w:sdtContent>
                </w:sdt>
              </w:p>
            </w:sdtContent>
          </w:sdt>
          <w:p w14:paraId="4C35F393" w14:textId="77777777" w:rsidR="006D5A71" w:rsidRDefault="006D5A71" w:rsidP="00295B06">
            <w:pPr>
              <w:pStyle w:val="prastasiniatinklio"/>
              <w:spacing w:before="240" w:after="240"/>
            </w:pPr>
            <w:r>
              <w:rPr>
                <w:color w:val="000000"/>
              </w:rPr>
              <w:t>Mokinių pavėžėjimas į kitas mokymosi vietas  – 9811,0 Eur </w:t>
            </w:r>
          </w:p>
          <w:p w14:paraId="4CCE2F6F" w14:textId="77777777" w:rsidR="006D5A71" w:rsidRDefault="006D5A71" w:rsidP="00295B06">
            <w:pPr>
              <w:pStyle w:val="prastasiniatinklio"/>
              <w:spacing w:before="240" w:after="240"/>
              <w:rPr>
                <w:color w:val="000000"/>
              </w:rPr>
            </w:pPr>
          </w:p>
          <w:p w14:paraId="1CFE97C8" w14:textId="77777777" w:rsidR="006D5A71" w:rsidRDefault="006D5A71" w:rsidP="00295B06">
            <w:pPr>
              <w:pStyle w:val="prastasiniatinklio"/>
              <w:spacing w:before="240" w:after="240"/>
            </w:pPr>
            <w:r>
              <w:rPr>
                <w:color w:val="000000"/>
              </w:rPr>
              <w:t xml:space="preserve">Priemonės mokyklų laboratori-joms  – 14879,0 Eur </w:t>
            </w:r>
            <w:r>
              <w:rPr>
                <w:rStyle w:val="apple-tab-span"/>
                <w:rFonts w:eastAsiaTheme="majorEastAsia"/>
                <w:color w:val="000000"/>
              </w:rPr>
              <w:tab/>
            </w:r>
          </w:p>
          <w:p w14:paraId="6E11A10E" w14:textId="77777777" w:rsidR="006D5A71" w:rsidRDefault="006D5A71" w:rsidP="00295B06">
            <w:pPr>
              <w:pStyle w:val="prastasiniatinklio"/>
              <w:spacing w:before="240" w:after="240"/>
            </w:pPr>
            <w:r>
              <w:rPr>
                <w:color w:val="000000"/>
              </w:rPr>
              <w:t>Viešinimas  – 410,0 Eur</w:t>
            </w:r>
            <w:r>
              <w:rPr>
                <w:rStyle w:val="apple-tab-span"/>
                <w:rFonts w:eastAsiaTheme="majorEastAsia"/>
                <w:color w:val="000000"/>
              </w:rPr>
              <w:tab/>
            </w:r>
          </w:p>
          <w:p w14:paraId="355C8847" w14:textId="77777777" w:rsidR="006D5A71" w:rsidRDefault="006D5A71" w:rsidP="00295B06">
            <w:pPr>
              <w:pStyle w:val="prastasiniatinklio"/>
              <w:rPr>
                <w:color w:val="000000"/>
              </w:rPr>
            </w:pPr>
            <w:r>
              <w:rPr>
                <w:color w:val="000000"/>
              </w:rPr>
              <w:t xml:space="preserve">Renginiai  </w:t>
            </w:r>
          </w:p>
          <w:p w14:paraId="39E4DEBD" w14:textId="77777777" w:rsidR="006D5A71" w:rsidRDefault="006D5A71" w:rsidP="00295B06">
            <w:pPr>
              <w:pStyle w:val="prastasiniatinklio"/>
              <w:rPr>
                <w:color w:val="000000"/>
              </w:rPr>
            </w:pPr>
            <w:r>
              <w:rPr>
                <w:color w:val="000000"/>
              </w:rPr>
              <w:t>mokytojams ir mokiniams  – 5000,0 Eur </w:t>
            </w:r>
          </w:p>
          <w:p w14:paraId="1C41D56D" w14:textId="77777777" w:rsidR="006D5A71" w:rsidRDefault="006D5A71" w:rsidP="00295B06">
            <w:pPr>
              <w:tabs>
                <w:tab w:val="left" w:pos="1125"/>
              </w:tabs>
              <w:spacing w:before="240" w:after="240"/>
            </w:pPr>
            <w:r>
              <w:rPr>
                <w:color w:val="000000"/>
              </w:rPr>
              <w:t>Darbo užmokestis – 9900 Eur</w:t>
            </w:r>
          </w:p>
        </w:tc>
        <w:tc>
          <w:tcPr>
            <w:tcW w:w="2097" w:type="dxa"/>
            <w:tcBorders>
              <w:top w:val="single" w:sz="4" w:space="0" w:color="000000"/>
              <w:left w:val="single" w:sz="4" w:space="0" w:color="000000"/>
              <w:bottom w:val="single" w:sz="4" w:space="0" w:color="000000"/>
              <w:right w:val="single" w:sz="4" w:space="0" w:color="000000"/>
            </w:tcBorders>
          </w:tcPr>
          <w:p w14:paraId="24A56521" w14:textId="77777777" w:rsidR="006D5A71" w:rsidRDefault="006D5A71" w:rsidP="00295B06">
            <w:pPr>
              <w:tabs>
                <w:tab w:val="left" w:pos="9638"/>
                <w:tab w:val="left" w:pos="9720"/>
              </w:tabs>
            </w:pPr>
            <w:r>
              <w:t>Panevėžio švietimo centras, Švietimo skyrius, bendrojo ugdymo mokyklos, Panevėžio plėtros agentūra, jaunimo reikalų koordinatorius,</w:t>
            </w:r>
          </w:p>
          <w:p w14:paraId="7825751B" w14:textId="77777777" w:rsidR="006D5A71" w:rsidRDefault="006D5A71" w:rsidP="00295B06">
            <w:pPr>
              <w:tabs>
                <w:tab w:val="left" w:pos="9638"/>
                <w:tab w:val="left" w:pos="9720"/>
              </w:tabs>
            </w:pPr>
            <w:r>
              <w:t>Administracija,  bendrojo ugdymo mokyklos, Panevėžio krašto pramoninkų asociacija, Panevėžio prekybos, pramonės ir amatų rūmai, Panevėžio plėtros agentūra, aukštosios ir profesinės mokyklos</w:t>
            </w:r>
          </w:p>
          <w:p w14:paraId="500A9002" w14:textId="77777777" w:rsidR="006D5A71" w:rsidRDefault="006D5A71" w:rsidP="00295B06">
            <w:pPr>
              <w:tabs>
                <w:tab w:val="left" w:pos="9638"/>
                <w:tab w:val="left" w:pos="9720"/>
              </w:tabs>
              <w:rPr>
                <w:b/>
              </w:rPr>
            </w:pPr>
          </w:p>
        </w:tc>
      </w:tr>
      <w:tr w:rsidR="006D5A71" w14:paraId="1AF5B1DA" w14:textId="77777777" w:rsidTr="00295B06">
        <w:trPr>
          <w:trHeight w:val="575"/>
        </w:trPr>
        <w:tc>
          <w:tcPr>
            <w:tcW w:w="707" w:type="dxa"/>
            <w:tcBorders>
              <w:top w:val="single" w:sz="4" w:space="0" w:color="000000"/>
              <w:left w:val="single" w:sz="4" w:space="0" w:color="000000"/>
              <w:bottom w:val="single" w:sz="4" w:space="0" w:color="000000"/>
              <w:right w:val="single" w:sz="4" w:space="0" w:color="000000"/>
            </w:tcBorders>
            <w:hideMark/>
          </w:tcPr>
          <w:p w14:paraId="7778E6B9" w14:textId="77777777" w:rsidR="006D5A71" w:rsidRDefault="006D5A71" w:rsidP="00295B06">
            <w:pPr>
              <w:tabs>
                <w:tab w:val="left" w:pos="9638"/>
                <w:tab w:val="left" w:pos="9720"/>
              </w:tabs>
              <w:jc w:val="center"/>
            </w:pPr>
            <w:r>
              <w:t>3.</w:t>
            </w:r>
          </w:p>
        </w:tc>
        <w:tc>
          <w:tcPr>
            <w:tcW w:w="2978" w:type="dxa"/>
            <w:tcBorders>
              <w:top w:val="single" w:sz="4" w:space="0" w:color="000000"/>
              <w:left w:val="single" w:sz="4" w:space="0" w:color="000000"/>
              <w:bottom w:val="single" w:sz="4" w:space="0" w:color="000000"/>
              <w:right w:val="single" w:sz="4" w:space="0" w:color="000000"/>
            </w:tcBorders>
            <w:hideMark/>
          </w:tcPr>
          <w:p w14:paraId="743846A8" w14:textId="77777777" w:rsidR="006D5A71" w:rsidRDefault="006D5A71" w:rsidP="00295B06">
            <w:pPr>
              <w:rPr>
                <w:color w:val="000000"/>
              </w:rPr>
            </w:pPr>
            <w:r>
              <w:rPr>
                <w:color w:val="000000"/>
              </w:rPr>
              <w:t>Plėtoti  mokytojų STEAM mokslų sričių</w:t>
            </w:r>
          </w:p>
          <w:p w14:paraId="2DFB9A30" w14:textId="77777777" w:rsidR="006D5A71" w:rsidRDefault="006D5A71" w:rsidP="00295B06">
            <w:pPr>
              <w:rPr>
                <w:color w:val="000000"/>
              </w:rPr>
            </w:pPr>
            <w:r>
              <w:rPr>
                <w:color w:val="000000"/>
              </w:rPr>
              <w:t xml:space="preserve">kompetencijas. </w:t>
            </w:r>
          </w:p>
        </w:tc>
        <w:tc>
          <w:tcPr>
            <w:tcW w:w="2267" w:type="dxa"/>
            <w:tcBorders>
              <w:top w:val="single" w:sz="4" w:space="0" w:color="000000"/>
              <w:left w:val="single" w:sz="4" w:space="0" w:color="000000"/>
              <w:bottom w:val="single" w:sz="4" w:space="0" w:color="000000"/>
              <w:right w:val="single" w:sz="4" w:space="0" w:color="000000"/>
            </w:tcBorders>
            <w:hideMark/>
          </w:tcPr>
          <w:p w14:paraId="2856E05B" w14:textId="77777777" w:rsidR="006D5A71" w:rsidRDefault="006D5A71" w:rsidP="00295B06">
            <w:r>
              <w:t xml:space="preserve">Parengta ir įgyvendinta STEAM mokslų sričių mokytojų profesinio tobulėjimo programa. </w:t>
            </w:r>
          </w:p>
        </w:tc>
        <w:tc>
          <w:tcPr>
            <w:tcW w:w="1418" w:type="dxa"/>
            <w:tcBorders>
              <w:top w:val="single" w:sz="4" w:space="0" w:color="000000"/>
              <w:left w:val="single" w:sz="4" w:space="0" w:color="000000"/>
              <w:bottom w:val="single" w:sz="4" w:space="0" w:color="000000"/>
              <w:right w:val="single" w:sz="4" w:space="0" w:color="000000"/>
            </w:tcBorders>
            <w:hideMark/>
          </w:tcPr>
          <w:p w14:paraId="27E9D063" w14:textId="77777777" w:rsidR="006D5A71" w:rsidRDefault="006D5A71" w:rsidP="00295B06">
            <w:pPr>
              <w:jc w:val="center"/>
              <w:rPr>
                <w:color w:val="000000"/>
              </w:rPr>
            </w:pPr>
            <w:r>
              <w:rPr>
                <w:color w:val="000000"/>
              </w:rPr>
              <w:t>2021–2023 m.</w:t>
            </w:r>
          </w:p>
        </w:tc>
        <w:tc>
          <w:tcPr>
            <w:tcW w:w="1589" w:type="dxa"/>
            <w:tcBorders>
              <w:top w:val="single" w:sz="4" w:space="0" w:color="000000"/>
              <w:left w:val="single" w:sz="4" w:space="0" w:color="000000"/>
              <w:bottom w:val="single" w:sz="4" w:space="0" w:color="000000"/>
              <w:right w:val="single" w:sz="4" w:space="0" w:color="000000"/>
            </w:tcBorders>
          </w:tcPr>
          <w:p w14:paraId="4FEC2AD3" w14:textId="77777777" w:rsidR="006D5A71" w:rsidRDefault="006D5A71" w:rsidP="00295B06">
            <w:pPr>
              <w:rPr>
                <w:color w:val="000000"/>
              </w:rPr>
            </w:pPr>
          </w:p>
        </w:tc>
        <w:tc>
          <w:tcPr>
            <w:tcW w:w="2097" w:type="dxa"/>
            <w:tcBorders>
              <w:top w:val="single" w:sz="4" w:space="0" w:color="000000"/>
              <w:left w:val="single" w:sz="4" w:space="0" w:color="000000"/>
              <w:bottom w:val="single" w:sz="4" w:space="0" w:color="000000"/>
              <w:right w:val="single" w:sz="4" w:space="0" w:color="000000"/>
            </w:tcBorders>
            <w:hideMark/>
          </w:tcPr>
          <w:p w14:paraId="3233B7B8" w14:textId="77777777" w:rsidR="006D5A71" w:rsidRDefault="006D5A71" w:rsidP="00295B06">
            <w:pPr>
              <w:tabs>
                <w:tab w:val="left" w:pos="9638"/>
                <w:tab w:val="left" w:pos="9720"/>
              </w:tabs>
            </w:pPr>
            <w:r>
              <w:t>Panevėžio švietimo centras,</w:t>
            </w:r>
          </w:p>
          <w:p w14:paraId="051BEA3C" w14:textId="77777777" w:rsidR="006D5A71" w:rsidRDefault="006D5A71" w:rsidP="00295B06">
            <w:pPr>
              <w:tabs>
                <w:tab w:val="left" w:pos="9638"/>
                <w:tab w:val="left" w:pos="9720"/>
              </w:tabs>
            </w:pPr>
            <w:r>
              <w:t xml:space="preserve">Švietimo skyrius, bendrojo ugdymo mokyklos </w:t>
            </w:r>
          </w:p>
        </w:tc>
      </w:tr>
      <w:tr w:rsidR="006D5A71" w14:paraId="30449C4B" w14:textId="77777777" w:rsidTr="00295B06">
        <w:trPr>
          <w:trHeight w:val="710"/>
        </w:trPr>
        <w:tc>
          <w:tcPr>
            <w:tcW w:w="707" w:type="dxa"/>
            <w:tcBorders>
              <w:top w:val="single" w:sz="4" w:space="0" w:color="000000"/>
              <w:left w:val="single" w:sz="4" w:space="0" w:color="000000"/>
              <w:bottom w:val="single" w:sz="4" w:space="0" w:color="000000"/>
              <w:right w:val="single" w:sz="4" w:space="0" w:color="000000"/>
            </w:tcBorders>
            <w:hideMark/>
          </w:tcPr>
          <w:p w14:paraId="5EB4B88F" w14:textId="77777777" w:rsidR="006D5A71" w:rsidRDefault="006D5A71" w:rsidP="00295B06">
            <w:pPr>
              <w:tabs>
                <w:tab w:val="left" w:pos="9638"/>
                <w:tab w:val="left" w:pos="9720"/>
              </w:tabs>
              <w:jc w:val="center"/>
            </w:pPr>
            <w:r>
              <w:t>4.</w:t>
            </w:r>
          </w:p>
        </w:tc>
        <w:tc>
          <w:tcPr>
            <w:tcW w:w="2978" w:type="dxa"/>
            <w:tcBorders>
              <w:top w:val="single" w:sz="4" w:space="0" w:color="000000"/>
              <w:left w:val="single" w:sz="4" w:space="0" w:color="000000"/>
              <w:bottom w:val="single" w:sz="4" w:space="0" w:color="000000"/>
              <w:right w:val="single" w:sz="4" w:space="0" w:color="000000"/>
            </w:tcBorders>
            <w:hideMark/>
          </w:tcPr>
          <w:p w14:paraId="561920E9" w14:textId="77777777" w:rsidR="006D5A71" w:rsidRDefault="006D5A71" w:rsidP="00295B06">
            <w:pPr>
              <w:rPr>
                <w:color w:val="000000"/>
              </w:rPr>
            </w:pPr>
            <w:r>
              <w:rPr>
                <w:color w:val="000000"/>
              </w:rPr>
              <w:t>Panevėžio gimnazijų vieši renginiai progimnazijose besimokantiems mokiniams, tėvams, PO specialistams.</w:t>
            </w:r>
          </w:p>
        </w:tc>
        <w:tc>
          <w:tcPr>
            <w:tcW w:w="2267" w:type="dxa"/>
            <w:tcBorders>
              <w:top w:val="single" w:sz="4" w:space="0" w:color="000000"/>
              <w:left w:val="single" w:sz="4" w:space="0" w:color="000000"/>
              <w:bottom w:val="single" w:sz="4" w:space="0" w:color="000000"/>
              <w:right w:val="single" w:sz="4" w:space="0" w:color="000000"/>
            </w:tcBorders>
            <w:hideMark/>
          </w:tcPr>
          <w:p w14:paraId="1D10781E" w14:textId="77777777" w:rsidR="006D5A71" w:rsidRDefault="006D5A71" w:rsidP="00295B06">
            <w:pPr>
              <w:tabs>
                <w:tab w:val="left" w:pos="9638"/>
                <w:tab w:val="left" w:pos="9720"/>
              </w:tabs>
            </w:pPr>
            <w:r>
              <w:t>Suorganizuoti visų gimnazijų prisistatymai visoms progimnazijoms.</w:t>
            </w:r>
          </w:p>
        </w:tc>
        <w:tc>
          <w:tcPr>
            <w:tcW w:w="1418" w:type="dxa"/>
            <w:tcBorders>
              <w:top w:val="single" w:sz="4" w:space="0" w:color="000000"/>
              <w:left w:val="single" w:sz="4" w:space="0" w:color="000000"/>
              <w:bottom w:val="single" w:sz="4" w:space="0" w:color="000000"/>
              <w:right w:val="single" w:sz="4" w:space="0" w:color="000000"/>
            </w:tcBorders>
            <w:hideMark/>
          </w:tcPr>
          <w:p w14:paraId="1BDCD8D6" w14:textId="77777777" w:rsidR="006D5A71" w:rsidRDefault="006D5A71" w:rsidP="00295B06">
            <w:pPr>
              <w:tabs>
                <w:tab w:val="left" w:pos="9638"/>
                <w:tab w:val="left" w:pos="9720"/>
              </w:tabs>
              <w:jc w:val="center"/>
            </w:pPr>
            <w:r>
              <w:t>2021–2023</w:t>
            </w:r>
          </w:p>
          <w:p w14:paraId="02775D97" w14:textId="77777777" w:rsidR="006D5A71" w:rsidRDefault="006D5A71" w:rsidP="00295B06">
            <w:pPr>
              <w:tabs>
                <w:tab w:val="left" w:pos="9638"/>
                <w:tab w:val="left" w:pos="9720"/>
              </w:tabs>
              <w:jc w:val="center"/>
            </w:pPr>
            <w:r>
              <w:t>m.</w:t>
            </w:r>
          </w:p>
        </w:tc>
        <w:tc>
          <w:tcPr>
            <w:tcW w:w="1589" w:type="dxa"/>
            <w:tcBorders>
              <w:top w:val="single" w:sz="4" w:space="0" w:color="000000"/>
              <w:left w:val="single" w:sz="4" w:space="0" w:color="000000"/>
              <w:bottom w:val="single" w:sz="4" w:space="0" w:color="000000"/>
              <w:right w:val="single" w:sz="4" w:space="0" w:color="000000"/>
            </w:tcBorders>
          </w:tcPr>
          <w:p w14:paraId="384E2726" w14:textId="77777777" w:rsidR="006D5A71" w:rsidRDefault="006D5A71" w:rsidP="00295B06">
            <w:pPr>
              <w:tabs>
                <w:tab w:val="left" w:pos="9638"/>
                <w:tab w:val="left" w:pos="9720"/>
              </w:tabs>
              <w:rPr>
                <w:b/>
              </w:rPr>
            </w:pPr>
          </w:p>
        </w:tc>
        <w:tc>
          <w:tcPr>
            <w:tcW w:w="2097" w:type="dxa"/>
            <w:tcBorders>
              <w:top w:val="single" w:sz="4" w:space="0" w:color="000000"/>
              <w:left w:val="single" w:sz="4" w:space="0" w:color="000000"/>
              <w:bottom w:val="single" w:sz="4" w:space="0" w:color="000000"/>
              <w:right w:val="single" w:sz="4" w:space="0" w:color="000000"/>
            </w:tcBorders>
            <w:hideMark/>
          </w:tcPr>
          <w:p w14:paraId="2940A69D" w14:textId="77777777" w:rsidR="006D5A71" w:rsidRDefault="006D5A71" w:rsidP="00295B06">
            <w:pPr>
              <w:tabs>
                <w:tab w:val="left" w:pos="9638"/>
                <w:tab w:val="left" w:pos="9720"/>
              </w:tabs>
              <w:rPr>
                <w:b/>
              </w:rPr>
            </w:pPr>
            <w:r>
              <w:t>Bendrojo ugdymo mokyklos</w:t>
            </w:r>
          </w:p>
        </w:tc>
      </w:tr>
      <w:tr w:rsidR="006D5A71" w14:paraId="0EAB2171" w14:textId="77777777" w:rsidTr="00295B06">
        <w:trPr>
          <w:trHeight w:val="710"/>
        </w:trPr>
        <w:tc>
          <w:tcPr>
            <w:tcW w:w="707" w:type="dxa"/>
            <w:tcBorders>
              <w:top w:val="single" w:sz="4" w:space="0" w:color="000000"/>
              <w:left w:val="single" w:sz="4" w:space="0" w:color="000000"/>
              <w:bottom w:val="single" w:sz="4" w:space="0" w:color="000000"/>
              <w:right w:val="single" w:sz="4" w:space="0" w:color="000000"/>
            </w:tcBorders>
            <w:hideMark/>
          </w:tcPr>
          <w:p w14:paraId="532CB91E" w14:textId="77777777" w:rsidR="006D5A71" w:rsidRDefault="006D5A71" w:rsidP="00295B06">
            <w:pPr>
              <w:tabs>
                <w:tab w:val="left" w:pos="9638"/>
                <w:tab w:val="left" w:pos="9720"/>
              </w:tabs>
              <w:jc w:val="center"/>
            </w:pPr>
            <w:r>
              <w:t>5.</w:t>
            </w:r>
          </w:p>
        </w:tc>
        <w:tc>
          <w:tcPr>
            <w:tcW w:w="2978" w:type="dxa"/>
            <w:tcBorders>
              <w:top w:val="single" w:sz="4" w:space="0" w:color="000000"/>
              <w:left w:val="single" w:sz="4" w:space="0" w:color="000000"/>
              <w:bottom w:val="single" w:sz="4" w:space="0" w:color="000000"/>
              <w:right w:val="single" w:sz="4" w:space="0" w:color="000000"/>
            </w:tcBorders>
            <w:hideMark/>
          </w:tcPr>
          <w:p w14:paraId="75C6A5DD" w14:textId="77777777" w:rsidR="006D5A71" w:rsidRDefault="006D5A71" w:rsidP="00295B06">
            <w:pPr>
              <w:rPr>
                <w:color w:val="000000"/>
              </w:rPr>
            </w:pPr>
            <w:r>
              <w:rPr>
                <w:color w:val="000000"/>
              </w:rPr>
              <w:t>Panevėžio miesto aukštųjų mokyklų vieši renginiai bendrojo ugdymo mokyklų mokiniams, tėvams, PO specialistams.</w:t>
            </w:r>
          </w:p>
        </w:tc>
        <w:tc>
          <w:tcPr>
            <w:tcW w:w="2267" w:type="dxa"/>
            <w:tcBorders>
              <w:top w:val="single" w:sz="4" w:space="0" w:color="000000"/>
              <w:left w:val="single" w:sz="4" w:space="0" w:color="000000"/>
              <w:bottom w:val="single" w:sz="4" w:space="0" w:color="000000"/>
              <w:right w:val="single" w:sz="4" w:space="0" w:color="000000"/>
            </w:tcBorders>
            <w:hideMark/>
          </w:tcPr>
          <w:p w14:paraId="60D5F3B0" w14:textId="77777777" w:rsidR="006D5A71" w:rsidRDefault="006D5A71" w:rsidP="00295B06">
            <w:pPr>
              <w:tabs>
                <w:tab w:val="left" w:pos="9638"/>
                <w:tab w:val="left" w:pos="9720"/>
              </w:tabs>
            </w:pPr>
            <w:r>
              <w:t>Suorganizuoti aukštųjų mokyklų prisistatymai visoms gimnazijoms.</w:t>
            </w:r>
          </w:p>
        </w:tc>
        <w:tc>
          <w:tcPr>
            <w:tcW w:w="1418" w:type="dxa"/>
            <w:tcBorders>
              <w:top w:val="single" w:sz="4" w:space="0" w:color="000000"/>
              <w:left w:val="single" w:sz="4" w:space="0" w:color="000000"/>
              <w:bottom w:val="single" w:sz="4" w:space="0" w:color="000000"/>
              <w:right w:val="single" w:sz="4" w:space="0" w:color="000000"/>
            </w:tcBorders>
            <w:hideMark/>
          </w:tcPr>
          <w:p w14:paraId="0AF29011" w14:textId="77777777" w:rsidR="006D5A71" w:rsidRDefault="006D5A71" w:rsidP="00295B06">
            <w:pPr>
              <w:tabs>
                <w:tab w:val="left" w:pos="9638"/>
                <w:tab w:val="left" w:pos="9720"/>
              </w:tabs>
              <w:jc w:val="center"/>
            </w:pPr>
            <w:r>
              <w:t>2021–2023</w:t>
            </w:r>
          </w:p>
          <w:p w14:paraId="168D8996" w14:textId="77777777" w:rsidR="006D5A71" w:rsidRDefault="006D5A71" w:rsidP="00295B06">
            <w:pPr>
              <w:tabs>
                <w:tab w:val="left" w:pos="9638"/>
                <w:tab w:val="left" w:pos="9720"/>
              </w:tabs>
              <w:jc w:val="center"/>
            </w:pPr>
            <w:r>
              <w:t>m.</w:t>
            </w:r>
          </w:p>
        </w:tc>
        <w:tc>
          <w:tcPr>
            <w:tcW w:w="1589" w:type="dxa"/>
            <w:tcBorders>
              <w:top w:val="single" w:sz="4" w:space="0" w:color="000000"/>
              <w:left w:val="single" w:sz="4" w:space="0" w:color="000000"/>
              <w:bottom w:val="single" w:sz="4" w:space="0" w:color="000000"/>
              <w:right w:val="single" w:sz="4" w:space="0" w:color="000000"/>
            </w:tcBorders>
          </w:tcPr>
          <w:p w14:paraId="4EE3F5D1" w14:textId="77777777" w:rsidR="006D5A71" w:rsidRDefault="006D5A71" w:rsidP="00295B06">
            <w:pPr>
              <w:tabs>
                <w:tab w:val="left" w:pos="9638"/>
                <w:tab w:val="left" w:pos="9720"/>
              </w:tabs>
              <w:rPr>
                <w:b/>
              </w:rPr>
            </w:pPr>
          </w:p>
        </w:tc>
        <w:tc>
          <w:tcPr>
            <w:tcW w:w="2097" w:type="dxa"/>
            <w:tcBorders>
              <w:top w:val="single" w:sz="4" w:space="0" w:color="000000"/>
              <w:left w:val="single" w:sz="4" w:space="0" w:color="000000"/>
              <w:bottom w:val="single" w:sz="4" w:space="0" w:color="000000"/>
              <w:right w:val="single" w:sz="4" w:space="0" w:color="000000"/>
            </w:tcBorders>
            <w:hideMark/>
          </w:tcPr>
          <w:p w14:paraId="1A5A20DB" w14:textId="77777777" w:rsidR="006D5A71" w:rsidRDefault="006D5A71" w:rsidP="00295B06">
            <w:pPr>
              <w:tabs>
                <w:tab w:val="left" w:pos="9638"/>
                <w:tab w:val="left" w:pos="9720"/>
              </w:tabs>
            </w:pPr>
            <w:r>
              <w:t>Panevėžio miesto aukštosios mokyklos</w:t>
            </w:r>
          </w:p>
        </w:tc>
      </w:tr>
      <w:tr w:rsidR="006D5A71" w14:paraId="74A2A7DD" w14:textId="77777777" w:rsidTr="00295B06">
        <w:trPr>
          <w:trHeight w:val="710"/>
        </w:trPr>
        <w:tc>
          <w:tcPr>
            <w:tcW w:w="707" w:type="dxa"/>
            <w:tcBorders>
              <w:top w:val="single" w:sz="4" w:space="0" w:color="000000"/>
              <w:left w:val="single" w:sz="4" w:space="0" w:color="000000"/>
              <w:bottom w:val="single" w:sz="4" w:space="0" w:color="000000"/>
              <w:right w:val="single" w:sz="4" w:space="0" w:color="000000"/>
            </w:tcBorders>
            <w:hideMark/>
          </w:tcPr>
          <w:p w14:paraId="562EA226" w14:textId="77777777" w:rsidR="006D5A71" w:rsidRDefault="006D5A71" w:rsidP="00295B06">
            <w:pPr>
              <w:tabs>
                <w:tab w:val="left" w:pos="9638"/>
                <w:tab w:val="left" w:pos="9720"/>
              </w:tabs>
              <w:jc w:val="center"/>
            </w:pPr>
            <w:r>
              <w:t>6.</w:t>
            </w:r>
          </w:p>
        </w:tc>
        <w:tc>
          <w:tcPr>
            <w:tcW w:w="2978" w:type="dxa"/>
            <w:tcBorders>
              <w:top w:val="single" w:sz="4" w:space="0" w:color="000000"/>
              <w:left w:val="single" w:sz="4" w:space="0" w:color="000000"/>
              <w:bottom w:val="single" w:sz="4" w:space="0" w:color="000000"/>
              <w:right w:val="single" w:sz="4" w:space="0" w:color="000000"/>
            </w:tcBorders>
            <w:hideMark/>
          </w:tcPr>
          <w:p w14:paraId="560F6B30" w14:textId="77777777" w:rsidR="006D5A71" w:rsidRDefault="006D5A71" w:rsidP="00295B06">
            <w:pPr>
              <w:rPr>
                <w:color w:val="000000"/>
              </w:rPr>
            </w:pPr>
            <w:r>
              <w:rPr>
                <w:color w:val="000000"/>
              </w:rPr>
              <w:t>Panevėžio miesto profesinių mokyklų vieši renginiai bendrojo ugdymo mokyklų mokiniams, tėvams, PO specialistams.</w:t>
            </w:r>
          </w:p>
        </w:tc>
        <w:tc>
          <w:tcPr>
            <w:tcW w:w="2267" w:type="dxa"/>
            <w:tcBorders>
              <w:top w:val="single" w:sz="4" w:space="0" w:color="000000"/>
              <w:left w:val="single" w:sz="4" w:space="0" w:color="000000"/>
              <w:bottom w:val="single" w:sz="4" w:space="0" w:color="000000"/>
              <w:right w:val="single" w:sz="4" w:space="0" w:color="000000"/>
            </w:tcBorders>
            <w:hideMark/>
          </w:tcPr>
          <w:p w14:paraId="288FF30B" w14:textId="77777777" w:rsidR="006D5A71" w:rsidRDefault="006D5A71" w:rsidP="00295B06">
            <w:pPr>
              <w:tabs>
                <w:tab w:val="left" w:pos="9638"/>
                <w:tab w:val="left" w:pos="9720"/>
              </w:tabs>
            </w:pPr>
            <w:r>
              <w:t>Suorganizuoti profesinių mokyklų prisistatymai kiekvienai bendrojo ugdymo mokyklai.</w:t>
            </w:r>
          </w:p>
        </w:tc>
        <w:tc>
          <w:tcPr>
            <w:tcW w:w="1418" w:type="dxa"/>
            <w:tcBorders>
              <w:top w:val="single" w:sz="4" w:space="0" w:color="000000"/>
              <w:left w:val="single" w:sz="4" w:space="0" w:color="000000"/>
              <w:bottom w:val="single" w:sz="4" w:space="0" w:color="000000"/>
              <w:right w:val="single" w:sz="4" w:space="0" w:color="000000"/>
            </w:tcBorders>
            <w:hideMark/>
          </w:tcPr>
          <w:p w14:paraId="356BC856" w14:textId="77777777" w:rsidR="006D5A71" w:rsidRDefault="006D5A71" w:rsidP="00295B06">
            <w:pPr>
              <w:tabs>
                <w:tab w:val="left" w:pos="9638"/>
                <w:tab w:val="left" w:pos="9720"/>
              </w:tabs>
              <w:jc w:val="center"/>
            </w:pPr>
            <w:r>
              <w:t>2021–2023</w:t>
            </w:r>
          </w:p>
          <w:p w14:paraId="02F14ED5" w14:textId="77777777" w:rsidR="006D5A71" w:rsidRDefault="006D5A71" w:rsidP="00295B06">
            <w:pPr>
              <w:tabs>
                <w:tab w:val="left" w:pos="9638"/>
                <w:tab w:val="left" w:pos="9720"/>
              </w:tabs>
              <w:jc w:val="center"/>
            </w:pPr>
            <w:r>
              <w:t>m.</w:t>
            </w:r>
          </w:p>
        </w:tc>
        <w:tc>
          <w:tcPr>
            <w:tcW w:w="1589" w:type="dxa"/>
            <w:tcBorders>
              <w:top w:val="single" w:sz="4" w:space="0" w:color="000000"/>
              <w:left w:val="single" w:sz="4" w:space="0" w:color="000000"/>
              <w:bottom w:val="single" w:sz="4" w:space="0" w:color="000000"/>
              <w:right w:val="single" w:sz="4" w:space="0" w:color="000000"/>
            </w:tcBorders>
          </w:tcPr>
          <w:p w14:paraId="7E69EEB5" w14:textId="77777777" w:rsidR="006D5A71" w:rsidRDefault="006D5A71" w:rsidP="00295B06">
            <w:pPr>
              <w:tabs>
                <w:tab w:val="left" w:pos="9638"/>
                <w:tab w:val="left" w:pos="9720"/>
              </w:tabs>
              <w:rPr>
                <w:b/>
              </w:rPr>
            </w:pPr>
          </w:p>
        </w:tc>
        <w:tc>
          <w:tcPr>
            <w:tcW w:w="2097" w:type="dxa"/>
            <w:tcBorders>
              <w:top w:val="single" w:sz="4" w:space="0" w:color="000000"/>
              <w:left w:val="single" w:sz="4" w:space="0" w:color="000000"/>
              <w:bottom w:val="single" w:sz="4" w:space="0" w:color="000000"/>
              <w:right w:val="single" w:sz="4" w:space="0" w:color="000000"/>
            </w:tcBorders>
            <w:hideMark/>
          </w:tcPr>
          <w:p w14:paraId="40F791D6" w14:textId="77777777" w:rsidR="006D5A71" w:rsidRDefault="006D5A71" w:rsidP="00295B06">
            <w:pPr>
              <w:tabs>
                <w:tab w:val="left" w:pos="9638"/>
                <w:tab w:val="left" w:pos="9720"/>
              </w:tabs>
            </w:pPr>
            <w:r>
              <w:t>Panevėžio miesto profesinės mokyklos</w:t>
            </w:r>
          </w:p>
        </w:tc>
      </w:tr>
      <w:tr w:rsidR="006D5A71" w14:paraId="70082833" w14:textId="77777777" w:rsidTr="00295B06">
        <w:trPr>
          <w:trHeight w:val="1971"/>
        </w:trPr>
        <w:tc>
          <w:tcPr>
            <w:tcW w:w="707" w:type="dxa"/>
            <w:tcBorders>
              <w:top w:val="single" w:sz="4" w:space="0" w:color="000000"/>
              <w:left w:val="single" w:sz="4" w:space="0" w:color="000000"/>
              <w:bottom w:val="single" w:sz="4" w:space="0" w:color="000000"/>
              <w:right w:val="single" w:sz="4" w:space="0" w:color="000000"/>
            </w:tcBorders>
            <w:hideMark/>
          </w:tcPr>
          <w:p w14:paraId="1F0EC36C" w14:textId="77777777" w:rsidR="006D5A71" w:rsidRDefault="006D5A71" w:rsidP="00295B06">
            <w:pPr>
              <w:tabs>
                <w:tab w:val="left" w:pos="9638"/>
                <w:tab w:val="left" w:pos="9720"/>
              </w:tabs>
              <w:jc w:val="center"/>
            </w:pPr>
            <w:r>
              <w:t>7.</w:t>
            </w:r>
          </w:p>
        </w:tc>
        <w:tc>
          <w:tcPr>
            <w:tcW w:w="2978" w:type="dxa"/>
            <w:tcBorders>
              <w:top w:val="single" w:sz="4" w:space="0" w:color="000000"/>
              <w:left w:val="single" w:sz="4" w:space="0" w:color="000000"/>
              <w:bottom w:val="single" w:sz="4" w:space="0" w:color="000000"/>
              <w:right w:val="single" w:sz="4" w:space="0" w:color="000000"/>
            </w:tcBorders>
            <w:hideMark/>
          </w:tcPr>
          <w:p w14:paraId="146BBCB6" w14:textId="77777777" w:rsidR="006D5A71" w:rsidRDefault="006D5A71" w:rsidP="00295B06">
            <w:pPr>
              <w:rPr>
                <w:color w:val="000000"/>
              </w:rPr>
            </w:pPr>
            <w:r>
              <w:rPr>
                <w:color w:val="000000"/>
              </w:rPr>
              <w:t>Organizuoti neformaliojo švietimo įstaigų ir NVO į(si)traukimą į mokiniams reikšmingų ugdymo karjerai kompetencijų ugdymą, PO specialistų vykdomų veiklų pristatymą.</w:t>
            </w:r>
          </w:p>
        </w:tc>
        <w:tc>
          <w:tcPr>
            <w:tcW w:w="2267" w:type="dxa"/>
            <w:tcBorders>
              <w:top w:val="single" w:sz="4" w:space="0" w:color="000000"/>
              <w:left w:val="single" w:sz="4" w:space="0" w:color="000000"/>
              <w:bottom w:val="single" w:sz="4" w:space="0" w:color="000000"/>
              <w:right w:val="single" w:sz="4" w:space="0" w:color="000000"/>
            </w:tcBorders>
            <w:hideMark/>
          </w:tcPr>
          <w:p w14:paraId="0433479F" w14:textId="77777777" w:rsidR="006D5A71" w:rsidRDefault="006D5A71" w:rsidP="00295B06">
            <w:pPr>
              <w:tabs>
                <w:tab w:val="left" w:pos="9638"/>
                <w:tab w:val="left" w:pos="9720"/>
              </w:tabs>
            </w:pPr>
            <w:r>
              <w:t>Per mokslo metus suorganizuotas bent 1 renginys PO specialistams.</w:t>
            </w:r>
          </w:p>
        </w:tc>
        <w:tc>
          <w:tcPr>
            <w:tcW w:w="1418" w:type="dxa"/>
            <w:tcBorders>
              <w:top w:val="single" w:sz="4" w:space="0" w:color="000000"/>
              <w:left w:val="single" w:sz="4" w:space="0" w:color="000000"/>
              <w:bottom w:val="single" w:sz="4" w:space="0" w:color="000000"/>
              <w:right w:val="single" w:sz="4" w:space="0" w:color="000000"/>
            </w:tcBorders>
            <w:hideMark/>
          </w:tcPr>
          <w:p w14:paraId="3E4F4666" w14:textId="77777777" w:rsidR="006D5A71" w:rsidRDefault="006D5A71" w:rsidP="00295B06">
            <w:pPr>
              <w:tabs>
                <w:tab w:val="left" w:pos="9638"/>
                <w:tab w:val="left" w:pos="9720"/>
              </w:tabs>
              <w:jc w:val="center"/>
            </w:pPr>
            <w:r>
              <w:t>2021–2023</w:t>
            </w:r>
          </w:p>
          <w:p w14:paraId="024C9445" w14:textId="77777777" w:rsidR="006D5A71" w:rsidRDefault="006D5A71" w:rsidP="00295B06">
            <w:pPr>
              <w:tabs>
                <w:tab w:val="left" w:pos="9638"/>
                <w:tab w:val="left" w:pos="9720"/>
              </w:tabs>
              <w:jc w:val="center"/>
              <w:rPr>
                <w:b/>
              </w:rPr>
            </w:pPr>
            <w:r>
              <w:t>m.</w:t>
            </w:r>
          </w:p>
        </w:tc>
        <w:tc>
          <w:tcPr>
            <w:tcW w:w="1589" w:type="dxa"/>
            <w:tcBorders>
              <w:top w:val="single" w:sz="4" w:space="0" w:color="000000"/>
              <w:left w:val="single" w:sz="4" w:space="0" w:color="000000"/>
              <w:bottom w:val="single" w:sz="4" w:space="0" w:color="000000"/>
              <w:right w:val="single" w:sz="4" w:space="0" w:color="000000"/>
            </w:tcBorders>
          </w:tcPr>
          <w:p w14:paraId="4EE0CD0B" w14:textId="77777777" w:rsidR="006D5A71" w:rsidRDefault="006D5A71" w:rsidP="00295B06">
            <w:pPr>
              <w:tabs>
                <w:tab w:val="left" w:pos="9638"/>
                <w:tab w:val="left" w:pos="9720"/>
              </w:tabs>
              <w:rPr>
                <w:b/>
              </w:rPr>
            </w:pPr>
          </w:p>
        </w:tc>
        <w:tc>
          <w:tcPr>
            <w:tcW w:w="2097" w:type="dxa"/>
            <w:tcBorders>
              <w:top w:val="single" w:sz="4" w:space="0" w:color="000000"/>
              <w:left w:val="single" w:sz="4" w:space="0" w:color="000000"/>
              <w:bottom w:val="single" w:sz="4" w:space="0" w:color="000000"/>
              <w:right w:val="single" w:sz="4" w:space="0" w:color="000000"/>
            </w:tcBorders>
            <w:hideMark/>
          </w:tcPr>
          <w:p w14:paraId="2126FEC2" w14:textId="77777777" w:rsidR="006D5A71" w:rsidRDefault="006D5A71" w:rsidP="00295B06">
            <w:pPr>
              <w:tabs>
                <w:tab w:val="left" w:pos="9638"/>
                <w:tab w:val="left" w:pos="9720"/>
              </w:tabs>
            </w:pPr>
            <w:r>
              <w:t>Švietimo skyrius, Panevėžio jaunimo organizacijų sąjunga, bendrojo ugdymo mokyklos, Panevėžio švietimo centras, NVO</w:t>
            </w:r>
          </w:p>
        </w:tc>
      </w:tr>
      <w:tr w:rsidR="006D5A71" w14:paraId="1801AE57" w14:textId="77777777" w:rsidTr="00295B06">
        <w:trPr>
          <w:trHeight w:val="710"/>
        </w:trPr>
        <w:tc>
          <w:tcPr>
            <w:tcW w:w="707" w:type="dxa"/>
            <w:tcBorders>
              <w:top w:val="single" w:sz="4" w:space="0" w:color="000000"/>
              <w:left w:val="single" w:sz="4" w:space="0" w:color="000000"/>
              <w:bottom w:val="single" w:sz="4" w:space="0" w:color="000000"/>
              <w:right w:val="single" w:sz="4" w:space="0" w:color="000000"/>
            </w:tcBorders>
            <w:hideMark/>
          </w:tcPr>
          <w:p w14:paraId="03FB1090" w14:textId="77777777" w:rsidR="006D5A71" w:rsidRDefault="006D5A71" w:rsidP="00295B06">
            <w:pPr>
              <w:tabs>
                <w:tab w:val="left" w:pos="9638"/>
                <w:tab w:val="left" w:pos="9720"/>
              </w:tabs>
              <w:jc w:val="center"/>
            </w:pPr>
            <w:r>
              <w:t>8.</w:t>
            </w:r>
          </w:p>
        </w:tc>
        <w:tc>
          <w:tcPr>
            <w:tcW w:w="2978" w:type="dxa"/>
            <w:tcBorders>
              <w:top w:val="single" w:sz="4" w:space="0" w:color="000000"/>
              <w:left w:val="single" w:sz="4" w:space="0" w:color="000000"/>
              <w:bottom w:val="single" w:sz="4" w:space="0" w:color="000000"/>
              <w:right w:val="single" w:sz="4" w:space="0" w:color="000000"/>
            </w:tcBorders>
            <w:hideMark/>
          </w:tcPr>
          <w:p w14:paraId="51B7044E" w14:textId="77777777" w:rsidR="006D5A71" w:rsidRDefault="006D5A71" w:rsidP="00295B06">
            <w:pPr>
              <w:rPr>
                <w:color w:val="000000"/>
              </w:rPr>
            </w:pPr>
            <w:r>
              <w:rPr>
                <w:color w:val="000000"/>
              </w:rPr>
              <w:t xml:space="preserve">Organizuoti Panevėžio švietimo centro padalinių </w:t>
            </w:r>
            <w:r>
              <w:t>–</w:t>
            </w:r>
            <w:r>
              <w:rPr>
                <w:color w:val="000000"/>
              </w:rPr>
              <w:t xml:space="preserve"> STEAM centro  ir robotikos centro „RoboLabas“ </w:t>
            </w:r>
            <w:r>
              <w:t xml:space="preserve">– </w:t>
            </w:r>
            <w:r>
              <w:rPr>
                <w:color w:val="000000"/>
              </w:rPr>
              <w:t>veiklų pristatymą bendrojo ugdymo mokyklų mokiniams, tėvams, PO specialistams.</w:t>
            </w:r>
          </w:p>
        </w:tc>
        <w:tc>
          <w:tcPr>
            <w:tcW w:w="2267" w:type="dxa"/>
            <w:tcBorders>
              <w:top w:val="single" w:sz="4" w:space="0" w:color="000000"/>
              <w:left w:val="single" w:sz="4" w:space="0" w:color="000000"/>
              <w:bottom w:val="single" w:sz="4" w:space="0" w:color="000000"/>
              <w:right w:val="single" w:sz="4" w:space="0" w:color="000000"/>
            </w:tcBorders>
          </w:tcPr>
          <w:p w14:paraId="752D13AD" w14:textId="77777777" w:rsidR="006D5A71" w:rsidRDefault="006D5A71" w:rsidP="00295B06">
            <w:pPr>
              <w:rPr>
                <w:color w:val="000000"/>
              </w:rPr>
            </w:pPr>
            <w:r>
              <w:rPr>
                <w:color w:val="000000"/>
              </w:rPr>
              <w:t>Bent 1 kartą per metus Panevėžio švietimo centro padalinių veikla pristatoma mokiniams, tėvams, PO specialistams.</w:t>
            </w:r>
          </w:p>
          <w:p w14:paraId="5D58D0E7" w14:textId="77777777" w:rsidR="006D5A71" w:rsidRDefault="006D5A71" w:rsidP="00295B06">
            <w:pPr>
              <w:tabs>
                <w:tab w:val="left" w:pos="9638"/>
                <w:tab w:val="left" w:pos="9720"/>
              </w:tabs>
            </w:pPr>
          </w:p>
        </w:tc>
        <w:tc>
          <w:tcPr>
            <w:tcW w:w="1418" w:type="dxa"/>
            <w:tcBorders>
              <w:top w:val="single" w:sz="4" w:space="0" w:color="000000"/>
              <w:left w:val="single" w:sz="4" w:space="0" w:color="000000"/>
              <w:bottom w:val="single" w:sz="4" w:space="0" w:color="000000"/>
              <w:right w:val="single" w:sz="4" w:space="0" w:color="000000"/>
            </w:tcBorders>
            <w:hideMark/>
          </w:tcPr>
          <w:p w14:paraId="33530DE7" w14:textId="77777777" w:rsidR="006D5A71" w:rsidRDefault="006D5A71" w:rsidP="00295B06">
            <w:pPr>
              <w:tabs>
                <w:tab w:val="left" w:pos="9638"/>
                <w:tab w:val="left" w:pos="9720"/>
              </w:tabs>
              <w:jc w:val="center"/>
            </w:pPr>
            <w:r>
              <w:t>2021–2023</w:t>
            </w:r>
          </w:p>
          <w:p w14:paraId="1449248C" w14:textId="77777777" w:rsidR="006D5A71" w:rsidRDefault="006D5A71" w:rsidP="00295B06">
            <w:pPr>
              <w:tabs>
                <w:tab w:val="left" w:pos="9638"/>
                <w:tab w:val="left" w:pos="9720"/>
              </w:tabs>
              <w:jc w:val="center"/>
            </w:pPr>
            <w:r>
              <w:t>m.</w:t>
            </w:r>
          </w:p>
        </w:tc>
        <w:tc>
          <w:tcPr>
            <w:tcW w:w="1589" w:type="dxa"/>
            <w:tcBorders>
              <w:top w:val="single" w:sz="4" w:space="0" w:color="000000"/>
              <w:left w:val="single" w:sz="4" w:space="0" w:color="000000"/>
              <w:bottom w:val="single" w:sz="4" w:space="0" w:color="000000"/>
              <w:right w:val="single" w:sz="4" w:space="0" w:color="000000"/>
            </w:tcBorders>
          </w:tcPr>
          <w:p w14:paraId="550BC93A" w14:textId="77777777" w:rsidR="006D5A71" w:rsidRDefault="006D5A71" w:rsidP="00295B06">
            <w:pPr>
              <w:tabs>
                <w:tab w:val="left" w:pos="9638"/>
                <w:tab w:val="left" w:pos="9720"/>
              </w:tabs>
              <w:rPr>
                <w:b/>
              </w:rPr>
            </w:pPr>
          </w:p>
        </w:tc>
        <w:tc>
          <w:tcPr>
            <w:tcW w:w="2097" w:type="dxa"/>
            <w:tcBorders>
              <w:top w:val="single" w:sz="4" w:space="0" w:color="000000"/>
              <w:left w:val="single" w:sz="4" w:space="0" w:color="000000"/>
              <w:bottom w:val="single" w:sz="4" w:space="0" w:color="000000"/>
              <w:right w:val="single" w:sz="4" w:space="0" w:color="000000"/>
            </w:tcBorders>
            <w:hideMark/>
          </w:tcPr>
          <w:p w14:paraId="4033A304" w14:textId="77777777" w:rsidR="006D5A71" w:rsidRDefault="006D5A71" w:rsidP="00295B06">
            <w:pPr>
              <w:tabs>
                <w:tab w:val="left" w:pos="9638"/>
                <w:tab w:val="left" w:pos="9720"/>
              </w:tabs>
            </w:pPr>
            <w:r>
              <w:t>Panevėžio švietimo centras, jo padaliniai, bendrojo ugdymo mokyklos</w:t>
            </w:r>
          </w:p>
        </w:tc>
      </w:tr>
      <w:tr w:rsidR="006D5A71" w14:paraId="5B719EAC" w14:textId="77777777" w:rsidTr="00295B06">
        <w:trPr>
          <w:trHeight w:val="710"/>
        </w:trPr>
        <w:tc>
          <w:tcPr>
            <w:tcW w:w="707" w:type="dxa"/>
            <w:tcBorders>
              <w:top w:val="single" w:sz="4" w:space="0" w:color="000000"/>
              <w:left w:val="single" w:sz="4" w:space="0" w:color="000000"/>
              <w:bottom w:val="single" w:sz="4" w:space="0" w:color="000000"/>
              <w:right w:val="single" w:sz="4" w:space="0" w:color="000000"/>
            </w:tcBorders>
            <w:hideMark/>
          </w:tcPr>
          <w:p w14:paraId="138A09F0" w14:textId="77777777" w:rsidR="006D5A71" w:rsidRDefault="006D5A71" w:rsidP="00295B06">
            <w:pPr>
              <w:tabs>
                <w:tab w:val="left" w:pos="9638"/>
                <w:tab w:val="left" w:pos="9720"/>
              </w:tabs>
              <w:jc w:val="center"/>
            </w:pPr>
            <w:r>
              <w:t>9.</w:t>
            </w:r>
          </w:p>
        </w:tc>
        <w:tc>
          <w:tcPr>
            <w:tcW w:w="2978" w:type="dxa"/>
            <w:tcBorders>
              <w:top w:val="single" w:sz="4" w:space="0" w:color="000000"/>
              <w:left w:val="single" w:sz="4" w:space="0" w:color="000000"/>
              <w:bottom w:val="single" w:sz="4" w:space="0" w:color="000000"/>
              <w:right w:val="single" w:sz="4" w:space="0" w:color="000000"/>
            </w:tcBorders>
            <w:hideMark/>
          </w:tcPr>
          <w:p w14:paraId="31ABF6DC" w14:textId="77777777" w:rsidR="006D5A71" w:rsidRDefault="006D5A71" w:rsidP="00295B06">
            <w:r>
              <w:t>Stiprinti PO specialistų  bendradarbiavimą su Panevėžio atviru jaunimo centru.</w:t>
            </w:r>
          </w:p>
        </w:tc>
        <w:tc>
          <w:tcPr>
            <w:tcW w:w="2267" w:type="dxa"/>
            <w:tcBorders>
              <w:top w:val="single" w:sz="4" w:space="0" w:color="000000"/>
              <w:left w:val="single" w:sz="4" w:space="0" w:color="000000"/>
              <w:bottom w:val="single" w:sz="4" w:space="0" w:color="000000"/>
              <w:right w:val="single" w:sz="4" w:space="0" w:color="000000"/>
            </w:tcBorders>
            <w:hideMark/>
          </w:tcPr>
          <w:p w14:paraId="2D2A1204" w14:textId="77777777" w:rsidR="006D5A71" w:rsidRDefault="006D5A71" w:rsidP="00295B06">
            <w:pPr>
              <w:tabs>
                <w:tab w:val="left" w:pos="9638"/>
                <w:tab w:val="left" w:pos="9720"/>
              </w:tabs>
            </w:pPr>
            <w:r>
              <w:t>Per metus kiekviena bendrojo ugdymo mokykla / kiekvienas PO specialistas  įgyvendina bent 1 bendrą veiklą su atviru jaunimo centru.</w:t>
            </w:r>
          </w:p>
        </w:tc>
        <w:tc>
          <w:tcPr>
            <w:tcW w:w="1418" w:type="dxa"/>
            <w:tcBorders>
              <w:top w:val="single" w:sz="4" w:space="0" w:color="000000"/>
              <w:left w:val="single" w:sz="4" w:space="0" w:color="000000"/>
              <w:bottom w:val="single" w:sz="4" w:space="0" w:color="000000"/>
              <w:right w:val="single" w:sz="4" w:space="0" w:color="000000"/>
            </w:tcBorders>
            <w:hideMark/>
          </w:tcPr>
          <w:p w14:paraId="4201F0DB" w14:textId="77777777" w:rsidR="006D5A71" w:rsidRDefault="006D5A71" w:rsidP="00295B06">
            <w:pPr>
              <w:tabs>
                <w:tab w:val="left" w:pos="9638"/>
                <w:tab w:val="left" w:pos="9720"/>
              </w:tabs>
              <w:jc w:val="center"/>
            </w:pPr>
            <w:r>
              <w:t>2021–2023</w:t>
            </w:r>
          </w:p>
          <w:p w14:paraId="5F81CD62" w14:textId="77777777" w:rsidR="006D5A71" w:rsidRDefault="006D5A71" w:rsidP="00295B06">
            <w:pPr>
              <w:tabs>
                <w:tab w:val="left" w:pos="9638"/>
                <w:tab w:val="left" w:pos="9720"/>
              </w:tabs>
              <w:jc w:val="center"/>
            </w:pPr>
            <w:r>
              <w:t>m.</w:t>
            </w:r>
          </w:p>
        </w:tc>
        <w:tc>
          <w:tcPr>
            <w:tcW w:w="1589" w:type="dxa"/>
            <w:tcBorders>
              <w:top w:val="single" w:sz="4" w:space="0" w:color="000000"/>
              <w:left w:val="single" w:sz="4" w:space="0" w:color="000000"/>
              <w:bottom w:val="single" w:sz="4" w:space="0" w:color="000000"/>
              <w:right w:val="single" w:sz="4" w:space="0" w:color="000000"/>
            </w:tcBorders>
          </w:tcPr>
          <w:p w14:paraId="11B121EA" w14:textId="77777777" w:rsidR="006D5A71" w:rsidRDefault="006D5A71" w:rsidP="00295B06">
            <w:pPr>
              <w:tabs>
                <w:tab w:val="left" w:pos="9638"/>
                <w:tab w:val="left" w:pos="9720"/>
              </w:tabs>
              <w:rPr>
                <w:b/>
              </w:rPr>
            </w:pPr>
          </w:p>
        </w:tc>
        <w:tc>
          <w:tcPr>
            <w:tcW w:w="2097" w:type="dxa"/>
            <w:tcBorders>
              <w:top w:val="single" w:sz="4" w:space="0" w:color="000000"/>
              <w:left w:val="single" w:sz="4" w:space="0" w:color="000000"/>
              <w:bottom w:val="single" w:sz="4" w:space="0" w:color="000000"/>
              <w:right w:val="single" w:sz="4" w:space="0" w:color="000000"/>
            </w:tcBorders>
            <w:hideMark/>
          </w:tcPr>
          <w:p w14:paraId="536EC468" w14:textId="77777777" w:rsidR="006D5A71" w:rsidRDefault="006D5A71" w:rsidP="00295B06">
            <w:pPr>
              <w:tabs>
                <w:tab w:val="left" w:pos="9638"/>
                <w:tab w:val="left" w:pos="9720"/>
              </w:tabs>
            </w:pPr>
            <w:r>
              <w:t>Jaunimo reikalų koordinatorius, Panevėžio atviras jaunimo centras, bendrojo ugdymo mokyklos</w:t>
            </w:r>
          </w:p>
        </w:tc>
      </w:tr>
      <w:tr w:rsidR="006D5A71" w14:paraId="3940DF64" w14:textId="77777777" w:rsidTr="00295B06">
        <w:trPr>
          <w:trHeight w:val="710"/>
        </w:trPr>
        <w:tc>
          <w:tcPr>
            <w:tcW w:w="707" w:type="dxa"/>
            <w:tcBorders>
              <w:top w:val="single" w:sz="4" w:space="0" w:color="000000"/>
              <w:left w:val="single" w:sz="4" w:space="0" w:color="000000"/>
              <w:bottom w:val="single" w:sz="4" w:space="0" w:color="000000"/>
              <w:right w:val="single" w:sz="4" w:space="0" w:color="000000"/>
            </w:tcBorders>
            <w:hideMark/>
          </w:tcPr>
          <w:p w14:paraId="30E124F8" w14:textId="77777777" w:rsidR="006D5A71" w:rsidRDefault="006D5A71" w:rsidP="00295B06">
            <w:pPr>
              <w:tabs>
                <w:tab w:val="left" w:pos="9638"/>
                <w:tab w:val="left" w:pos="9720"/>
              </w:tabs>
              <w:jc w:val="center"/>
            </w:pPr>
            <w:r>
              <w:t>10.</w:t>
            </w:r>
          </w:p>
        </w:tc>
        <w:tc>
          <w:tcPr>
            <w:tcW w:w="2978" w:type="dxa"/>
            <w:tcBorders>
              <w:top w:val="single" w:sz="4" w:space="0" w:color="000000"/>
              <w:left w:val="single" w:sz="4" w:space="0" w:color="000000"/>
              <w:bottom w:val="single" w:sz="4" w:space="0" w:color="000000"/>
              <w:right w:val="single" w:sz="4" w:space="0" w:color="000000"/>
            </w:tcBorders>
            <w:hideMark/>
          </w:tcPr>
          <w:p w14:paraId="48541AEE" w14:textId="77777777" w:rsidR="006D5A71" w:rsidRDefault="006D5A71" w:rsidP="00295B06">
            <w:r>
              <w:rPr>
                <w:spacing w:val="3"/>
                <w:shd w:val="clear" w:color="auto" w:fill="FFFFFF"/>
              </w:rPr>
              <w:t>10.1. Stiprinti jaunimo savanorišką tarnybą ir aktyvinti kitas savanorystės programas, susijusias su reikšmingų ugdymo karjerai kompetencijų ugdymu.</w:t>
            </w:r>
            <w:r>
              <w:rPr>
                <w:spacing w:val="3"/>
              </w:rPr>
              <w:br/>
            </w:r>
            <w:r>
              <w:rPr>
                <w:spacing w:val="3"/>
                <w:shd w:val="clear" w:color="auto" w:fill="FFFFFF"/>
              </w:rPr>
              <w:t>10.2. Inicijuoti ir vykdyti šešėliavimo ir kitas inovatyvias programas miesto lygmeniu, skirtas supažindinti moksleivius su karjeros pasirinkimais ir ugdyti ugdymo karjerai kompetencijas.</w:t>
            </w:r>
          </w:p>
        </w:tc>
        <w:tc>
          <w:tcPr>
            <w:tcW w:w="2267" w:type="dxa"/>
            <w:tcBorders>
              <w:top w:val="single" w:sz="4" w:space="0" w:color="000000"/>
              <w:left w:val="single" w:sz="4" w:space="0" w:color="000000"/>
              <w:bottom w:val="single" w:sz="4" w:space="0" w:color="000000"/>
              <w:right w:val="single" w:sz="4" w:space="0" w:color="000000"/>
            </w:tcBorders>
          </w:tcPr>
          <w:p w14:paraId="5D99F852" w14:textId="77777777" w:rsidR="006D5A71" w:rsidRDefault="006D5A71" w:rsidP="00295B06">
            <w:pPr>
              <w:tabs>
                <w:tab w:val="left" w:pos="9638"/>
                <w:tab w:val="left" w:pos="9720"/>
              </w:tabs>
            </w:pPr>
            <w:r>
              <w:t>Jaunimo savanorišką tarnybą baigia ne mažiau nei 20 Panevėžio miesto jaunuolių.</w:t>
            </w:r>
          </w:p>
          <w:p w14:paraId="76D85626" w14:textId="77777777" w:rsidR="006D5A71" w:rsidRDefault="006D5A71" w:rsidP="00295B06">
            <w:pPr>
              <w:tabs>
                <w:tab w:val="left" w:pos="9638"/>
                <w:tab w:val="left" w:pos="9720"/>
              </w:tabs>
            </w:pPr>
          </w:p>
          <w:p w14:paraId="646DF360" w14:textId="77777777" w:rsidR="006D5A71" w:rsidRDefault="006D5A71" w:rsidP="00295B06">
            <w:pPr>
              <w:tabs>
                <w:tab w:val="left" w:pos="9638"/>
                <w:tab w:val="left" w:pos="9720"/>
              </w:tabs>
              <w:rPr>
                <w:color w:val="FF0000"/>
              </w:rPr>
            </w:pPr>
            <w:r>
              <w:t>Panevėžio mieste akredituotos ne mažiau kaip 25 savanorius priimančios organizacijos.</w:t>
            </w:r>
          </w:p>
        </w:tc>
        <w:tc>
          <w:tcPr>
            <w:tcW w:w="1418" w:type="dxa"/>
            <w:tcBorders>
              <w:top w:val="single" w:sz="4" w:space="0" w:color="000000"/>
              <w:left w:val="single" w:sz="4" w:space="0" w:color="000000"/>
              <w:bottom w:val="single" w:sz="4" w:space="0" w:color="000000"/>
              <w:right w:val="single" w:sz="4" w:space="0" w:color="000000"/>
            </w:tcBorders>
            <w:hideMark/>
          </w:tcPr>
          <w:p w14:paraId="691EA894" w14:textId="77777777" w:rsidR="006D5A71" w:rsidRDefault="006D5A71" w:rsidP="00295B06">
            <w:pPr>
              <w:tabs>
                <w:tab w:val="left" w:pos="9638"/>
                <w:tab w:val="left" w:pos="9720"/>
              </w:tabs>
              <w:jc w:val="center"/>
            </w:pPr>
            <w:r>
              <w:t>2021–2023</w:t>
            </w:r>
          </w:p>
          <w:p w14:paraId="58361586" w14:textId="77777777" w:rsidR="006D5A71" w:rsidRDefault="006D5A71" w:rsidP="00295B06">
            <w:pPr>
              <w:tabs>
                <w:tab w:val="left" w:pos="9638"/>
                <w:tab w:val="left" w:pos="9720"/>
              </w:tabs>
              <w:jc w:val="center"/>
              <w:rPr>
                <w:color w:val="FF0000"/>
              </w:rPr>
            </w:pPr>
            <w:r>
              <w:t>m.</w:t>
            </w:r>
          </w:p>
        </w:tc>
        <w:tc>
          <w:tcPr>
            <w:tcW w:w="1589" w:type="dxa"/>
            <w:tcBorders>
              <w:top w:val="single" w:sz="4" w:space="0" w:color="000000"/>
              <w:left w:val="single" w:sz="4" w:space="0" w:color="000000"/>
              <w:bottom w:val="single" w:sz="4" w:space="0" w:color="000000"/>
              <w:right w:val="single" w:sz="4" w:space="0" w:color="000000"/>
            </w:tcBorders>
            <w:hideMark/>
          </w:tcPr>
          <w:p w14:paraId="2DE494C4" w14:textId="77777777" w:rsidR="006D5A71" w:rsidRDefault="006D5A71" w:rsidP="00295B06">
            <w:pPr>
              <w:tabs>
                <w:tab w:val="left" w:pos="9638"/>
                <w:tab w:val="left" w:pos="9720"/>
              </w:tabs>
            </w:pPr>
            <w:r>
              <w:t xml:space="preserve">4 000 eurų </w:t>
            </w:r>
          </w:p>
          <w:p w14:paraId="352BE9F0" w14:textId="77777777" w:rsidR="006D5A71" w:rsidRDefault="006D5A71" w:rsidP="00295B06">
            <w:pPr>
              <w:tabs>
                <w:tab w:val="left" w:pos="9638"/>
                <w:tab w:val="left" w:pos="9720"/>
              </w:tabs>
              <w:rPr>
                <w:color w:val="FF0000"/>
              </w:rPr>
            </w:pPr>
            <w:r>
              <w:t>per metus</w:t>
            </w:r>
          </w:p>
        </w:tc>
        <w:tc>
          <w:tcPr>
            <w:tcW w:w="2097" w:type="dxa"/>
            <w:tcBorders>
              <w:top w:val="single" w:sz="4" w:space="0" w:color="000000"/>
              <w:left w:val="single" w:sz="4" w:space="0" w:color="000000"/>
              <w:bottom w:val="single" w:sz="4" w:space="0" w:color="000000"/>
              <w:right w:val="single" w:sz="4" w:space="0" w:color="000000"/>
            </w:tcBorders>
            <w:hideMark/>
          </w:tcPr>
          <w:p w14:paraId="70BA61A5" w14:textId="77777777" w:rsidR="006D5A71" w:rsidRDefault="006D5A71" w:rsidP="00295B06">
            <w:pPr>
              <w:tabs>
                <w:tab w:val="left" w:pos="9638"/>
                <w:tab w:val="left" w:pos="9720"/>
              </w:tabs>
              <w:rPr>
                <w:color w:val="FF0000"/>
              </w:rPr>
            </w:pPr>
            <w:r>
              <w:t>Jaunimo reikalų koordinatorius, Panevėžio jaunimo organizacijų sąjunga, bendrojo ugdymo mokyklos, Panevėžio plėtros agentūra</w:t>
            </w:r>
          </w:p>
        </w:tc>
      </w:tr>
      <w:tr w:rsidR="006D5A71" w14:paraId="6E87BB22" w14:textId="77777777" w:rsidTr="00295B06">
        <w:trPr>
          <w:trHeight w:val="710"/>
        </w:trPr>
        <w:tc>
          <w:tcPr>
            <w:tcW w:w="707" w:type="dxa"/>
            <w:tcBorders>
              <w:top w:val="single" w:sz="4" w:space="0" w:color="000000"/>
              <w:left w:val="single" w:sz="4" w:space="0" w:color="000000"/>
              <w:bottom w:val="single" w:sz="4" w:space="0" w:color="000000"/>
              <w:right w:val="single" w:sz="4" w:space="0" w:color="000000"/>
            </w:tcBorders>
            <w:hideMark/>
          </w:tcPr>
          <w:p w14:paraId="08C6E143" w14:textId="77777777" w:rsidR="006D5A71" w:rsidRDefault="006D5A71" w:rsidP="00295B06">
            <w:pPr>
              <w:tabs>
                <w:tab w:val="left" w:pos="9638"/>
                <w:tab w:val="left" w:pos="9720"/>
              </w:tabs>
              <w:jc w:val="center"/>
            </w:pPr>
            <w:r>
              <w:t>11.</w:t>
            </w:r>
          </w:p>
        </w:tc>
        <w:tc>
          <w:tcPr>
            <w:tcW w:w="2978" w:type="dxa"/>
            <w:tcBorders>
              <w:top w:val="single" w:sz="4" w:space="0" w:color="000000"/>
              <w:left w:val="single" w:sz="4" w:space="0" w:color="000000"/>
              <w:bottom w:val="single" w:sz="4" w:space="0" w:color="000000"/>
              <w:right w:val="single" w:sz="4" w:space="0" w:color="000000"/>
            </w:tcBorders>
          </w:tcPr>
          <w:p w14:paraId="50BC8A53" w14:textId="77777777" w:rsidR="006D5A71" w:rsidRDefault="006D5A71" w:rsidP="00295B06">
            <w:r>
              <w:t>Jaunimo vasaros užimtumo ir integracijos į darbo rinką programos įgyvendinimas.</w:t>
            </w:r>
          </w:p>
          <w:p w14:paraId="6C137AD3" w14:textId="77777777" w:rsidR="006D5A71" w:rsidRDefault="006D5A71" w:rsidP="00295B06"/>
          <w:p w14:paraId="425BE757" w14:textId="77777777" w:rsidR="006D5A71" w:rsidRDefault="006D5A71" w:rsidP="00295B06"/>
        </w:tc>
        <w:tc>
          <w:tcPr>
            <w:tcW w:w="2267" w:type="dxa"/>
            <w:tcBorders>
              <w:top w:val="single" w:sz="4" w:space="0" w:color="000000"/>
              <w:left w:val="single" w:sz="4" w:space="0" w:color="000000"/>
              <w:bottom w:val="single" w:sz="4" w:space="0" w:color="000000"/>
              <w:right w:val="single" w:sz="4" w:space="0" w:color="000000"/>
            </w:tcBorders>
            <w:hideMark/>
          </w:tcPr>
          <w:p w14:paraId="5AC6C3A7" w14:textId="77777777" w:rsidR="006D5A71" w:rsidRDefault="006D5A71" w:rsidP="00295B06">
            <w:pPr>
              <w:tabs>
                <w:tab w:val="left" w:pos="9638"/>
                <w:tab w:val="left" w:pos="9720"/>
              </w:tabs>
            </w:pPr>
            <w:r>
              <w:t>Į programą įsitraukia ne mažiau nei 5 Panevėžio miesto įmonės / įstaigos.</w:t>
            </w:r>
          </w:p>
          <w:p w14:paraId="164CCFB6" w14:textId="77777777" w:rsidR="006D5A71" w:rsidRDefault="006D5A71" w:rsidP="00295B06">
            <w:pPr>
              <w:tabs>
                <w:tab w:val="left" w:pos="9638"/>
                <w:tab w:val="left" w:pos="9720"/>
              </w:tabs>
            </w:pPr>
            <w:r>
              <w:t>Savivaldybė per metus vasaros laikotarpiu kompensuoja ne mažiau nei 10 jaunimo darbo vietų.</w:t>
            </w:r>
          </w:p>
        </w:tc>
        <w:tc>
          <w:tcPr>
            <w:tcW w:w="1418" w:type="dxa"/>
            <w:tcBorders>
              <w:top w:val="single" w:sz="4" w:space="0" w:color="000000"/>
              <w:left w:val="single" w:sz="4" w:space="0" w:color="000000"/>
              <w:bottom w:val="single" w:sz="4" w:space="0" w:color="000000"/>
              <w:right w:val="single" w:sz="4" w:space="0" w:color="000000"/>
            </w:tcBorders>
            <w:hideMark/>
          </w:tcPr>
          <w:p w14:paraId="1BC93E21" w14:textId="77777777" w:rsidR="006D5A71" w:rsidRDefault="006D5A71" w:rsidP="00295B06">
            <w:pPr>
              <w:tabs>
                <w:tab w:val="left" w:pos="9638"/>
                <w:tab w:val="left" w:pos="9720"/>
              </w:tabs>
              <w:jc w:val="center"/>
            </w:pPr>
            <w:r>
              <w:t>2021–2023</w:t>
            </w:r>
          </w:p>
          <w:p w14:paraId="126136A2" w14:textId="77777777" w:rsidR="006D5A71" w:rsidRDefault="006D5A71" w:rsidP="00295B06">
            <w:pPr>
              <w:tabs>
                <w:tab w:val="left" w:pos="9638"/>
                <w:tab w:val="left" w:pos="9720"/>
              </w:tabs>
              <w:jc w:val="center"/>
            </w:pPr>
            <w:r>
              <w:t>m.</w:t>
            </w:r>
          </w:p>
        </w:tc>
        <w:tc>
          <w:tcPr>
            <w:tcW w:w="1589" w:type="dxa"/>
            <w:tcBorders>
              <w:top w:val="single" w:sz="4" w:space="0" w:color="000000"/>
              <w:left w:val="single" w:sz="4" w:space="0" w:color="000000"/>
              <w:bottom w:val="single" w:sz="4" w:space="0" w:color="000000"/>
              <w:right w:val="single" w:sz="4" w:space="0" w:color="000000"/>
            </w:tcBorders>
            <w:hideMark/>
          </w:tcPr>
          <w:p w14:paraId="367992A2" w14:textId="77777777" w:rsidR="006D5A71" w:rsidRDefault="006D5A71" w:rsidP="00295B06">
            <w:pPr>
              <w:tabs>
                <w:tab w:val="left" w:pos="9638"/>
                <w:tab w:val="left" w:pos="9720"/>
              </w:tabs>
            </w:pPr>
            <w:r>
              <w:t>6 000 eurų per metus</w:t>
            </w:r>
          </w:p>
        </w:tc>
        <w:tc>
          <w:tcPr>
            <w:tcW w:w="2097" w:type="dxa"/>
            <w:tcBorders>
              <w:top w:val="single" w:sz="4" w:space="0" w:color="000000"/>
              <w:left w:val="single" w:sz="4" w:space="0" w:color="000000"/>
              <w:bottom w:val="single" w:sz="4" w:space="0" w:color="000000"/>
              <w:right w:val="single" w:sz="4" w:space="0" w:color="000000"/>
            </w:tcBorders>
            <w:hideMark/>
          </w:tcPr>
          <w:p w14:paraId="70FB2A03" w14:textId="77777777" w:rsidR="006D5A71" w:rsidRDefault="006D5A71" w:rsidP="00295B06">
            <w:pPr>
              <w:tabs>
                <w:tab w:val="left" w:pos="9638"/>
                <w:tab w:val="left" w:pos="9720"/>
              </w:tabs>
            </w:pPr>
            <w:r>
              <w:t>Jaunimo reikalų koordinatorius</w:t>
            </w:r>
          </w:p>
        </w:tc>
      </w:tr>
      <w:tr w:rsidR="006D5A71" w14:paraId="72C8A859" w14:textId="77777777" w:rsidTr="00295B06">
        <w:trPr>
          <w:trHeight w:val="710"/>
        </w:trPr>
        <w:tc>
          <w:tcPr>
            <w:tcW w:w="707" w:type="dxa"/>
            <w:tcBorders>
              <w:top w:val="single" w:sz="4" w:space="0" w:color="000000"/>
              <w:left w:val="single" w:sz="4" w:space="0" w:color="000000"/>
              <w:bottom w:val="single" w:sz="4" w:space="0" w:color="000000"/>
              <w:right w:val="single" w:sz="4" w:space="0" w:color="000000"/>
            </w:tcBorders>
            <w:hideMark/>
          </w:tcPr>
          <w:p w14:paraId="682305E7" w14:textId="77777777" w:rsidR="006D5A71" w:rsidRDefault="006D5A71" w:rsidP="00295B06">
            <w:pPr>
              <w:tabs>
                <w:tab w:val="left" w:pos="9638"/>
                <w:tab w:val="left" w:pos="9720"/>
              </w:tabs>
              <w:jc w:val="center"/>
            </w:pPr>
            <w:r>
              <w:t>12.</w:t>
            </w:r>
          </w:p>
        </w:tc>
        <w:tc>
          <w:tcPr>
            <w:tcW w:w="2978" w:type="dxa"/>
            <w:tcBorders>
              <w:top w:val="single" w:sz="4" w:space="0" w:color="000000"/>
              <w:left w:val="single" w:sz="4" w:space="0" w:color="000000"/>
              <w:bottom w:val="single" w:sz="4" w:space="0" w:color="000000"/>
              <w:right w:val="single" w:sz="4" w:space="0" w:color="000000"/>
            </w:tcBorders>
            <w:hideMark/>
          </w:tcPr>
          <w:p w14:paraId="22A6672E" w14:textId="77777777" w:rsidR="006D5A71" w:rsidRDefault="006D5A71" w:rsidP="00295B06">
            <w:r>
              <w:t xml:space="preserve">Tėvų, visuomenės supažindinimas su mokslo, verslo, užimtumo galimybėmis Panevėžio mieste. </w:t>
            </w:r>
          </w:p>
        </w:tc>
        <w:tc>
          <w:tcPr>
            <w:tcW w:w="2267" w:type="dxa"/>
            <w:tcBorders>
              <w:top w:val="single" w:sz="4" w:space="0" w:color="000000"/>
              <w:left w:val="single" w:sz="4" w:space="0" w:color="000000"/>
              <w:bottom w:val="single" w:sz="4" w:space="0" w:color="000000"/>
              <w:right w:val="single" w:sz="4" w:space="0" w:color="000000"/>
            </w:tcBorders>
            <w:hideMark/>
          </w:tcPr>
          <w:p w14:paraId="64D117A4" w14:textId="77777777" w:rsidR="006D5A71" w:rsidRDefault="006D5A71" w:rsidP="00295B06">
            <w:pPr>
              <w:tabs>
                <w:tab w:val="left" w:pos="9638"/>
                <w:tab w:val="left" w:pos="9720"/>
              </w:tabs>
            </w:pPr>
            <w:r>
              <w:t>Suorganizuotas 1 bendras renginys miesto visuomenei, pristatantis mokslo, verslo, užimtumo galimybes Panevėžio mieste.</w:t>
            </w:r>
          </w:p>
        </w:tc>
        <w:tc>
          <w:tcPr>
            <w:tcW w:w="1418" w:type="dxa"/>
            <w:tcBorders>
              <w:top w:val="single" w:sz="4" w:space="0" w:color="000000"/>
              <w:left w:val="single" w:sz="4" w:space="0" w:color="000000"/>
              <w:bottom w:val="single" w:sz="4" w:space="0" w:color="000000"/>
              <w:right w:val="single" w:sz="4" w:space="0" w:color="000000"/>
            </w:tcBorders>
          </w:tcPr>
          <w:p w14:paraId="4484D6CE" w14:textId="77777777" w:rsidR="006D5A71" w:rsidRDefault="006D5A71" w:rsidP="00295B06">
            <w:pPr>
              <w:tabs>
                <w:tab w:val="left" w:pos="9638"/>
                <w:tab w:val="left" w:pos="9720"/>
              </w:tabs>
              <w:jc w:val="center"/>
            </w:pPr>
            <w:r>
              <w:t>2021–2023</w:t>
            </w:r>
          </w:p>
          <w:p w14:paraId="373169B7" w14:textId="77777777" w:rsidR="006D5A71" w:rsidRDefault="006D5A71" w:rsidP="00295B06">
            <w:pPr>
              <w:tabs>
                <w:tab w:val="left" w:pos="9638"/>
                <w:tab w:val="left" w:pos="9720"/>
              </w:tabs>
              <w:jc w:val="center"/>
            </w:pPr>
            <w:r>
              <w:t>m.</w:t>
            </w:r>
          </w:p>
          <w:p w14:paraId="7DB152E4" w14:textId="77777777" w:rsidR="006D5A71" w:rsidRDefault="006D5A71" w:rsidP="00295B06">
            <w:pPr>
              <w:tabs>
                <w:tab w:val="left" w:pos="9638"/>
                <w:tab w:val="left" w:pos="9720"/>
              </w:tabs>
              <w:jc w:val="center"/>
            </w:pPr>
          </w:p>
        </w:tc>
        <w:tc>
          <w:tcPr>
            <w:tcW w:w="1589" w:type="dxa"/>
            <w:tcBorders>
              <w:top w:val="single" w:sz="4" w:space="0" w:color="000000"/>
              <w:left w:val="single" w:sz="4" w:space="0" w:color="000000"/>
              <w:bottom w:val="single" w:sz="4" w:space="0" w:color="000000"/>
              <w:right w:val="single" w:sz="4" w:space="0" w:color="000000"/>
            </w:tcBorders>
            <w:hideMark/>
          </w:tcPr>
          <w:p w14:paraId="16C5E4A0" w14:textId="77777777" w:rsidR="006D5A71" w:rsidRDefault="006D5A71" w:rsidP="00295B06">
            <w:pPr>
              <w:tabs>
                <w:tab w:val="left" w:pos="9638"/>
                <w:tab w:val="left" w:pos="9720"/>
              </w:tabs>
            </w:pPr>
            <w:r>
              <w:t>5 000 Eur</w:t>
            </w:r>
          </w:p>
          <w:p w14:paraId="40E081E7" w14:textId="77777777" w:rsidR="006D5A71" w:rsidRDefault="006D5A71" w:rsidP="00295B06">
            <w:pPr>
              <w:tabs>
                <w:tab w:val="left" w:pos="9638"/>
                <w:tab w:val="left" w:pos="9720"/>
              </w:tabs>
              <w:rPr>
                <w:b/>
              </w:rPr>
            </w:pPr>
            <w:r>
              <w:t>per metus</w:t>
            </w:r>
          </w:p>
        </w:tc>
        <w:tc>
          <w:tcPr>
            <w:tcW w:w="2097" w:type="dxa"/>
            <w:tcBorders>
              <w:top w:val="single" w:sz="4" w:space="0" w:color="000000"/>
              <w:left w:val="single" w:sz="4" w:space="0" w:color="000000"/>
              <w:bottom w:val="single" w:sz="4" w:space="0" w:color="000000"/>
              <w:right w:val="single" w:sz="4" w:space="0" w:color="000000"/>
            </w:tcBorders>
            <w:hideMark/>
          </w:tcPr>
          <w:p w14:paraId="7FE44219" w14:textId="77777777" w:rsidR="006D5A71" w:rsidRDefault="006D5A71" w:rsidP="00295B06">
            <w:pPr>
              <w:tabs>
                <w:tab w:val="left" w:pos="9638"/>
                <w:tab w:val="left" w:pos="9720"/>
              </w:tabs>
            </w:pPr>
            <w:r>
              <w:t xml:space="preserve">Panevėžio plėtros agentūra, profesinės, aukštosios mokyklos, bendrojo ugdymo mokyklos </w:t>
            </w:r>
          </w:p>
        </w:tc>
      </w:tr>
      <w:tr w:rsidR="006D5A71" w14:paraId="4C13B3AA" w14:textId="77777777" w:rsidTr="00295B06">
        <w:trPr>
          <w:trHeight w:val="237"/>
        </w:trPr>
        <w:tc>
          <w:tcPr>
            <w:tcW w:w="707" w:type="dxa"/>
            <w:tcBorders>
              <w:top w:val="single" w:sz="4" w:space="0" w:color="000000"/>
              <w:left w:val="single" w:sz="4" w:space="0" w:color="000000"/>
              <w:bottom w:val="single" w:sz="4" w:space="0" w:color="000000"/>
              <w:right w:val="single" w:sz="4" w:space="0" w:color="000000"/>
            </w:tcBorders>
            <w:hideMark/>
          </w:tcPr>
          <w:p w14:paraId="16EF547F" w14:textId="77777777" w:rsidR="006D5A71" w:rsidRDefault="006D5A71" w:rsidP="00295B06">
            <w:pPr>
              <w:tabs>
                <w:tab w:val="left" w:pos="9638"/>
                <w:tab w:val="left" w:pos="9720"/>
              </w:tabs>
              <w:jc w:val="center"/>
            </w:pPr>
            <w:r>
              <w:t>13.</w:t>
            </w:r>
          </w:p>
        </w:tc>
        <w:tc>
          <w:tcPr>
            <w:tcW w:w="2978" w:type="dxa"/>
            <w:tcBorders>
              <w:top w:val="single" w:sz="4" w:space="0" w:color="000000"/>
              <w:left w:val="single" w:sz="4" w:space="0" w:color="000000"/>
              <w:bottom w:val="single" w:sz="4" w:space="0" w:color="000000"/>
              <w:right w:val="single" w:sz="4" w:space="0" w:color="000000"/>
            </w:tcBorders>
          </w:tcPr>
          <w:p w14:paraId="768950D8" w14:textId="77777777" w:rsidR="006D5A71" w:rsidRDefault="006D5A71" w:rsidP="00295B06">
            <w:pPr>
              <w:rPr>
                <w:color w:val="000000"/>
              </w:rPr>
            </w:pPr>
            <w:r>
              <w:rPr>
                <w:color w:val="000000"/>
              </w:rPr>
              <w:t>Supažindinti tėvus su mokinių ugdymo karjerai kompetencijų ugdymu mokykloje.</w:t>
            </w:r>
          </w:p>
          <w:p w14:paraId="0CEF5DF7" w14:textId="77777777" w:rsidR="006D5A71" w:rsidRDefault="006D5A71" w:rsidP="00295B06">
            <w:pPr>
              <w:rPr>
                <w:color w:val="000000"/>
              </w:rPr>
            </w:pPr>
          </w:p>
          <w:p w14:paraId="55F48AFF" w14:textId="77777777" w:rsidR="006D5A71" w:rsidRDefault="006D5A71" w:rsidP="00295B06">
            <w:pPr>
              <w:rPr>
                <w:b/>
                <w:color w:val="000000"/>
              </w:rPr>
            </w:pPr>
          </w:p>
        </w:tc>
        <w:tc>
          <w:tcPr>
            <w:tcW w:w="2267" w:type="dxa"/>
            <w:tcBorders>
              <w:top w:val="single" w:sz="4" w:space="0" w:color="000000"/>
              <w:left w:val="single" w:sz="4" w:space="0" w:color="000000"/>
              <w:bottom w:val="single" w:sz="4" w:space="0" w:color="000000"/>
              <w:right w:val="single" w:sz="4" w:space="0" w:color="000000"/>
            </w:tcBorders>
            <w:hideMark/>
          </w:tcPr>
          <w:p w14:paraId="2185304E" w14:textId="77777777" w:rsidR="006D5A71" w:rsidRDefault="006D5A71" w:rsidP="00295B06">
            <w:pPr>
              <w:tabs>
                <w:tab w:val="left" w:pos="9638"/>
                <w:tab w:val="left" w:pos="9720"/>
              </w:tabs>
            </w:pPr>
            <w:r>
              <w:t>Kiekvienoje bendrojo ugdymo mokykloje suorganizuotas ne mažiau kaip 1  renginys per mokslo metus kiekvienai klasių grupei, kuriame dalyvauja ne mažiau 40 procentų mokyklos tėvų.</w:t>
            </w:r>
            <w:r>
              <w:rPr>
                <w:color w:val="FF0000"/>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14:paraId="0D9AE7BF" w14:textId="77777777" w:rsidR="006D5A71" w:rsidRDefault="006D5A71" w:rsidP="00295B06">
            <w:pPr>
              <w:tabs>
                <w:tab w:val="left" w:pos="9638"/>
                <w:tab w:val="left" w:pos="9720"/>
              </w:tabs>
              <w:jc w:val="center"/>
            </w:pPr>
            <w:r>
              <w:t>2021–2023</w:t>
            </w:r>
          </w:p>
          <w:p w14:paraId="0AB941D6" w14:textId="77777777" w:rsidR="006D5A71" w:rsidRDefault="006D5A71" w:rsidP="00295B06">
            <w:pPr>
              <w:tabs>
                <w:tab w:val="left" w:pos="9638"/>
                <w:tab w:val="left" w:pos="9720"/>
              </w:tabs>
              <w:jc w:val="center"/>
              <w:rPr>
                <w:b/>
              </w:rPr>
            </w:pPr>
            <w:r>
              <w:t>m.</w:t>
            </w:r>
          </w:p>
        </w:tc>
        <w:tc>
          <w:tcPr>
            <w:tcW w:w="1589" w:type="dxa"/>
            <w:tcBorders>
              <w:top w:val="single" w:sz="4" w:space="0" w:color="000000"/>
              <w:left w:val="single" w:sz="4" w:space="0" w:color="000000"/>
              <w:bottom w:val="single" w:sz="4" w:space="0" w:color="000000"/>
              <w:right w:val="single" w:sz="4" w:space="0" w:color="000000"/>
            </w:tcBorders>
          </w:tcPr>
          <w:p w14:paraId="001F721B" w14:textId="77777777" w:rsidR="006D5A71" w:rsidRDefault="006D5A71" w:rsidP="00295B06">
            <w:pPr>
              <w:tabs>
                <w:tab w:val="left" w:pos="9638"/>
                <w:tab w:val="left" w:pos="9720"/>
              </w:tabs>
              <w:rPr>
                <w:b/>
              </w:rPr>
            </w:pPr>
          </w:p>
        </w:tc>
        <w:tc>
          <w:tcPr>
            <w:tcW w:w="2097" w:type="dxa"/>
            <w:tcBorders>
              <w:top w:val="single" w:sz="4" w:space="0" w:color="000000"/>
              <w:left w:val="single" w:sz="4" w:space="0" w:color="000000"/>
              <w:bottom w:val="single" w:sz="4" w:space="0" w:color="000000"/>
              <w:right w:val="single" w:sz="4" w:space="0" w:color="000000"/>
            </w:tcBorders>
            <w:hideMark/>
          </w:tcPr>
          <w:p w14:paraId="51693499" w14:textId="77777777" w:rsidR="006D5A71" w:rsidRDefault="006D5A71" w:rsidP="00295B06">
            <w:pPr>
              <w:tabs>
                <w:tab w:val="left" w:pos="9638"/>
                <w:tab w:val="left" w:pos="9720"/>
              </w:tabs>
            </w:pPr>
            <w:r>
              <w:t>Bendrojo ugdymo mokyklos, tėvus vienijančios organizacijos</w:t>
            </w:r>
          </w:p>
        </w:tc>
      </w:tr>
      <w:tr w:rsidR="006D5A71" w14:paraId="3B0FE3B4" w14:textId="77777777" w:rsidTr="00295B06">
        <w:trPr>
          <w:trHeight w:val="237"/>
        </w:trPr>
        <w:tc>
          <w:tcPr>
            <w:tcW w:w="707" w:type="dxa"/>
            <w:tcBorders>
              <w:top w:val="single" w:sz="4" w:space="0" w:color="000000"/>
              <w:left w:val="single" w:sz="4" w:space="0" w:color="000000"/>
              <w:bottom w:val="single" w:sz="4" w:space="0" w:color="000000"/>
              <w:right w:val="single" w:sz="4" w:space="0" w:color="000000"/>
            </w:tcBorders>
            <w:hideMark/>
          </w:tcPr>
          <w:p w14:paraId="2AE06011" w14:textId="77777777" w:rsidR="006D5A71" w:rsidRDefault="006D5A71" w:rsidP="00295B06">
            <w:pPr>
              <w:tabs>
                <w:tab w:val="left" w:pos="9638"/>
                <w:tab w:val="left" w:pos="9720"/>
              </w:tabs>
              <w:jc w:val="center"/>
            </w:pPr>
            <w:r>
              <w:t>14.</w:t>
            </w:r>
          </w:p>
        </w:tc>
        <w:tc>
          <w:tcPr>
            <w:tcW w:w="2978" w:type="dxa"/>
            <w:tcBorders>
              <w:top w:val="single" w:sz="4" w:space="0" w:color="000000"/>
              <w:left w:val="single" w:sz="4" w:space="0" w:color="000000"/>
              <w:bottom w:val="single" w:sz="4" w:space="0" w:color="000000"/>
              <w:right w:val="single" w:sz="4" w:space="0" w:color="000000"/>
            </w:tcBorders>
            <w:hideMark/>
          </w:tcPr>
          <w:p w14:paraId="7CD247CF" w14:textId="77777777" w:rsidR="006D5A71" w:rsidRDefault="006D5A71" w:rsidP="00295B06">
            <w:pPr>
              <w:rPr>
                <w:color w:val="000000"/>
              </w:rPr>
            </w:pPr>
            <w:r>
              <w:rPr>
                <w:color w:val="000000"/>
              </w:rPr>
              <w:t>Bendradarbiauti su Lietuvos mokinių neformaliojo švietimo centru, Lietuvos karjeros specialistų asociacijos nariais, Panevėžio jaunimo užimtumo skyriumi ir miesto aukštosiomis bei profesinėmis mokyklomis.</w:t>
            </w:r>
          </w:p>
        </w:tc>
        <w:tc>
          <w:tcPr>
            <w:tcW w:w="2267" w:type="dxa"/>
            <w:tcBorders>
              <w:top w:val="single" w:sz="4" w:space="0" w:color="000000"/>
              <w:left w:val="single" w:sz="4" w:space="0" w:color="000000"/>
              <w:bottom w:val="single" w:sz="4" w:space="0" w:color="000000"/>
              <w:right w:val="single" w:sz="4" w:space="0" w:color="000000"/>
            </w:tcBorders>
            <w:hideMark/>
          </w:tcPr>
          <w:p w14:paraId="2A19D606" w14:textId="77777777" w:rsidR="006D5A71" w:rsidRDefault="006D5A71" w:rsidP="00295B06">
            <w:pPr>
              <w:tabs>
                <w:tab w:val="left" w:pos="9638"/>
                <w:tab w:val="left" w:pos="9720"/>
              </w:tabs>
              <w:rPr>
                <w:b/>
              </w:rPr>
            </w:pPr>
            <w:r>
              <w:t>Suorganizuotas PO specialistams ne mažiau kaip vienas bendras susitikimas ar diskusija per mokslo metus.</w:t>
            </w:r>
          </w:p>
        </w:tc>
        <w:tc>
          <w:tcPr>
            <w:tcW w:w="1418" w:type="dxa"/>
            <w:tcBorders>
              <w:top w:val="single" w:sz="4" w:space="0" w:color="000000"/>
              <w:left w:val="single" w:sz="4" w:space="0" w:color="000000"/>
              <w:bottom w:val="single" w:sz="4" w:space="0" w:color="000000"/>
              <w:right w:val="single" w:sz="4" w:space="0" w:color="000000"/>
            </w:tcBorders>
            <w:hideMark/>
          </w:tcPr>
          <w:p w14:paraId="3C34678A" w14:textId="77777777" w:rsidR="006D5A71" w:rsidRDefault="006D5A71" w:rsidP="00295B06">
            <w:pPr>
              <w:tabs>
                <w:tab w:val="left" w:pos="9638"/>
                <w:tab w:val="left" w:pos="9720"/>
              </w:tabs>
              <w:jc w:val="center"/>
            </w:pPr>
            <w:r>
              <w:t>2021–2023</w:t>
            </w:r>
          </w:p>
          <w:p w14:paraId="4174FE49" w14:textId="77777777" w:rsidR="006D5A71" w:rsidRDefault="006D5A71" w:rsidP="00295B06">
            <w:pPr>
              <w:tabs>
                <w:tab w:val="left" w:pos="9638"/>
                <w:tab w:val="left" w:pos="9720"/>
              </w:tabs>
              <w:jc w:val="center"/>
              <w:rPr>
                <w:b/>
              </w:rPr>
            </w:pPr>
            <w:r>
              <w:t>m.</w:t>
            </w:r>
          </w:p>
        </w:tc>
        <w:tc>
          <w:tcPr>
            <w:tcW w:w="1589" w:type="dxa"/>
            <w:tcBorders>
              <w:top w:val="single" w:sz="4" w:space="0" w:color="000000"/>
              <w:left w:val="single" w:sz="4" w:space="0" w:color="000000"/>
              <w:bottom w:val="single" w:sz="4" w:space="0" w:color="000000"/>
              <w:right w:val="single" w:sz="4" w:space="0" w:color="000000"/>
            </w:tcBorders>
          </w:tcPr>
          <w:p w14:paraId="404C189A" w14:textId="77777777" w:rsidR="006D5A71" w:rsidRDefault="006D5A71" w:rsidP="00295B06">
            <w:pPr>
              <w:tabs>
                <w:tab w:val="left" w:pos="9638"/>
                <w:tab w:val="left" w:pos="9720"/>
              </w:tabs>
              <w:rPr>
                <w:b/>
              </w:rPr>
            </w:pPr>
          </w:p>
        </w:tc>
        <w:tc>
          <w:tcPr>
            <w:tcW w:w="2097" w:type="dxa"/>
            <w:tcBorders>
              <w:top w:val="single" w:sz="4" w:space="0" w:color="000000"/>
              <w:left w:val="single" w:sz="4" w:space="0" w:color="000000"/>
              <w:bottom w:val="single" w:sz="4" w:space="0" w:color="000000"/>
              <w:right w:val="single" w:sz="4" w:space="0" w:color="000000"/>
            </w:tcBorders>
          </w:tcPr>
          <w:p w14:paraId="42589CDE" w14:textId="77777777" w:rsidR="006D5A71" w:rsidRDefault="006D5A71" w:rsidP="00295B06">
            <w:pPr>
              <w:tabs>
                <w:tab w:val="left" w:pos="9638"/>
                <w:tab w:val="left" w:pos="9720"/>
              </w:tabs>
            </w:pPr>
            <w:r>
              <w:t>Panevėžio švietimo centras, PO specialistų metodinė grupė</w:t>
            </w:r>
          </w:p>
          <w:p w14:paraId="5C86D114" w14:textId="77777777" w:rsidR="006D5A71" w:rsidRDefault="006D5A71" w:rsidP="00295B06">
            <w:pPr>
              <w:tabs>
                <w:tab w:val="left" w:pos="9638"/>
                <w:tab w:val="left" w:pos="9720"/>
              </w:tabs>
              <w:rPr>
                <w:b/>
              </w:rPr>
            </w:pPr>
          </w:p>
        </w:tc>
      </w:tr>
      <w:tr w:rsidR="006D5A71" w14:paraId="54755D04" w14:textId="77777777" w:rsidTr="00295B06">
        <w:trPr>
          <w:trHeight w:val="237"/>
        </w:trPr>
        <w:tc>
          <w:tcPr>
            <w:tcW w:w="707" w:type="dxa"/>
            <w:tcBorders>
              <w:top w:val="single" w:sz="4" w:space="0" w:color="000000"/>
              <w:left w:val="single" w:sz="4" w:space="0" w:color="000000"/>
              <w:bottom w:val="single" w:sz="4" w:space="0" w:color="000000"/>
              <w:right w:val="single" w:sz="4" w:space="0" w:color="000000"/>
            </w:tcBorders>
            <w:hideMark/>
          </w:tcPr>
          <w:p w14:paraId="6B9F3865" w14:textId="77777777" w:rsidR="006D5A71" w:rsidRDefault="006D5A71" w:rsidP="00295B06">
            <w:pPr>
              <w:jc w:val="center"/>
            </w:pPr>
            <w:r>
              <w:t>15.</w:t>
            </w:r>
          </w:p>
        </w:tc>
        <w:tc>
          <w:tcPr>
            <w:tcW w:w="2978" w:type="dxa"/>
            <w:tcBorders>
              <w:top w:val="single" w:sz="4" w:space="0" w:color="000000"/>
              <w:left w:val="single" w:sz="4" w:space="0" w:color="000000"/>
              <w:bottom w:val="single" w:sz="4" w:space="0" w:color="000000"/>
              <w:right w:val="single" w:sz="4" w:space="0" w:color="000000"/>
            </w:tcBorders>
            <w:hideMark/>
          </w:tcPr>
          <w:p w14:paraId="564369E2" w14:textId="77777777" w:rsidR="006D5A71" w:rsidRDefault="006D5A71" w:rsidP="00295B06">
            <w:r>
              <w:t>Plėsti technologijų pamokų organizavimą Panevėžio miesto bendrojo ugdymo mokyklų mokiniams profesinių mokymo įstaigų praktinio mokymo dirbtuvėse.</w:t>
            </w:r>
          </w:p>
        </w:tc>
        <w:tc>
          <w:tcPr>
            <w:tcW w:w="2267" w:type="dxa"/>
            <w:tcBorders>
              <w:top w:val="single" w:sz="4" w:space="0" w:color="000000"/>
              <w:left w:val="single" w:sz="4" w:space="0" w:color="000000"/>
              <w:bottom w:val="single" w:sz="4" w:space="0" w:color="000000"/>
              <w:right w:val="single" w:sz="4" w:space="0" w:color="000000"/>
            </w:tcBorders>
            <w:hideMark/>
          </w:tcPr>
          <w:p w14:paraId="7341F238" w14:textId="77777777" w:rsidR="006D5A71" w:rsidRDefault="006D5A71" w:rsidP="00295B06">
            <w:r>
              <w:t xml:space="preserve">15.1. Kiekvienais metais pasirašomos naujos bendradarbiavimo sutartys tarp bendrojo ir profesinio ugdymo mokyklų dėl technologijų pamokų perkėlimo. </w:t>
            </w:r>
          </w:p>
          <w:p w14:paraId="43F6367F" w14:textId="77777777" w:rsidR="006D5A71" w:rsidRDefault="006D5A71" w:rsidP="00295B06">
            <w:pPr>
              <w:rPr>
                <w:color w:val="FF0000"/>
              </w:rPr>
            </w:pPr>
            <w:r>
              <w:t>15.2. 7–8 klasių mokiniams dalis technologijų pamokų vyksta profesinių mokyklų praktinio mokymo dirbtuvėse.</w:t>
            </w:r>
            <w:r>
              <w:rPr>
                <w:color w:val="FF0000"/>
              </w:rPr>
              <w:t xml:space="preserve"> </w:t>
            </w:r>
          </w:p>
          <w:p w14:paraId="57956C32" w14:textId="77777777" w:rsidR="006D5A71" w:rsidRDefault="006D5A71" w:rsidP="00295B06">
            <w:r>
              <w:t xml:space="preserve">15.3. Organizuoti praktinius mokymo užsiėmimus (pagal įvairias profesinio mokymo programas, jų modulius) 10–12 klasių mokiniams. </w:t>
            </w:r>
          </w:p>
          <w:p w14:paraId="1A648DA3" w14:textId="77777777" w:rsidR="006D5A71" w:rsidRDefault="006D5A71" w:rsidP="00295B06">
            <w:r>
              <w:t>15.4. Visų mokyklų bent vienos klasės mokiniams bent vieną kartą technologijų pamokos vyksta profesinių mokyklų praktinio mokymo bazėje.</w:t>
            </w:r>
          </w:p>
        </w:tc>
        <w:tc>
          <w:tcPr>
            <w:tcW w:w="1418" w:type="dxa"/>
            <w:tcBorders>
              <w:top w:val="single" w:sz="4" w:space="0" w:color="000000"/>
              <w:left w:val="single" w:sz="4" w:space="0" w:color="000000"/>
              <w:bottom w:val="single" w:sz="4" w:space="0" w:color="000000"/>
              <w:right w:val="single" w:sz="4" w:space="0" w:color="000000"/>
            </w:tcBorders>
          </w:tcPr>
          <w:p w14:paraId="1E9A6708" w14:textId="77777777" w:rsidR="006D5A71" w:rsidRDefault="006D5A71" w:rsidP="00295B06">
            <w:pPr>
              <w:tabs>
                <w:tab w:val="left" w:pos="9638"/>
                <w:tab w:val="left" w:pos="9720"/>
              </w:tabs>
              <w:jc w:val="center"/>
            </w:pPr>
            <w:r>
              <w:t>2021–2023</w:t>
            </w:r>
          </w:p>
          <w:p w14:paraId="246F55F4" w14:textId="77777777" w:rsidR="006D5A71" w:rsidRDefault="006D5A71" w:rsidP="00295B06">
            <w:pPr>
              <w:jc w:val="center"/>
            </w:pPr>
            <w:r>
              <w:t>m.</w:t>
            </w:r>
          </w:p>
          <w:p w14:paraId="5E414662" w14:textId="77777777" w:rsidR="006D5A71" w:rsidRDefault="006D5A71" w:rsidP="00295B06"/>
          <w:p w14:paraId="09360827" w14:textId="77777777" w:rsidR="006D5A71" w:rsidRDefault="006D5A71" w:rsidP="00295B06"/>
          <w:p w14:paraId="78E37EE1" w14:textId="77777777" w:rsidR="006D5A71" w:rsidRDefault="006D5A71" w:rsidP="00295B06"/>
          <w:p w14:paraId="4A877F37" w14:textId="77777777" w:rsidR="006D5A71" w:rsidRDefault="006D5A71" w:rsidP="00295B06"/>
          <w:p w14:paraId="4B283606" w14:textId="77777777" w:rsidR="006D5A71" w:rsidRDefault="006D5A71" w:rsidP="00295B06"/>
          <w:p w14:paraId="60AD643C" w14:textId="77777777" w:rsidR="006D5A71" w:rsidRDefault="006D5A71" w:rsidP="00295B06"/>
          <w:p w14:paraId="76EB4CC0" w14:textId="77777777" w:rsidR="006D5A71" w:rsidRDefault="006D5A71" w:rsidP="00295B06"/>
          <w:p w14:paraId="3BEC64BA" w14:textId="77777777" w:rsidR="006D5A71" w:rsidRDefault="006D5A71" w:rsidP="00295B06"/>
        </w:tc>
        <w:tc>
          <w:tcPr>
            <w:tcW w:w="1589" w:type="dxa"/>
            <w:tcBorders>
              <w:top w:val="single" w:sz="4" w:space="0" w:color="000000"/>
              <w:left w:val="single" w:sz="4" w:space="0" w:color="000000"/>
              <w:bottom w:val="single" w:sz="4" w:space="0" w:color="000000"/>
              <w:right w:val="single" w:sz="4" w:space="0" w:color="000000"/>
            </w:tcBorders>
          </w:tcPr>
          <w:p w14:paraId="76E0FA86" w14:textId="77777777" w:rsidR="006D5A71" w:rsidRDefault="006D5A71" w:rsidP="00295B06"/>
        </w:tc>
        <w:tc>
          <w:tcPr>
            <w:tcW w:w="2097" w:type="dxa"/>
            <w:tcBorders>
              <w:top w:val="single" w:sz="4" w:space="0" w:color="000000"/>
              <w:left w:val="single" w:sz="4" w:space="0" w:color="000000"/>
              <w:bottom w:val="single" w:sz="4" w:space="0" w:color="000000"/>
              <w:right w:val="single" w:sz="4" w:space="0" w:color="000000"/>
            </w:tcBorders>
            <w:hideMark/>
          </w:tcPr>
          <w:p w14:paraId="2FF7E768" w14:textId="77777777" w:rsidR="006D5A71" w:rsidRDefault="006D5A71" w:rsidP="00295B06">
            <w:r>
              <w:t>Administracija, bendrojo ugdymo mokyklų ir profesinių mokyklų direktoriai</w:t>
            </w:r>
          </w:p>
        </w:tc>
      </w:tr>
      <w:tr w:rsidR="006D5A71" w14:paraId="439D833F" w14:textId="77777777" w:rsidTr="00295B06">
        <w:trPr>
          <w:trHeight w:val="237"/>
        </w:trPr>
        <w:tc>
          <w:tcPr>
            <w:tcW w:w="707" w:type="dxa"/>
            <w:tcBorders>
              <w:top w:val="single" w:sz="4" w:space="0" w:color="000000"/>
              <w:left w:val="single" w:sz="4" w:space="0" w:color="000000"/>
              <w:bottom w:val="single" w:sz="4" w:space="0" w:color="000000"/>
              <w:right w:val="single" w:sz="4" w:space="0" w:color="000000"/>
            </w:tcBorders>
            <w:hideMark/>
          </w:tcPr>
          <w:p w14:paraId="357E534C" w14:textId="77777777" w:rsidR="006D5A71" w:rsidRDefault="006D5A71" w:rsidP="00295B06">
            <w:pPr>
              <w:tabs>
                <w:tab w:val="left" w:pos="9638"/>
                <w:tab w:val="left" w:pos="9720"/>
              </w:tabs>
              <w:jc w:val="center"/>
            </w:pPr>
            <w:r>
              <w:t>16.</w:t>
            </w:r>
          </w:p>
        </w:tc>
        <w:tc>
          <w:tcPr>
            <w:tcW w:w="2978" w:type="dxa"/>
            <w:tcBorders>
              <w:top w:val="single" w:sz="4" w:space="0" w:color="000000"/>
              <w:left w:val="single" w:sz="4" w:space="0" w:color="000000"/>
              <w:bottom w:val="single" w:sz="4" w:space="0" w:color="000000"/>
              <w:right w:val="single" w:sz="4" w:space="0" w:color="000000"/>
            </w:tcBorders>
          </w:tcPr>
          <w:p w14:paraId="4A4E5337" w14:textId="77777777" w:rsidR="006D5A71" w:rsidRDefault="006D5A71" w:rsidP="00295B06">
            <w:pPr>
              <w:rPr>
                <w:color w:val="000000"/>
              </w:rPr>
            </w:pPr>
            <w:r>
              <w:rPr>
                <w:color w:val="000000"/>
              </w:rPr>
              <w:t>Viešinti gerąją patirtį informavimo priemonėse.</w:t>
            </w:r>
          </w:p>
          <w:p w14:paraId="39DB3F32" w14:textId="77777777" w:rsidR="006D5A71" w:rsidRDefault="006D5A71" w:rsidP="00295B06">
            <w:pPr>
              <w:rPr>
                <w:color w:val="000000"/>
              </w:rPr>
            </w:pPr>
          </w:p>
          <w:p w14:paraId="2B142F51" w14:textId="77777777" w:rsidR="006D5A71" w:rsidRDefault="006D5A71" w:rsidP="00295B06">
            <w:pPr>
              <w:rPr>
                <w:color w:val="000000"/>
              </w:rPr>
            </w:pPr>
          </w:p>
        </w:tc>
        <w:tc>
          <w:tcPr>
            <w:tcW w:w="2267" w:type="dxa"/>
            <w:tcBorders>
              <w:top w:val="single" w:sz="4" w:space="0" w:color="000000"/>
              <w:left w:val="single" w:sz="4" w:space="0" w:color="000000"/>
              <w:bottom w:val="single" w:sz="4" w:space="0" w:color="000000"/>
              <w:right w:val="single" w:sz="4" w:space="0" w:color="000000"/>
            </w:tcBorders>
            <w:hideMark/>
          </w:tcPr>
          <w:p w14:paraId="4067FB36" w14:textId="77777777" w:rsidR="006D5A71" w:rsidRDefault="006D5A71" w:rsidP="00295B06">
            <w:pPr>
              <w:tabs>
                <w:tab w:val="left" w:pos="9638"/>
                <w:tab w:val="left" w:pos="9720"/>
              </w:tabs>
            </w:pPr>
            <w:r>
              <w:t>16.1. Bendrojo ugdymo mokyklos leidžia ir užtikrina miesto profesinio ir aukštojo  mokymo viešinimą savo mokyklose.</w:t>
            </w:r>
          </w:p>
          <w:p w14:paraId="701D16B7" w14:textId="77777777" w:rsidR="006D5A71" w:rsidRDefault="006D5A71" w:rsidP="00295B06">
            <w:pPr>
              <w:tabs>
                <w:tab w:val="left" w:pos="9638"/>
                <w:tab w:val="left" w:pos="9720"/>
              </w:tabs>
            </w:pPr>
            <w:r>
              <w:t>16.2. Bendrojo ugdymo, aukštojo, profesinio rengimo mokyklų interneto svetainėse, Savivaldybės tinklalapyje ir kt. skelbiami PO renginiai ne rečiau kaip 2 kartus per metus.</w:t>
            </w:r>
          </w:p>
        </w:tc>
        <w:tc>
          <w:tcPr>
            <w:tcW w:w="1418" w:type="dxa"/>
            <w:tcBorders>
              <w:top w:val="single" w:sz="4" w:space="0" w:color="000000"/>
              <w:left w:val="single" w:sz="4" w:space="0" w:color="000000"/>
              <w:bottom w:val="single" w:sz="4" w:space="0" w:color="000000"/>
              <w:right w:val="single" w:sz="4" w:space="0" w:color="000000"/>
            </w:tcBorders>
            <w:hideMark/>
          </w:tcPr>
          <w:p w14:paraId="26FD4AFD" w14:textId="77777777" w:rsidR="006D5A71" w:rsidRDefault="006D5A71" w:rsidP="00295B06">
            <w:pPr>
              <w:tabs>
                <w:tab w:val="left" w:pos="9638"/>
                <w:tab w:val="left" w:pos="9720"/>
              </w:tabs>
              <w:jc w:val="center"/>
            </w:pPr>
            <w:r>
              <w:t>2021–2023 m.</w:t>
            </w:r>
          </w:p>
        </w:tc>
        <w:tc>
          <w:tcPr>
            <w:tcW w:w="1589" w:type="dxa"/>
            <w:tcBorders>
              <w:top w:val="single" w:sz="4" w:space="0" w:color="000000"/>
              <w:left w:val="single" w:sz="4" w:space="0" w:color="000000"/>
              <w:bottom w:val="single" w:sz="4" w:space="0" w:color="000000"/>
              <w:right w:val="single" w:sz="4" w:space="0" w:color="000000"/>
            </w:tcBorders>
          </w:tcPr>
          <w:p w14:paraId="5E32A3F3" w14:textId="77777777" w:rsidR="006D5A71" w:rsidRDefault="006D5A71" w:rsidP="00295B06">
            <w:pPr>
              <w:tabs>
                <w:tab w:val="left" w:pos="9638"/>
                <w:tab w:val="left" w:pos="9720"/>
              </w:tabs>
            </w:pPr>
          </w:p>
        </w:tc>
        <w:tc>
          <w:tcPr>
            <w:tcW w:w="2097" w:type="dxa"/>
            <w:tcBorders>
              <w:top w:val="single" w:sz="4" w:space="0" w:color="000000"/>
              <w:left w:val="single" w:sz="4" w:space="0" w:color="000000"/>
              <w:bottom w:val="single" w:sz="4" w:space="0" w:color="000000"/>
              <w:right w:val="single" w:sz="4" w:space="0" w:color="000000"/>
            </w:tcBorders>
            <w:hideMark/>
          </w:tcPr>
          <w:p w14:paraId="57C88B86" w14:textId="77777777" w:rsidR="006D5A71" w:rsidRDefault="006D5A71" w:rsidP="00295B06">
            <w:pPr>
              <w:tabs>
                <w:tab w:val="left" w:pos="9638"/>
                <w:tab w:val="left" w:pos="9720"/>
              </w:tabs>
            </w:pPr>
            <w:r>
              <w:t>Miesto bendrojo ugdymo, profesinės ir aukštosios mokyklos</w:t>
            </w:r>
          </w:p>
        </w:tc>
      </w:tr>
    </w:tbl>
    <w:p w14:paraId="0CC0F37D" w14:textId="77777777" w:rsidR="006D5A71" w:rsidRDefault="006D5A71" w:rsidP="006D5A71">
      <w:pPr>
        <w:rPr>
          <w:b/>
        </w:rPr>
      </w:pPr>
    </w:p>
    <w:p w14:paraId="6149AF97" w14:textId="32B54643" w:rsidR="006D5A71" w:rsidRDefault="006D5A71" w:rsidP="006D5A71">
      <w:pPr>
        <w:numPr>
          <w:ilvl w:val="0"/>
          <w:numId w:val="7"/>
        </w:numPr>
        <w:rPr>
          <w:color w:val="000000"/>
        </w:rPr>
      </w:pPr>
      <w:r>
        <w:rPr>
          <w:b/>
          <w:color w:val="000000"/>
        </w:rPr>
        <w:t>Uždavinys:</w:t>
      </w:r>
      <w:r>
        <w:rPr>
          <w:color w:val="000000"/>
        </w:rPr>
        <w:t xml:space="preserve"> Užtikrinti efektyvią PO specialistų kvalifikacijos tobulinimo sistemą.</w:t>
      </w:r>
    </w:p>
    <w:p w14:paraId="6F55570C" w14:textId="77777777" w:rsidR="00B93F36" w:rsidRDefault="00B93F36" w:rsidP="00B93F36">
      <w:pPr>
        <w:ind w:left="720"/>
        <w:rPr>
          <w:color w:val="000000"/>
        </w:rPr>
      </w:pPr>
    </w:p>
    <w:tbl>
      <w:tblPr>
        <w:tblW w:w="1105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3118"/>
        <w:gridCol w:w="1813"/>
        <w:gridCol w:w="1731"/>
        <w:gridCol w:w="1559"/>
        <w:gridCol w:w="1814"/>
      </w:tblGrid>
      <w:tr w:rsidR="006D5A71" w14:paraId="3F7E283A" w14:textId="77777777" w:rsidTr="00295B06">
        <w:trPr>
          <w:trHeight w:val="710"/>
        </w:trPr>
        <w:tc>
          <w:tcPr>
            <w:tcW w:w="1021" w:type="dxa"/>
            <w:tcBorders>
              <w:top w:val="single" w:sz="4" w:space="0" w:color="000000"/>
              <w:left w:val="single" w:sz="4" w:space="0" w:color="000000"/>
              <w:bottom w:val="single" w:sz="4" w:space="0" w:color="000000"/>
              <w:right w:val="single" w:sz="4" w:space="0" w:color="000000"/>
            </w:tcBorders>
            <w:hideMark/>
          </w:tcPr>
          <w:p w14:paraId="62E22200" w14:textId="77777777" w:rsidR="006D5A71" w:rsidRDefault="006D5A71" w:rsidP="00295B06">
            <w:pPr>
              <w:tabs>
                <w:tab w:val="left" w:pos="9638"/>
                <w:tab w:val="left" w:pos="9720"/>
              </w:tabs>
              <w:rPr>
                <w:b/>
              </w:rPr>
            </w:pPr>
            <w:r>
              <w:rPr>
                <w:b/>
              </w:rPr>
              <w:t>Eil. Nr.</w:t>
            </w:r>
          </w:p>
        </w:tc>
        <w:tc>
          <w:tcPr>
            <w:tcW w:w="3119" w:type="dxa"/>
            <w:tcBorders>
              <w:top w:val="single" w:sz="4" w:space="0" w:color="000000"/>
              <w:left w:val="single" w:sz="4" w:space="0" w:color="000000"/>
              <w:bottom w:val="single" w:sz="4" w:space="0" w:color="000000"/>
              <w:right w:val="single" w:sz="4" w:space="0" w:color="000000"/>
            </w:tcBorders>
            <w:hideMark/>
          </w:tcPr>
          <w:p w14:paraId="183F344B" w14:textId="77777777" w:rsidR="006D5A71" w:rsidRDefault="006D5A71" w:rsidP="00295B06">
            <w:pPr>
              <w:tabs>
                <w:tab w:val="left" w:pos="9638"/>
                <w:tab w:val="left" w:pos="9720"/>
              </w:tabs>
              <w:rPr>
                <w:b/>
              </w:rPr>
            </w:pPr>
            <w:r>
              <w:rPr>
                <w:b/>
              </w:rPr>
              <w:t>Priemonė, veikla</w:t>
            </w:r>
          </w:p>
        </w:tc>
        <w:tc>
          <w:tcPr>
            <w:tcW w:w="1813" w:type="dxa"/>
            <w:tcBorders>
              <w:top w:val="single" w:sz="4" w:space="0" w:color="000000"/>
              <w:left w:val="single" w:sz="4" w:space="0" w:color="000000"/>
              <w:bottom w:val="single" w:sz="4" w:space="0" w:color="000000"/>
              <w:right w:val="single" w:sz="4" w:space="0" w:color="000000"/>
            </w:tcBorders>
            <w:hideMark/>
          </w:tcPr>
          <w:p w14:paraId="4BC5D000" w14:textId="77777777" w:rsidR="006D5A71" w:rsidRDefault="006D5A71" w:rsidP="00295B06">
            <w:pPr>
              <w:tabs>
                <w:tab w:val="left" w:pos="9638"/>
                <w:tab w:val="left" w:pos="9720"/>
              </w:tabs>
              <w:rPr>
                <w:b/>
              </w:rPr>
            </w:pPr>
            <w:r>
              <w:rPr>
                <w:b/>
              </w:rPr>
              <w:t>Rezultatas</w:t>
            </w:r>
          </w:p>
        </w:tc>
        <w:tc>
          <w:tcPr>
            <w:tcW w:w="1731" w:type="dxa"/>
            <w:tcBorders>
              <w:top w:val="single" w:sz="4" w:space="0" w:color="000000"/>
              <w:left w:val="single" w:sz="4" w:space="0" w:color="000000"/>
              <w:bottom w:val="single" w:sz="4" w:space="0" w:color="000000"/>
              <w:right w:val="single" w:sz="4" w:space="0" w:color="000000"/>
            </w:tcBorders>
            <w:hideMark/>
          </w:tcPr>
          <w:p w14:paraId="7EC97706" w14:textId="77777777" w:rsidR="006D5A71" w:rsidRDefault="006D5A71" w:rsidP="00295B06">
            <w:pPr>
              <w:tabs>
                <w:tab w:val="left" w:pos="9638"/>
                <w:tab w:val="left" w:pos="9720"/>
              </w:tabs>
              <w:rPr>
                <w:b/>
              </w:rPr>
            </w:pPr>
            <w:r>
              <w:rPr>
                <w:b/>
              </w:rPr>
              <w:t>Įgyvendinimo laikas</w:t>
            </w:r>
          </w:p>
        </w:tc>
        <w:tc>
          <w:tcPr>
            <w:tcW w:w="1559" w:type="dxa"/>
            <w:tcBorders>
              <w:top w:val="single" w:sz="4" w:space="0" w:color="000000"/>
              <w:left w:val="single" w:sz="4" w:space="0" w:color="000000"/>
              <w:bottom w:val="single" w:sz="4" w:space="0" w:color="000000"/>
              <w:right w:val="single" w:sz="4" w:space="0" w:color="000000"/>
            </w:tcBorders>
            <w:hideMark/>
          </w:tcPr>
          <w:p w14:paraId="11E81805" w14:textId="77777777" w:rsidR="006D5A71" w:rsidRDefault="006D5A71" w:rsidP="00295B06">
            <w:pPr>
              <w:tabs>
                <w:tab w:val="left" w:pos="9638"/>
                <w:tab w:val="left" w:pos="9720"/>
              </w:tabs>
              <w:rPr>
                <w:b/>
              </w:rPr>
            </w:pPr>
            <w:r>
              <w:rPr>
                <w:b/>
              </w:rPr>
              <w:t>Numatoma lėšų</w:t>
            </w:r>
          </w:p>
        </w:tc>
        <w:tc>
          <w:tcPr>
            <w:tcW w:w="1814" w:type="dxa"/>
            <w:tcBorders>
              <w:top w:val="single" w:sz="4" w:space="0" w:color="000000"/>
              <w:left w:val="single" w:sz="4" w:space="0" w:color="000000"/>
              <w:bottom w:val="single" w:sz="4" w:space="0" w:color="000000"/>
              <w:right w:val="single" w:sz="4" w:space="0" w:color="000000"/>
            </w:tcBorders>
            <w:hideMark/>
          </w:tcPr>
          <w:p w14:paraId="0FEE2E98" w14:textId="77777777" w:rsidR="006D5A71" w:rsidRDefault="006D5A71" w:rsidP="00295B06">
            <w:pPr>
              <w:tabs>
                <w:tab w:val="left" w:pos="9638"/>
                <w:tab w:val="left" w:pos="9720"/>
              </w:tabs>
              <w:rPr>
                <w:b/>
              </w:rPr>
            </w:pPr>
            <w:r>
              <w:rPr>
                <w:b/>
              </w:rPr>
              <w:t>Vykdytojas, partneriai</w:t>
            </w:r>
          </w:p>
        </w:tc>
      </w:tr>
      <w:tr w:rsidR="006D5A71" w14:paraId="738BD05D" w14:textId="77777777" w:rsidTr="00295B06">
        <w:trPr>
          <w:trHeight w:val="308"/>
        </w:trPr>
        <w:tc>
          <w:tcPr>
            <w:tcW w:w="1021" w:type="dxa"/>
            <w:tcBorders>
              <w:top w:val="single" w:sz="4" w:space="0" w:color="000000"/>
              <w:left w:val="single" w:sz="4" w:space="0" w:color="000000"/>
              <w:bottom w:val="single" w:sz="4" w:space="0" w:color="000000"/>
              <w:right w:val="single" w:sz="4" w:space="0" w:color="000000"/>
            </w:tcBorders>
            <w:hideMark/>
          </w:tcPr>
          <w:p w14:paraId="65DA1CF3" w14:textId="77777777" w:rsidR="006D5A71" w:rsidRDefault="006D5A71" w:rsidP="00295B06">
            <w:pPr>
              <w:tabs>
                <w:tab w:val="left" w:pos="9638"/>
                <w:tab w:val="left" w:pos="9720"/>
              </w:tabs>
            </w:pPr>
            <w:r>
              <w:t>1.</w:t>
            </w:r>
          </w:p>
        </w:tc>
        <w:tc>
          <w:tcPr>
            <w:tcW w:w="3119" w:type="dxa"/>
            <w:tcBorders>
              <w:top w:val="single" w:sz="4" w:space="0" w:color="000000"/>
              <w:left w:val="single" w:sz="4" w:space="0" w:color="000000"/>
              <w:bottom w:val="single" w:sz="4" w:space="0" w:color="000000"/>
              <w:right w:val="single" w:sz="4" w:space="0" w:color="000000"/>
            </w:tcBorders>
            <w:hideMark/>
          </w:tcPr>
          <w:p w14:paraId="7B9574FC" w14:textId="77777777" w:rsidR="006D5A71" w:rsidRDefault="006D5A71" w:rsidP="00295B06">
            <w:pPr>
              <w:rPr>
                <w:color w:val="000000"/>
              </w:rPr>
            </w:pPr>
            <w:r>
              <w:rPr>
                <w:color w:val="000000"/>
              </w:rPr>
              <w:t>Kasmet organizuoti bendrą miesto PO specialistų renginį.</w:t>
            </w:r>
          </w:p>
        </w:tc>
        <w:tc>
          <w:tcPr>
            <w:tcW w:w="1813" w:type="dxa"/>
            <w:tcBorders>
              <w:top w:val="single" w:sz="4" w:space="0" w:color="000000"/>
              <w:left w:val="single" w:sz="4" w:space="0" w:color="000000"/>
              <w:bottom w:val="single" w:sz="4" w:space="0" w:color="000000"/>
              <w:right w:val="single" w:sz="4" w:space="0" w:color="000000"/>
            </w:tcBorders>
            <w:hideMark/>
          </w:tcPr>
          <w:p w14:paraId="2FB5D82A" w14:textId="77777777" w:rsidR="006D5A71" w:rsidRDefault="006D5A71" w:rsidP="00295B06">
            <w:pPr>
              <w:tabs>
                <w:tab w:val="left" w:pos="9638"/>
                <w:tab w:val="left" w:pos="9720"/>
              </w:tabs>
            </w:pPr>
            <w:r>
              <w:t>Suorganizuotas PO specialistų  7–8 klasių mokiniams renginys mieste.</w:t>
            </w:r>
          </w:p>
        </w:tc>
        <w:tc>
          <w:tcPr>
            <w:tcW w:w="1731" w:type="dxa"/>
            <w:tcBorders>
              <w:top w:val="single" w:sz="4" w:space="0" w:color="000000"/>
              <w:left w:val="single" w:sz="4" w:space="0" w:color="000000"/>
              <w:bottom w:val="single" w:sz="4" w:space="0" w:color="000000"/>
              <w:right w:val="single" w:sz="4" w:space="0" w:color="000000"/>
            </w:tcBorders>
            <w:hideMark/>
          </w:tcPr>
          <w:p w14:paraId="6E329D65" w14:textId="77777777" w:rsidR="006D5A71" w:rsidRDefault="006D5A71" w:rsidP="00295B06">
            <w:pPr>
              <w:tabs>
                <w:tab w:val="left" w:pos="9638"/>
                <w:tab w:val="left" w:pos="9720"/>
              </w:tabs>
              <w:rPr>
                <w:b/>
              </w:rPr>
            </w:pPr>
            <w:r>
              <w:t>2021–2023 m.</w:t>
            </w:r>
          </w:p>
        </w:tc>
        <w:tc>
          <w:tcPr>
            <w:tcW w:w="1559" w:type="dxa"/>
            <w:tcBorders>
              <w:top w:val="single" w:sz="4" w:space="0" w:color="000000"/>
              <w:left w:val="single" w:sz="4" w:space="0" w:color="000000"/>
              <w:bottom w:val="single" w:sz="4" w:space="0" w:color="000000"/>
              <w:right w:val="single" w:sz="4" w:space="0" w:color="000000"/>
            </w:tcBorders>
            <w:hideMark/>
          </w:tcPr>
          <w:p w14:paraId="26CD193D" w14:textId="77777777" w:rsidR="006D5A71" w:rsidRDefault="006D5A71" w:rsidP="00295B06">
            <w:pPr>
              <w:tabs>
                <w:tab w:val="left" w:pos="9638"/>
                <w:tab w:val="left" w:pos="9720"/>
              </w:tabs>
            </w:pPr>
            <w:r>
              <w:t>500  Eur</w:t>
            </w:r>
          </w:p>
          <w:p w14:paraId="254E0238" w14:textId="77777777" w:rsidR="006D5A71" w:rsidRDefault="006D5A71" w:rsidP="00295B06">
            <w:pPr>
              <w:tabs>
                <w:tab w:val="left" w:pos="9638"/>
                <w:tab w:val="left" w:pos="9720"/>
              </w:tabs>
            </w:pPr>
            <w:r>
              <w:t>per metus</w:t>
            </w:r>
          </w:p>
        </w:tc>
        <w:tc>
          <w:tcPr>
            <w:tcW w:w="1814" w:type="dxa"/>
            <w:tcBorders>
              <w:top w:val="single" w:sz="4" w:space="0" w:color="000000"/>
              <w:left w:val="single" w:sz="4" w:space="0" w:color="000000"/>
              <w:bottom w:val="single" w:sz="4" w:space="0" w:color="000000"/>
              <w:right w:val="single" w:sz="4" w:space="0" w:color="000000"/>
            </w:tcBorders>
            <w:hideMark/>
          </w:tcPr>
          <w:p w14:paraId="3CB7D5A4" w14:textId="77777777" w:rsidR="006D5A71" w:rsidRDefault="006D5A71" w:rsidP="00295B06">
            <w:pPr>
              <w:tabs>
                <w:tab w:val="left" w:pos="9638"/>
                <w:tab w:val="left" w:pos="9720"/>
              </w:tabs>
              <w:rPr>
                <w:b/>
              </w:rPr>
            </w:pPr>
            <w:r>
              <w:t>Švietimo skyrius, bendrojo ugdymo mokyklos</w:t>
            </w:r>
          </w:p>
        </w:tc>
      </w:tr>
      <w:tr w:rsidR="006D5A71" w14:paraId="5B4815F4" w14:textId="77777777" w:rsidTr="00295B06">
        <w:trPr>
          <w:trHeight w:val="308"/>
        </w:trPr>
        <w:tc>
          <w:tcPr>
            <w:tcW w:w="1021" w:type="dxa"/>
            <w:tcBorders>
              <w:top w:val="single" w:sz="4" w:space="0" w:color="000000"/>
              <w:left w:val="single" w:sz="4" w:space="0" w:color="000000"/>
              <w:bottom w:val="single" w:sz="4" w:space="0" w:color="000000"/>
              <w:right w:val="single" w:sz="4" w:space="0" w:color="000000"/>
            </w:tcBorders>
            <w:hideMark/>
          </w:tcPr>
          <w:p w14:paraId="55C56D2E" w14:textId="77777777" w:rsidR="006D5A71" w:rsidRDefault="006D5A71" w:rsidP="00295B06">
            <w:pPr>
              <w:tabs>
                <w:tab w:val="left" w:pos="9638"/>
                <w:tab w:val="left" w:pos="9720"/>
              </w:tabs>
            </w:pPr>
            <w:r>
              <w:t>2.</w:t>
            </w:r>
          </w:p>
        </w:tc>
        <w:tc>
          <w:tcPr>
            <w:tcW w:w="3119" w:type="dxa"/>
            <w:tcBorders>
              <w:top w:val="single" w:sz="4" w:space="0" w:color="000000"/>
              <w:left w:val="single" w:sz="4" w:space="0" w:color="000000"/>
              <w:bottom w:val="single" w:sz="4" w:space="0" w:color="000000"/>
              <w:right w:val="single" w:sz="4" w:space="0" w:color="000000"/>
            </w:tcBorders>
          </w:tcPr>
          <w:p w14:paraId="11FA5F0C" w14:textId="77777777" w:rsidR="006D5A71" w:rsidRDefault="006D5A71" w:rsidP="00295B06">
            <w:pPr>
              <w:rPr>
                <w:color w:val="000000"/>
              </w:rPr>
            </w:pPr>
            <w:r>
              <w:rPr>
                <w:color w:val="000000"/>
              </w:rPr>
              <w:t>Organizuoti metodinę pagalbą, kvalifikacijos tobulinimo seminarus, konsultacijas mokykloms apie mokymo programų rengimą  ir konsultacijas dėl PO paslaugų teikimo Panevėžio mieste keičiantis  programų įgyvendinimo progresu / patirtimi.</w:t>
            </w:r>
          </w:p>
          <w:p w14:paraId="4D1D00F6" w14:textId="77777777" w:rsidR="006D5A71" w:rsidRDefault="006D5A71" w:rsidP="00295B06">
            <w:pPr>
              <w:rPr>
                <w:color w:val="000000"/>
              </w:rPr>
            </w:pPr>
          </w:p>
          <w:p w14:paraId="6CBAC0A5" w14:textId="77777777" w:rsidR="006D5A71" w:rsidRDefault="006D5A71" w:rsidP="00295B06">
            <w:pPr>
              <w:rPr>
                <w:color w:val="000000"/>
              </w:rPr>
            </w:pPr>
          </w:p>
        </w:tc>
        <w:tc>
          <w:tcPr>
            <w:tcW w:w="1813" w:type="dxa"/>
            <w:tcBorders>
              <w:top w:val="single" w:sz="4" w:space="0" w:color="000000"/>
              <w:left w:val="single" w:sz="4" w:space="0" w:color="000000"/>
              <w:bottom w:val="single" w:sz="4" w:space="0" w:color="000000"/>
              <w:right w:val="single" w:sz="4" w:space="0" w:color="000000"/>
            </w:tcBorders>
            <w:hideMark/>
          </w:tcPr>
          <w:p w14:paraId="537D6DA1" w14:textId="77777777" w:rsidR="006D5A71" w:rsidRDefault="006D5A71" w:rsidP="00295B06">
            <w:pPr>
              <w:tabs>
                <w:tab w:val="left" w:pos="9638"/>
                <w:tab w:val="left" w:pos="9720"/>
              </w:tabs>
            </w:pPr>
            <w:r>
              <w:t>Atsižvelgus į PO specialistų poreikius, kasmet organizuoti ne mažiau kaip du kvalifikacijos renginius mieste. Visi profesijos patarėjai laiku gaus pagalbą.</w:t>
            </w:r>
          </w:p>
        </w:tc>
        <w:tc>
          <w:tcPr>
            <w:tcW w:w="1731" w:type="dxa"/>
            <w:tcBorders>
              <w:top w:val="single" w:sz="4" w:space="0" w:color="000000"/>
              <w:left w:val="single" w:sz="4" w:space="0" w:color="000000"/>
              <w:bottom w:val="single" w:sz="4" w:space="0" w:color="000000"/>
              <w:right w:val="single" w:sz="4" w:space="0" w:color="000000"/>
            </w:tcBorders>
            <w:hideMark/>
          </w:tcPr>
          <w:p w14:paraId="0DE3A4B7" w14:textId="77777777" w:rsidR="006D5A71" w:rsidRDefault="006D5A71" w:rsidP="00295B06">
            <w:pPr>
              <w:tabs>
                <w:tab w:val="left" w:pos="9638"/>
                <w:tab w:val="left" w:pos="9720"/>
              </w:tabs>
              <w:rPr>
                <w:b/>
              </w:rPr>
            </w:pPr>
            <w:r>
              <w:t>2021–2023 m.</w:t>
            </w:r>
          </w:p>
        </w:tc>
        <w:tc>
          <w:tcPr>
            <w:tcW w:w="1559" w:type="dxa"/>
            <w:tcBorders>
              <w:top w:val="single" w:sz="4" w:space="0" w:color="000000"/>
              <w:left w:val="single" w:sz="4" w:space="0" w:color="000000"/>
              <w:bottom w:val="single" w:sz="4" w:space="0" w:color="000000"/>
              <w:right w:val="single" w:sz="4" w:space="0" w:color="000000"/>
            </w:tcBorders>
            <w:hideMark/>
          </w:tcPr>
          <w:p w14:paraId="7132B12E" w14:textId="77777777" w:rsidR="006D5A71" w:rsidRDefault="006D5A71" w:rsidP="00295B06">
            <w:pPr>
              <w:tabs>
                <w:tab w:val="left" w:pos="9638"/>
                <w:tab w:val="left" w:pos="9720"/>
              </w:tabs>
            </w:pPr>
            <w:r>
              <w:t>1000 Eur</w:t>
            </w:r>
          </w:p>
          <w:p w14:paraId="40C43476" w14:textId="77777777" w:rsidR="006D5A71" w:rsidRDefault="006D5A71" w:rsidP="00295B06">
            <w:pPr>
              <w:tabs>
                <w:tab w:val="left" w:pos="9638"/>
                <w:tab w:val="left" w:pos="9720"/>
              </w:tabs>
            </w:pPr>
            <w:r>
              <w:t>per metus</w:t>
            </w:r>
          </w:p>
        </w:tc>
        <w:tc>
          <w:tcPr>
            <w:tcW w:w="1814" w:type="dxa"/>
            <w:tcBorders>
              <w:top w:val="single" w:sz="4" w:space="0" w:color="000000"/>
              <w:left w:val="single" w:sz="4" w:space="0" w:color="000000"/>
              <w:bottom w:val="single" w:sz="4" w:space="0" w:color="000000"/>
              <w:right w:val="single" w:sz="4" w:space="0" w:color="000000"/>
            </w:tcBorders>
          </w:tcPr>
          <w:p w14:paraId="421D6B5C" w14:textId="77777777" w:rsidR="006D5A71" w:rsidRDefault="006D5A71" w:rsidP="00295B06">
            <w:pPr>
              <w:tabs>
                <w:tab w:val="left" w:pos="9638"/>
                <w:tab w:val="left" w:pos="9720"/>
              </w:tabs>
            </w:pPr>
            <w:r>
              <w:t>Panevėžio švietimo centras, bendrojo ugdymo mokyklos</w:t>
            </w:r>
          </w:p>
          <w:p w14:paraId="7DAC6FC0" w14:textId="77777777" w:rsidR="006D5A71" w:rsidRDefault="006D5A71" w:rsidP="00295B06">
            <w:pPr>
              <w:tabs>
                <w:tab w:val="left" w:pos="9638"/>
                <w:tab w:val="left" w:pos="9720"/>
              </w:tabs>
            </w:pPr>
          </w:p>
        </w:tc>
      </w:tr>
      <w:tr w:rsidR="006D5A71" w14:paraId="7270EF63" w14:textId="77777777" w:rsidTr="00295B06">
        <w:trPr>
          <w:trHeight w:val="237"/>
        </w:trPr>
        <w:tc>
          <w:tcPr>
            <w:tcW w:w="1021" w:type="dxa"/>
            <w:tcBorders>
              <w:top w:val="single" w:sz="4" w:space="0" w:color="000000"/>
              <w:left w:val="single" w:sz="4" w:space="0" w:color="000000"/>
              <w:bottom w:val="single" w:sz="4" w:space="0" w:color="000000"/>
              <w:right w:val="single" w:sz="4" w:space="0" w:color="000000"/>
            </w:tcBorders>
            <w:hideMark/>
          </w:tcPr>
          <w:p w14:paraId="777F1F8F" w14:textId="77777777" w:rsidR="006D5A71" w:rsidRDefault="006D5A71" w:rsidP="00295B06">
            <w:pPr>
              <w:tabs>
                <w:tab w:val="left" w:pos="9638"/>
                <w:tab w:val="left" w:pos="9720"/>
              </w:tabs>
            </w:pPr>
            <w:r>
              <w:t>3.</w:t>
            </w:r>
          </w:p>
        </w:tc>
        <w:tc>
          <w:tcPr>
            <w:tcW w:w="3119" w:type="dxa"/>
            <w:tcBorders>
              <w:top w:val="single" w:sz="4" w:space="0" w:color="000000"/>
              <w:left w:val="single" w:sz="4" w:space="0" w:color="000000"/>
              <w:bottom w:val="single" w:sz="4" w:space="0" w:color="000000"/>
              <w:right w:val="single" w:sz="4" w:space="0" w:color="000000"/>
            </w:tcBorders>
            <w:hideMark/>
          </w:tcPr>
          <w:p w14:paraId="62EA9CB2" w14:textId="77777777" w:rsidR="006D5A71" w:rsidRDefault="006D5A71" w:rsidP="00295B06">
            <w:pPr>
              <w:rPr>
                <w:color w:val="000000"/>
              </w:rPr>
            </w:pPr>
            <w:r>
              <w:rPr>
                <w:color w:val="000000"/>
              </w:rPr>
              <w:t>Praktinių seminarų technologijų,  PO mokytojams organizavimas profesinių mokyklų praktinio mokymo bazėje.</w:t>
            </w:r>
          </w:p>
        </w:tc>
        <w:tc>
          <w:tcPr>
            <w:tcW w:w="1813" w:type="dxa"/>
            <w:tcBorders>
              <w:top w:val="single" w:sz="4" w:space="0" w:color="000000"/>
              <w:left w:val="single" w:sz="4" w:space="0" w:color="000000"/>
              <w:bottom w:val="single" w:sz="4" w:space="0" w:color="000000"/>
              <w:right w:val="single" w:sz="4" w:space="0" w:color="000000"/>
            </w:tcBorders>
            <w:hideMark/>
          </w:tcPr>
          <w:p w14:paraId="5D8A3A4B" w14:textId="77777777" w:rsidR="006D5A71" w:rsidRDefault="006D5A71" w:rsidP="00295B06">
            <w:pPr>
              <w:tabs>
                <w:tab w:val="left" w:pos="9638"/>
                <w:tab w:val="left" w:pos="9720"/>
              </w:tabs>
            </w:pPr>
            <w:r>
              <w:t>Suorganizuotas bent vienas praktinis seminaras per metus technologijų mokytojams profesinių mokyklų praktinio mokymo bazėje.</w:t>
            </w:r>
          </w:p>
        </w:tc>
        <w:tc>
          <w:tcPr>
            <w:tcW w:w="1731" w:type="dxa"/>
            <w:tcBorders>
              <w:top w:val="single" w:sz="4" w:space="0" w:color="000000"/>
              <w:left w:val="single" w:sz="4" w:space="0" w:color="000000"/>
              <w:bottom w:val="single" w:sz="4" w:space="0" w:color="000000"/>
              <w:right w:val="single" w:sz="4" w:space="0" w:color="000000"/>
            </w:tcBorders>
            <w:hideMark/>
          </w:tcPr>
          <w:p w14:paraId="1AEB4316" w14:textId="77777777" w:rsidR="006D5A71" w:rsidRDefault="006D5A71" w:rsidP="00295B06">
            <w:pPr>
              <w:tabs>
                <w:tab w:val="left" w:pos="9638"/>
                <w:tab w:val="left" w:pos="9720"/>
              </w:tabs>
            </w:pPr>
            <w:r>
              <w:t>2021–2023 m.</w:t>
            </w:r>
          </w:p>
        </w:tc>
        <w:tc>
          <w:tcPr>
            <w:tcW w:w="1559" w:type="dxa"/>
            <w:tcBorders>
              <w:top w:val="single" w:sz="4" w:space="0" w:color="000000"/>
              <w:left w:val="single" w:sz="4" w:space="0" w:color="000000"/>
              <w:bottom w:val="single" w:sz="4" w:space="0" w:color="000000"/>
              <w:right w:val="single" w:sz="4" w:space="0" w:color="000000"/>
            </w:tcBorders>
          </w:tcPr>
          <w:p w14:paraId="4E7975CA" w14:textId="77777777" w:rsidR="006D5A71" w:rsidRDefault="006D5A71" w:rsidP="00295B06">
            <w:pPr>
              <w:tabs>
                <w:tab w:val="left" w:pos="9638"/>
                <w:tab w:val="left" w:pos="9720"/>
              </w:tabs>
              <w:rPr>
                <w:b/>
              </w:rPr>
            </w:pPr>
          </w:p>
        </w:tc>
        <w:tc>
          <w:tcPr>
            <w:tcW w:w="1814" w:type="dxa"/>
            <w:tcBorders>
              <w:top w:val="single" w:sz="4" w:space="0" w:color="000000"/>
              <w:left w:val="single" w:sz="4" w:space="0" w:color="000000"/>
              <w:bottom w:val="single" w:sz="4" w:space="0" w:color="000000"/>
              <w:right w:val="single" w:sz="4" w:space="0" w:color="000000"/>
            </w:tcBorders>
            <w:hideMark/>
          </w:tcPr>
          <w:p w14:paraId="24A89536" w14:textId="77777777" w:rsidR="006D5A71" w:rsidRDefault="006D5A71" w:rsidP="00295B06">
            <w:pPr>
              <w:tabs>
                <w:tab w:val="left" w:pos="9638"/>
                <w:tab w:val="left" w:pos="9720"/>
              </w:tabs>
            </w:pPr>
            <w:r>
              <w:t>Panevėžio švietimo centras, profesinės mokyklos, bendrojo ugdymo mokyklos</w:t>
            </w:r>
          </w:p>
        </w:tc>
      </w:tr>
      <w:tr w:rsidR="006D5A71" w14:paraId="64E0F597" w14:textId="77777777" w:rsidTr="00295B06">
        <w:trPr>
          <w:trHeight w:val="308"/>
        </w:trPr>
        <w:tc>
          <w:tcPr>
            <w:tcW w:w="1021" w:type="dxa"/>
            <w:tcBorders>
              <w:top w:val="single" w:sz="4" w:space="0" w:color="000000"/>
              <w:left w:val="single" w:sz="4" w:space="0" w:color="000000"/>
              <w:bottom w:val="single" w:sz="4" w:space="0" w:color="000000"/>
              <w:right w:val="single" w:sz="4" w:space="0" w:color="000000"/>
            </w:tcBorders>
            <w:hideMark/>
          </w:tcPr>
          <w:p w14:paraId="719CA0B3" w14:textId="77777777" w:rsidR="006D5A71" w:rsidRDefault="006D5A71" w:rsidP="00295B06">
            <w:pPr>
              <w:tabs>
                <w:tab w:val="left" w:pos="9638"/>
                <w:tab w:val="left" w:pos="9720"/>
              </w:tabs>
            </w:pPr>
            <w:r>
              <w:t>4.</w:t>
            </w:r>
          </w:p>
        </w:tc>
        <w:tc>
          <w:tcPr>
            <w:tcW w:w="3119" w:type="dxa"/>
            <w:tcBorders>
              <w:top w:val="single" w:sz="4" w:space="0" w:color="000000"/>
              <w:left w:val="single" w:sz="4" w:space="0" w:color="000000"/>
              <w:bottom w:val="single" w:sz="4" w:space="0" w:color="000000"/>
              <w:right w:val="single" w:sz="4" w:space="0" w:color="000000"/>
            </w:tcBorders>
            <w:hideMark/>
          </w:tcPr>
          <w:p w14:paraId="20CDD70F" w14:textId="77777777" w:rsidR="006D5A71" w:rsidRDefault="006D5A71" w:rsidP="00295B06">
            <w:pPr>
              <w:rPr>
                <w:color w:val="000000"/>
              </w:rPr>
            </w:pPr>
            <w:r>
              <w:rPr>
                <w:color w:val="000000"/>
              </w:rPr>
              <w:t>Kaupti mokyklų PO duomenis, rodiklius ir kt. analitinę informaciją,  parengti apžvalgas ir rekomendacijas naujai miesto PO programai.</w:t>
            </w:r>
          </w:p>
        </w:tc>
        <w:tc>
          <w:tcPr>
            <w:tcW w:w="1813" w:type="dxa"/>
            <w:tcBorders>
              <w:top w:val="single" w:sz="4" w:space="0" w:color="000000"/>
              <w:left w:val="single" w:sz="4" w:space="0" w:color="000000"/>
              <w:bottom w:val="single" w:sz="4" w:space="0" w:color="000000"/>
              <w:right w:val="single" w:sz="4" w:space="0" w:color="000000"/>
            </w:tcBorders>
            <w:hideMark/>
          </w:tcPr>
          <w:p w14:paraId="13C020CF" w14:textId="77777777" w:rsidR="006D5A71" w:rsidRDefault="006D5A71" w:rsidP="00295B06">
            <w:pPr>
              <w:tabs>
                <w:tab w:val="left" w:pos="9638"/>
                <w:tab w:val="left" w:pos="9720"/>
              </w:tabs>
              <w:rPr>
                <w:color w:val="FF0000"/>
              </w:rPr>
            </w:pPr>
            <w:r>
              <w:t>4.1.   Programos įgyvendinimo pradžioje ir pabaigoje vykdyti moksleivių ir jų tėvų apklausas pagal iš anksto parengtą klausimyną</w:t>
            </w:r>
            <w:r>
              <w:rPr>
                <w:color w:val="FF0000"/>
              </w:rPr>
              <w:t>.</w:t>
            </w:r>
          </w:p>
          <w:p w14:paraId="4CB76E2E" w14:textId="77777777" w:rsidR="006D5A71" w:rsidRDefault="006D5A71" w:rsidP="00295B06">
            <w:pPr>
              <w:tabs>
                <w:tab w:val="left" w:pos="9638"/>
                <w:tab w:val="left" w:pos="9720"/>
              </w:tabs>
            </w:pPr>
            <w:r>
              <w:t>4.2. Švietimo skyrius parengia ataskaitos formą bendrojo ugdymo mokykloms.</w:t>
            </w:r>
          </w:p>
          <w:p w14:paraId="340AB167" w14:textId="77777777" w:rsidR="006D5A71" w:rsidRDefault="006D5A71" w:rsidP="00295B06">
            <w:pPr>
              <w:tabs>
                <w:tab w:val="left" w:pos="9638"/>
                <w:tab w:val="left" w:pos="9720"/>
              </w:tabs>
            </w:pPr>
            <w:r>
              <w:t xml:space="preserve">4.3. Mokslo metų pabaigoje  bendrojo ugdymo mokyklos teikia ataskaitą. </w:t>
            </w:r>
          </w:p>
          <w:p w14:paraId="19449C54" w14:textId="77777777" w:rsidR="006D5A71" w:rsidRDefault="006D5A71" w:rsidP="00295B06">
            <w:pPr>
              <w:tabs>
                <w:tab w:val="left" w:pos="9638"/>
                <w:tab w:val="left" w:pos="9720"/>
              </w:tabs>
            </w:pPr>
            <w:r>
              <w:t>4.4. Kiti, dalyvaujantys PO veikloje, mokslo metų gale teikia PO veiklų komentarus, rekomendacijas.</w:t>
            </w:r>
          </w:p>
          <w:p w14:paraId="782E092B" w14:textId="77777777" w:rsidR="006D5A71" w:rsidRDefault="006D5A71" w:rsidP="00295B06">
            <w:pPr>
              <w:tabs>
                <w:tab w:val="left" w:pos="9638"/>
                <w:tab w:val="left" w:pos="9720"/>
              </w:tabs>
            </w:pPr>
            <w:r>
              <w:t>4.5. Švietimo skyrius kasmet parengia apžvalgą ir rekomendacijas, numato tobulintinas programos sritis.</w:t>
            </w:r>
          </w:p>
        </w:tc>
        <w:tc>
          <w:tcPr>
            <w:tcW w:w="1731" w:type="dxa"/>
            <w:tcBorders>
              <w:top w:val="single" w:sz="4" w:space="0" w:color="000000"/>
              <w:left w:val="single" w:sz="4" w:space="0" w:color="000000"/>
              <w:bottom w:val="single" w:sz="4" w:space="0" w:color="000000"/>
              <w:right w:val="single" w:sz="4" w:space="0" w:color="000000"/>
            </w:tcBorders>
          </w:tcPr>
          <w:p w14:paraId="1922C1D7" w14:textId="77777777" w:rsidR="006D5A71" w:rsidRDefault="006D5A71" w:rsidP="00295B06">
            <w:pPr>
              <w:tabs>
                <w:tab w:val="left" w:pos="9638"/>
                <w:tab w:val="left" w:pos="9720"/>
              </w:tabs>
            </w:pPr>
            <w:r>
              <w:t xml:space="preserve"> 2021–2023 m.</w:t>
            </w:r>
          </w:p>
          <w:p w14:paraId="65731B76" w14:textId="77777777" w:rsidR="006D5A71" w:rsidRDefault="006D5A71" w:rsidP="00295B06">
            <w:pPr>
              <w:tabs>
                <w:tab w:val="left" w:pos="9638"/>
                <w:tab w:val="left" w:pos="9720"/>
              </w:tabs>
            </w:pPr>
          </w:p>
          <w:p w14:paraId="0BF16D37" w14:textId="77777777" w:rsidR="006D5A71" w:rsidRDefault="006D5A71" w:rsidP="00295B06">
            <w:pPr>
              <w:tabs>
                <w:tab w:val="left" w:pos="9638"/>
                <w:tab w:val="left" w:pos="9720"/>
              </w:tabs>
            </w:pPr>
          </w:p>
          <w:p w14:paraId="47F7874F" w14:textId="77777777" w:rsidR="006D5A71" w:rsidRDefault="006D5A71" w:rsidP="00295B06">
            <w:pPr>
              <w:tabs>
                <w:tab w:val="left" w:pos="9638"/>
                <w:tab w:val="left" w:pos="9720"/>
              </w:tabs>
            </w:pPr>
          </w:p>
          <w:p w14:paraId="7E0EC19B" w14:textId="77777777" w:rsidR="006D5A71" w:rsidRDefault="006D5A71" w:rsidP="00295B06">
            <w:pPr>
              <w:tabs>
                <w:tab w:val="left" w:pos="9638"/>
                <w:tab w:val="left" w:pos="9720"/>
              </w:tabs>
            </w:pP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7264455" w14:textId="77777777" w:rsidR="006D5A71" w:rsidRDefault="006D5A71" w:rsidP="00295B06">
            <w:pPr>
              <w:tabs>
                <w:tab w:val="left" w:pos="9638"/>
                <w:tab w:val="left" w:pos="9720"/>
              </w:tabs>
              <w:rPr>
                <w:b/>
              </w:rPr>
            </w:pPr>
          </w:p>
        </w:tc>
        <w:tc>
          <w:tcPr>
            <w:tcW w:w="1814" w:type="dxa"/>
            <w:tcBorders>
              <w:top w:val="single" w:sz="4" w:space="0" w:color="000000"/>
              <w:left w:val="single" w:sz="4" w:space="0" w:color="000000"/>
              <w:bottom w:val="single" w:sz="4" w:space="0" w:color="000000"/>
              <w:right w:val="single" w:sz="4" w:space="0" w:color="000000"/>
            </w:tcBorders>
            <w:hideMark/>
          </w:tcPr>
          <w:p w14:paraId="32182F72" w14:textId="77777777" w:rsidR="006D5A71" w:rsidRDefault="006D5A71" w:rsidP="00295B06">
            <w:pPr>
              <w:tabs>
                <w:tab w:val="left" w:pos="9638"/>
                <w:tab w:val="left" w:pos="9720"/>
              </w:tabs>
              <w:rPr>
                <w:b/>
              </w:rPr>
            </w:pPr>
            <w:r>
              <w:t>Švietimo skyrius, bendrojo ugdymo mokyklos, Panevėžio plėtros agentūra, profesinės, aukštosios mokyklos, Panevėžio krašto pramoninkų asociacija, Panevėžio prekybos, pramonės ir amatų rūmai</w:t>
            </w:r>
          </w:p>
        </w:tc>
      </w:tr>
    </w:tbl>
    <w:p w14:paraId="253A7F25" w14:textId="77777777" w:rsidR="006D5A71" w:rsidRDefault="006D5A71" w:rsidP="006D5A71">
      <w:pPr>
        <w:tabs>
          <w:tab w:val="left" w:pos="6663"/>
        </w:tabs>
        <w:jc w:val="both"/>
        <w:rPr>
          <w:szCs w:val="24"/>
        </w:rPr>
      </w:pPr>
    </w:p>
    <w:p w14:paraId="502C6763" w14:textId="77777777" w:rsidR="006D5A71" w:rsidRPr="00C05952" w:rsidRDefault="006D5A71" w:rsidP="006D5A71"/>
    <w:p w14:paraId="2D8FA772" w14:textId="77777777" w:rsidR="00976FA7" w:rsidRPr="006D5A71" w:rsidRDefault="00976FA7" w:rsidP="006D5A71"/>
    <w:sectPr w:rsidR="00976FA7" w:rsidRPr="006D5A71"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CABE8" w14:textId="77777777" w:rsidR="00B0255B" w:rsidRDefault="00B0255B">
      <w:r>
        <w:separator/>
      </w:r>
    </w:p>
  </w:endnote>
  <w:endnote w:type="continuationSeparator" w:id="0">
    <w:p w14:paraId="5AC40823" w14:textId="77777777" w:rsidR="00B0255B" w:rsidRDefault="00B02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8B288" w14:textId="77777777" w:rsidR="0062551B" w:rsidRDefault="0062551B" w:rsidP="00BE4566">
    <w:pPr>
      <w:tabs>
        <w:tab w:val="left" w:pos="8445"/>
      </w:tabs>
    </w:pPr>
    <w:r>
      <w:tab/>
    </w:r>
  </w:p>
  <w:p w14:paraId="5875D343" w14:textId="77777777" w:rsidR="0062551B" w:rsidRDefault="0062551B"/>
  <w:p w14:paraId="3B36929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5BD2A" w14:textId="77777777" w:rsidR="0062551B" w:rsidRDefault="0062551B" w:rsidP="00DD20B8">
    <w:pPr>
      <w:pStyle w:val="Porat"/>
    </w:pPr>
  </w:p>
  <w:p w14:paraId="4066E793" w14:textId="77777777" w:rsidR="0062551B" w:rsidRDefault="0062551B" w:rsidP="00DD20B8">
    <w:pPr>
      <w:pStyle w:val="Porat"/>
    </w:pPr>
  </w:p>
  <w:p w14:paraId="46CEBADC" w14:textId="77777777" w:rsidR="0062551B" w:rsidRDefault="0062551B" w:rsidP="00DD20B8">
    <w:pPr>
      <w:pStyle w:val="Porat"/>
    </w:pPr>
  </w:p>
  <w:p w14:paraId="03E3563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DF2B2" w14:textId="77777777" w:rsidR="00B0255B" w:rsidRDefault="00B0255B">
      <w:r>
        <w:separator/>
      </w:r>
    </w:p>
  </w:footnote>
  <w:footnote w:type="continuationSeparator" w:id="0">
    <w:p w14:paraId="5F765E59" w14:textId="77777777" w:rsidR="00B0255B" w:rsidRDefault="00B02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0C12D" w14:textId="77777777" w:rsidR="0062551B" w:rsidRDefault="0062551B">
    <w:pPr>
      <w:pStyle w:val="Antrats"/>
      <w:jc w:val="center"/>
    </w:pPr>
  </w:p>
  <w:p w14:paraId="33BFA23B" w14:textId="77777777" w:rsidR="0062551B" w:rsidRDefault="0062551B">
    <w:pPr>
      <w:pStyle w:val="Antrats"/>
      <w:jc w:val="center"/>
    </w:pPr>
  </w:p>
  <w:p w14:paraId="59BF84D4" w14:textId="77777777" w:rsidR="0062551B" w:rsidRDefault="002E4357">
    <w:pPr>
      <w:pStyle w:val="Antrats"/>
      <w:jc w:val="center"/>
    </w:pPr>
    <w:r>
      <w:fldChar w:fldCharType="begin"/>
    </w:r>
    <w:r>
      <w:instrText xml:space="preserve"> PAGE   \* MERGEFORMAT </w:instrText>
    </w:r>
    <w:r>
      <w:fldChar w:fldCharType="separate"/>
    </w:r>
    <w:r w:rsidR="00D81038">
      <w:rPr>
        <w:noProof/>
      </w:rPr>
      <w:t>2</w:t>
    </w:r>
    <w:r>
      <w:rPr>
        <w:noProof/>
      </w:rPr>
      <w:fldChar w:fldCharType="end"/>
    </w:r>
  </w:p>
  <w:p w14:paraId="2357993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F3A1E"/>
    <w:multiLevelType w:val="multilevel"/>
    <w:tmpl w:val="8318B06C"/>
    <w:lvl w:ilvl="0">
      <w:start w:val="1"/>
      <w:numFmt w:val="decimal"/>
      <w:lvlText w:val="%1."/>
      <w:lvlJc w:val="left"/>
      <w:pPr>
        <w:ind w:left="720" w:hanging="360"/>
      </w:pPr>
      <w:rPr>
        <w:b/>
      </w:rPr>
    </w:lvl>
    <w:lvl w:ilvl="1">
      <w:start w:val="1"/>
      <w:numFmt w:val="decimal"/>
      <w:lvlText w:val="%1.%2."/>
      <w:lvlJc w:val="left"/>
      <w:pPr>
        <w:ind w:left="1470" w:hanging="1110"/>
      </w:pPr>
      <w:rPr>
        <w:color w:val="000000"/>
      </w:rPr>
    </w:lvl>
    <w:lvl w:ilvl="2">
      <w:start w:val="1"/>
      <w:numFmt w:val="decimal"/>
      <w:lvlText w:val="%1.%2.%3."/>
      <w:lvlJc w:val="left"/>
      <w:pPr>
        <w:ind w:left="1470" w:hanging="1110"/>
      </w:pPr>
      <w:rPr>
        <w:color w:val="000000"/>
      </w:rPr>
    </w:lvl>
    <w:lvl w:ilvl="3">
      <w:start w:val="1"/>
      <w:numFmt w:val="decimal"/>
      <w:lvlText w:val="%1.%2.%3.%4."/>
      <w:lvlJc w:val="left"/>
      <w:pPr>
        <w:ind w:left="1470" w:hanging="1110"/>
      </w:pPr>
      <w:rPr>
        <w:color w:val="000000"/>
      </w:rPr>
    </w:lvl>
    <w:lvl w:ilvl="4">
      <w:start w:val="1"/>
      <w:numFmt w:val="decimal"/>
      <w:lvlText w:val="%1.%2.%3.%4.%5."/>
      <w:lvlJc w:val="left"/>
      <w:pPr>
        <w:ind w:left="1470" w:hanging="1110"/>
      </w:pPr>
      <w:rPr>
        <w:color w:val="000000"/>
      </w:rPr>
    </w:lvl>
    <w:lvl w:ilvl="5">
      <w:start w:val="1"/>
      <w:numFmt w:val="decimal"/>
      <w:lvlText w:val="%1.%2.%3.%4.%5.%6."/>
      <w:lvlJc w:val="left"/>
      <w:pPr>
        <w:ind w:left="1470" w:hanging="111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1" w15:restartNumberingAfterBreak="0">
    <w:nsid w:val="205E6CE6"/>
    <w:multiLevelType w:val="multilevel"/>
    <w:tmpl w:val="1CD207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060572E"/>
    <w:multiLevelType w:val="multilevel"/>
    <w:tmpl w:val="880EFF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0A41FF3"/>
    <w:multiLevelType w:val="multilevel"/>
    <w:tmpl w:val="B2B45A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9A846E8"/>
    <w:multiLevelType w:val="multilevel"/>
    <w:tmpl w:val="CC36C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D2F2D9E"/>
    <w:multiLevelType w:val="multilevel"/>
    <w:tmpl w:val="890875E4"/>
    <w:lvl w:ilvl="0">
      <w:start w:val="1"/>
      <w:numFmt w:val="decimal"/>
      <w:lvlText w:val="%1."/>
      <w:lvlJc w:val="left"/>
      <w:pPr>
        <w:ind w:left="720" w:hanging="360"/>
      </w:pPr>
    </w:lvl>
    <w:lvl w:ilvl="1">
      <w:start w:val="1"/>
      <w:numFmt w:val="decimal"/>
      <w:lvlText w:val="%1.%2."/>
      <w:lvlJc w:val="left"/>
      <w:pPr>
        <w:ind w:left="915" w:hanging="555"/>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num w:numId="1">
    <w:abstractNumId w:val="5"/>
  </w:num>
  <w:num w:numId="2">
    <w:abstractNumId w:val="1"/>
  </w:num>
  <w:num w:numId="3">
    <w:abstractNumId w:val="3"/>
  </w:num>
  <w:num w:numId="4">
    <w:abstractNumId w:val="2"/>
  </w:num>
  <w:num w:numId="5">
    <w:abstractNumId w:val="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964AD"/>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71C8"/>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67402"/>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5A71"/>
    <w:rsid w:val="006D6344"/>
    <w:rsid w:val="006D7A59"/>
    <w:rsid w:val="00701945"/>
    <w:rsid w:val="007129E5"/>
    <w:rsid w:val="00740946"/>
    <w:rsid w:val="00743B7D"/>
    <w:rsid w:val="007452C6"/>
    <w:rsid w:val="0078099B"/>
    <w:rsid w:val="00780E8C"/>
    <w:rsid w:val="00785145"/>
    <w:rsid w:val="00791558"/>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65A0C"/>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76FA7"/>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255B"/>
    <w:rsid w:val="00B05FC9"/>
    <w:rsid w:val="00B14AEE"/>
    <w:rsid w:val="00B408ED"/>
    <w:rsid w:val="00B44F79"/>
    <w:rsid w:val="00B52FFC"/>
    <w:rsid w:val="00B61A88"/>
    <w:rsid w:val="00B6518B"/>
    <w:rsid w:val="00B664FD"/>
    <w:rsid w:val="00B83E18"/>
    <w:rsid w:val="00B92EBF"/>
    <w:rsid w:val="00B93F36"/>
    <w:rsid w:val="00BA458B"/>
    <w:rsid w:val="00BB0318"/>
    <w:rsid w:val="00BB130F"/>
    <w:rsid w:val="00BB6886"/>
    <w:rsid w:val="00BD5C3A"/>
    <w:rsid w:val="00BE36E0"/>
    <w:rsid w:val="00BE4566"/>
    <w:rsid w:val="00BF06D7"/>
    <w:rsid w:val="00BF0A1B"/>
    <w:rsid w:val="00C008EA"/>
    <w:rsid w:val="00C13EA5"/>
    <w:rsid w:val="00C14F8B"/>
    <w:rsid w:val="00C3526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81038"/>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252D"/>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3F01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rastasiniatinklio">
    <w:name w:val="Normal (Web)"/>
    <w:basedOn w:val="prastasis"/>
    <w:uiPriority w:val="99"/>
    <w:unhideWhenUsed/>
    <w:rsid w:val="00976FA7"/>
    <w:rPr>
      <w:szCs w:val="24"/>
      <w:lang w:eastAsia="lt-LT"/>
    </w:rPr>
  </w:style>
  <w:style w:type="character" w:customStyle="1" w:styleId="apple-tab-span">
    <w:name w:val="apple-tab-span"/>
    <w:basedOn w:val="Numatytasispastraiposriftas"/>
    <w:rsid w:val="0097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12</Pages>
  <Words>3208</Words>
  <Characters>22901</Characters>
  <Application>Microsoft Office Word</Application>
  <DocSecurity>4</DocSecurity>
  <Lines>190</Lines>
  <Paragraphs>52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2021-08-10T08:40:00Z</dcterms:created>
  <dcterms:modified xsi:type="dcterms:W3CDTF">2021-08-10T08:40:00Z</dcterms:modified>
</cp:coreProperties>
</file>