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5F3B79" w:rsidRDefault="001D3CB6" w:rsidP="005C41AC">
      <w:pPr>
        <w:jc w:val="center"/>
        <w:rPr>
          <w:szCs w:val="24"/>
        </w:rPr>
      </w:pPr>
      <w:r w:rsidRPr="005F3B7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F3B79" w:rsidRDefault="005C41AC" w:rsidP="005C41AC">
      <w:pPr>
        <w:jc w:val="center"/>
        <w:rPr>
          <w:szCs w:val="24"/>
        </w:rPr>
      </w:pPr>
    </w:p>
    <w:p w14:paraId="34C9AB40" w14:textId="77777777" w:rsidR="0062551B" w:rsidRPr="005F3B79" w:rsidRDefault="0062551B" w:rsidP="005C41AC">
      <w:pPr>
        <w:jc w:val="center"/>
        <w:rPr>
          <w:b/>
          <w:sz w:val="28"/>
        </w:rPr>
      </w:pPr>
      <w:r w:rsidRPr="005F3B79">
        <w:rPr>
          <w:b/>
          <w:sz w:val="28"/>
        </w:rPr>
        <w:t xml:space="preserve">PANEVĖŽIO MIESTO SAVIVALDYBĖS </w:t>
      </w:r>
      <w:r w:rsidR="00A11511" w:rsidRPr="005F3B79">
        <w:rPr>
          <w:b/>
          <w:sz w:val="28"/>
        </w:rPr>
        <w:t>TARYBA</w:t>
      </w:r>
    </w:p>
    <w:p w14:paraId="34C9AB41" w14:textId="48497172" w:rsidR="005C41AC" w:rsidRPr="005F3B79" w:rsidRDefault="005C41AC" w:rsidP="00571BF3">
      <w:pPr>
        <w:keepNext/>
        <w:jc w:val="center"/>
        <w:outlineLvl w:val="1"/>
      </w:pPr>
    </w:p>
    <w:p w14:paraId="4491EADF" w14:textId="77777777" w:rsidR="00D834F1" w:rsidRPr="005F3B79" w:rsidRDefault="00D834F1" w:rsidP="00571BF3">
      <w:pPr>
        <w:keepNext/>
        <w:jc w:val="center"/>
        <w:outlineLvl w:val="1"/>
      </w:pPr>
    </w:p>
    <w:p w14:paraId="34C9AB43" w14:textId="77777777" w:rsidR="0062551B" w:rsidRPr="005F3B79" w:rsidRDefault="00A11511" w:rsidP="00571BF3">
      <w:pPr>
        <w:keepNext/>
        <w:jc w:val="center"/>
        <w:outlineLvl w:val="1"/>
        <w:rPr>
          <w:b/>
        </w:rPr>
      </w:pPr>
      <w:r w:rsidRPr="005F3B79">
        <w:rPr>
          <w:b/>
        </w:rPr>
        <w:t>SPRENDIMAS</w:t>
      </w:r>
    </w:p>
    <w:p w14:paraId="59FDCF72" w14:textId="77777777" w:rsidR="00DB48BF" w:rsidRPr="005F3B79" w:rsidRDefault="00DB48BF" w:rsidP="00DB48BF">
      <w:pPr>
        <w:jc w:val="center"/>
        <w:rPr>
          <w:b/>
        </w:rPr>
      </w:pPr>
      <w:r w:rsidRPr="005F3B79">
        <w:rPr>
          <w:b/>
        </w:rPr>
        <w:t>DĖL TURTO PERDAVIMO PANEVĖŽIO MYKOLO KARKOS PAGRINDINEI MOKYKLAI</w:t>
      </w:r>
    </w:p>
    <w:p w14:paraId="34C9AB45" w14:textId="77777777" w:rsidR="0062551B" w:rsidRPr="005F3B79" w:rsidRDefault="0062551B" w:rsidP="003E58F0">
      <w:pPr>
        <w:jc w:val="center"/>
      </w:pPr>
    </w:p>
    <w:p w14:paraId="164B7336" w14:textId="4DEE2162" w:rsidR="008A0283" w:rsidRPr="005F3B79" w:rsidRDefault="008B3AC4" w:rsidP="008A0283">
      <w:pPr>
        <w:jc w:val="center"/>
      </w:pPr>
      <w:r w:rsidRPr="005F3B79">
        <w:rPr>
          <w:rStyle w:val="Style3"/>
        </w:rPr>
        <w:fldChar w:fldCharType="begin">
          <w:ffData>
            <w:name w:val="registravimoDataIlga"/>
            <w:enabled w:val="0"/>
            <w:calcOnExit w:val="0"/>
            <w:textInput/>
          </w:ffData>
        </w:fldChar>
      </w:r>
      <w:bookmarkStart w:id="0" w:name="registravimoDataIlga"/>
      <w:r w:rsidRPr="005F3B79">
        <w:rPr>
          <w:rStyle w:val="Style3"/>
        </w:rPr>
        <w:instrText xml:space="preserve"> FORMTEXT </w:instrText>
      </w:r>
      <w:r w:rsidRPr="005F3B79">
        <w:rPr>
          <w:rStyle w:val="Style3"/>
        </w:rPr>
      </w:r>
      <w:r w:rsidRPr="005F3B79">
        <w:rPr>
          <w:rStyle w:val="Style3"/>
        </w:rPr>
        <w:fldChar w:fldCharType="separate"/>
      </w:r>
      <w:r w:rsidRPr="005F3B79">
        <w:rPr>
          <w:rStyle w:val="Style3"/>
        </w:rPr>
        <w:t>2021 m. spalio 12 d.</w:t>
      </w:r>
      <w:r w:rsidRPr="005F3B79">
        <w:rPr>
          <w:rStyle w:val="Style3"/>
        </w:rPr>
        <w:fldChar w:fldCharType="end"/>
      </w:r>
      <w:bookmarkEnd w:id="0"/>
      <w:r w:rsidR="008A0283" w:rsidRPr="005F3B79">
        <w:t xml:space="preserve"> Nr. </w:t>
      </w:r>
      <w:r w:rsidRPr="005F3B79">
        <w:fldChar w:fldCharType="begin">
          <w:ffData>
            <w:name w:val="registravimoNr"/>
            <w:enabled w:val="0"/>
            <w:calcOnExit w:val="0"/>
            <w:textInput/>
          </w:ffData>
        </w:fldChar>
      </w:r>
      <w:bookmarkStart w:id="1" w:name="registravimoNr"/>
      <w:r w:rsidRPr="005F3B79">
        <w:instrText xml:space="preserve"> FORMTEXT </w:instrText>
      </w:r>
      <w:r w:rsidRPr="005F3B79">
        <w:fldChar w:fldCharType="separate"/>
      </w:r>
      <w:r w:rsidRPr="005F3B79">
        <w:t>TSP-321</w:t>
      </w:r>
      <w:r w:rsidRPr="005F3B79">
        <w:fldChar w:fldCharType="end"/>
      </w:r>
      <w:bookmarkEnd w:id="1"/>
    </w:p>
    <w:p w14:paraId="34C9AB47" w14:textId="77777777" w:rsidR="0062551B" w:rsidRPr="005F3B79" w:rsidRDefault="0062551B" w:rsidP="00571BF3">
      <w:pPr>
        <w:keepNext/>
        <w:jc w:val="center"/>
        <w:outlineLvl w:val="2"/>
        <w:rPr>
          <w:b/>
        </w:rPr>
      </w:pPr>
      <w:r w:rsidRPr="005F3B79">
        <w:t>Panevėžys</w:t>
      </w:r>
    </w:p>
    <w:p w14:paraId="34C9AB48" w14:textId="61228B6E" w:rsidR="0062551B" w:rsidRPr="005F3B79" w:rsidRDefault="0062551B" w:rsidP="00914DC6">
      <w:pPr>
        <w:jc w:val="center"/>
      </w:pPr>
    </w:p>
    <w:p w14:paraId="2500BD77" w14:textId="04305833" w:rsidR="008B06E3" w:rsidRPr="005F3B79" w:rsidRDefault="008B06E3" w:rsidP="008B06E3">
      <w:pPr>
        <w:spacing w:line="360" w:lineRule="auto"/>
        <w:ind w:firstLine="851"/>
        <w:jc w:val="both"/>
      </w:pPr>
      <w:r w:rsidRPr="005F3B79">
        <w:rPr>
          <w:szCs w:val="24"/>
        </w:rPr>
        <w:t xml:space="preserve">Vadovaudamasi Lietuvos Respublikos vietos savivaldos įstatymo </w:t>
      </w:r>
      <w:r w:rsidR="00DB48BF" w:rsidRPr="005F3B79">
        <w:rPr>
          <w:szCs w:val="24"/>
          <w:lang w:eastAsia="lt-LT"/>
        </w:rPr>
        <w:t>6 straipsnio 4 punktu</w:t>
      </w:r>
      <w:r w:rsidR="00DB48BF" w:rsidRPr="005F3B79">
        <w:rPr>
          <w:szCs w:val="24"/>
        </w:rPr>
        <w:t xml:space="preserve"> ir </w:t>
      </w:r>
      <w:r w:rsidR="0014120E" w:rsidRPr="005F3B79">
        <w:rPr>
          <w:szCs w:val="24"/>
        </w:rPr>
        <w:t>16 straipsnio 2 dalies 26 punktu,</w:t>
      </w:r>
      <w:r w:rsidR="000F091D" w:rsidRPr="005F3B79">
        <w:rPr>
          <w:szCs w:val="24"/>
        </w:rPr>
        <w:t xml:space="preserve"> </w:t>
      </w:r>
      <w:r w:rsidR="003A451B" w:rsidRPr="005F3B79">
        <w:rPr>
          <w:szCs w:val="24"/>
        </w:rPr>
        <w:t xml:space="preserve">Lietuvos Respublikos valstybės ir savivaldybių turto valdymo, naudojimo ir disponavimo juo įstatymo </w:t>
      </w:r>
      <w:r w:rsidR="00DB48BF" w:rsidRPr="005F3B79">
        <w:rPr>
          <w:szCs w:val="24"/>
          <w:lang w:eastAsia="lt-LT"/>
        </w:rPr>
        <w:t>12 straipsniu</w:t>
      </w:r>
      <w:r w:rsidR="0014120E" w:rsidRPr="005F3B79">
        <w:rPr>
          <w:szCs w:val="24"/>
        </w:rPr>
        <w:t xml:space="preserve">, </w:t>
      </w:r>
      <w:r w:rsidR="00DB48BF" w:rsidRPr="005F3B79">
        <w:rPr>
          <w:szCs w:val="24"/>
          <w:lang w:eastAsia="lt-LT"/>
        </w:rPr>
        <w:t xml:space="preserve">Panevėžio miesto savivaldybės tarybos </w:t>
      </w:r>
      <w:r w:rsidR="000F2ED0" w:rsidRPr="005F3B79">
        <w:rPr>
          <w:szCs w:val="24"/>
          <w:lang w:eastAsia="lt-LT"/>
        </w:rPr>
        <w:br/>
      </w:r>
      <w:r w:rsidR="00DB48BF" w:rsidRPr="005F3B79">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Panevėžio Mykolo Karkos pagrindinės mokyklos 2021 m. </w:t>
      </w:r>
      <w:r w:rsidR="009F2504" w:rsidRPr="005F3B79">
        <w:rPr>
          <w:szCs w:val="24"/>
          <w:lang w:eastAsia="lt-LT"/>
        </w:rPr>
        <w:t>rugsėjo 20</w:t>
      </w:r>
      <w:r w:rsidR="00DB48BF" w:rsidRPr="005F3B79">
        <w:rPr>
          <w:szCs w:val="24"/>
          <w:lang w:eastAsia="lt-LT"/>
        </w:rPr>
        <w:t xml:space="preserve"> d. raštą Nr. D3-</w:t>
      </w:r>
      <w:r w:rsidR="009F2504" w:rsidRPr="005F3B79">
        <w:rPr>
          <w:szCs w:val="24"/>
          <w:lang w:eastAsia="lt-LT"/>
        </w:rPr>
        <w:t>257</w:t>
      </w:r>
      <w:r w:rsidR="00DB48BF" w:rsidRPr="005F3B79">
        <w:rPr>
          <w:szCs w:val="24"/>
          <w:lang w:eastAsia="lt-LT"/>
        </w:rPr>
        <w:t>(1.16) „Dėl trumpalaikio ir ilgalaikio turto perdavimo“</w:t>
      </w:r>
      <w:r w:rsidRPr="005F3B79">
        <w:rPr>
          <w:szCs w:val="24"/>
        </w:rPr>
        <w:t xml:space="preserve">, Panevėžio miesto savivaldybės taryba </w:t>
      </w:r>
      <w:r w:rsidRPr="005F3B79">
        <w:rPr>
          <w:spacing w:val="60"/>
          <w:szCs w:val="24"/>
        </w:rPr>
        <w:t>nusprendži</w:t>
      </w:r>
      <w:r w:rsidRPr="005F3B79">
        <w:rPr>
          <w:szCs w:val="24"/>
        </w:rPr>
        <w:t>a:</w:t>
      </w:r>
    </w:p>
    <w:p w14:paraId="3B1CE9A7" w14:textId="24CE49AF" w:rsidR="00280EB1" w:rsidRPr="005F3B79"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F3B79">
        <w:rPr>
          <w:color w:val="000000"/>
          <w:szCs w:val="24"/>
        </w:rPr>
        <w:t xml:space="preserve">Perduoti </w:t>
      </w:r>
      <w:r w:rsidR="009F2504" w:rsidRPr="005F3B79">
        <w:rPr>
          <w:color w:val="000000"/>
          <w:szCs w:val="24"/>
        </w:rPr>
        <w:t xml:space="preserve">Panevėžio Mykolo Karkos pagrindinei mokyklai (kodas </w:t>
      </w:r>
      <w:r w:rsidR="009F2504" w:rsidRPr="005F3B79">
        <w:t xml:space="preserve">190422963) valdyti, naudoti ir disponuoti juo patikėjimo teise </w:t>
      </w:r>
      <w:r w:rsidR="0014120E" w:rsidRPr="005F3B79">
        <w:rPr>
          <w:color w:val="000000"/>
          <w:szCs w:val="24"/>
        </w:rPr>
        <w:t>Savivaldybei nuosavybės teise priklausantį ir šiuo met</w:t>
      </w:r>
      <w:r w:rsidRPr="005F3B79">
        <w:rPr>
          <w:color w:val="000000"/>
          <w:szCs w:val="24"/>
        </w:rPr>
        <w:t xml:space="preserve">u Savivaldybės administracijos </w:t>
      </w:r>
      <w:r w:rsidR="0014120E" w:rsidRPr="005F3B79">
        <w:rPr>
          <w:color w:val="000000"/>
          <w:szCs w:val="24"/>
        </w:rPr>
        <w:t xml:space="preserve">patikėjimo teise valdomą ilgalaikį </w:t>
      </w:r>
      <w:r w:rsidRPr="005F3B79">
        <w:rPr>
          <w:color w:val="000000"/>
          <w:szCs w:val="24"/>
        </w:rPr>
        <w:t xml:space="preserve">ir trumpalaikį </w:t>
      </w:r>
      <w:r w:rsidR="0014120E" w:rsidRPr="005F3B79">
        <w:rPr>
          <w:color w:val="000000"/>
          <w:szCs w:val="24"/>
        </w:rPr>
        <w:t>materialųjį turtą</w:t>
      </w:r>
      <w:r w:rsidRPr="005F3B79">
        <w:rPr>
          <w:color w:val="000000"/>
          <w:szCs w:val="24"/>
        </w:rPr>
        <w:t xml:space="preserve">, kurio bendra įsigijimo vertė </w:t>
      </w:r>
      <w:r w:rsidR="00D86C2C" w:rsidRPr="005F3B79">
        <w:rPr>
          <w:color w:val="000000"/>
          <w:szCs w:val="24"/>
        </w:rPr>
        <w:t>–</w:t>
      </w:r>
      <w:r w:rsidRPr="005F3B79">
        <w:rPr>
          <w:color w:val="000000"/>
          <w:szCs w:val="24"/>
        </w:rPr>
        <w:t xml:space="preserve"> </w:t>
      </w:r>
      <w:r w:rsidR="009F2504" w:rsidRPr="005F3B79">
        <w:rPr>
          <w:color w:val="000000"/>
          <w:szCs w:val="24"/>
        </w:rPr>
        <w:t>4</w:t>
      </w:r>
      <w:r w:rsidR="005F3B79">
        <w:rPr>
          <w:color w:val="000000"/>
          <w:szCs w:val="24"/>
        </w:rPr>
        <w:t xml:space="preserve"> </w:t>
      </w:r>
      <w:r w:rsidR="009F2504" w:rsidRPr="005F3B79">
        <w:rPr>
          <w:color w:val="000000"/>
          <w:szCs w:val="24"/>
        </w:rPr>
        <w:t>052,67</w:t>
      </w:r>
      <w:r w:rsidR="00D86C2C" w:rsidRPr="005F3B79">
        <w:rPr>
          <w:color w:val="000000"/>
          <w:szCs w:val="24"/>
        </w:rPr>
        <w:t xml:space="preserve"> Eur</w:t>
      </w:r>
      <w:r w:rsidR="0057770C" w:rsidRPr="005F3B79">
        <w:rPr>
          <w:color w:val="000000"/>
          <w:szCs w:val="24"/>
        </w:rPr>
        <w:t xml:space="preserve"> (priedas)</w:t>
      </w:r>
      <w:r w:rsidR="0014120E" w:rsidRPr="005F3B79">
        <w:rPr>
          <w:color w:val="000000"/>
          <w:szCs w:val="24"/>
        </w:rPr>
        <w:t>.</w:t>
      </w:r>
    </w:p>
    <w:p w14:paraId="39133908" w14:textId="3E800640" w:rsidR="00E957CF" w:rsidRPr="005F3B79"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5F3B79">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5F3B79"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F3B79">
        <w:rPr>
          <w:color w:val="000000"/>
          <w:szCs w:val="24"/>
        </w:rPr>
        <w:t xml:space="preserve">Nurodyti, kad </w:t>
      </w:r>
      <w:r w:rsidR="008078E9" w:rsidRPr="005F3B7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F3B79" w:rsidRDefault="008D7609" w:rsidP="007E3012">
      <w:pPr>
        <w:jc w:val="both"/>
        <w:rPr>
          <w:szCs w:val="24"/>
        </w:rPr>
      </w:pPr>
    </w:p>
    <w:p w14:paraId="335B7AE6" w14:textId="77777777" w:rsidR="00AD02CE" w:rsidRPr="005F3B79" w:rsidRDefault="00AD02CE" w:rsidP="007E3012">
      <w:pPr>
        <w:jc w:val="both"/>
        <w:rPr>
          <w:szCs w:val="24"/>
        </w:rPr>
      </w:pPr>
    </w:p>
    <w:p w14:paraId="7C7FE101" w14:textId="2D826097" w:rsidR="0082493F" w:rsidRPr="005F3B79" w:rsidRDefault="00885728" w:rsidP="007E3012">
      <w:pPr>
        <w:jc w:val="both"/>
        <w:rPr>
          <w:rFonts w:eastAsia="Calibri"/>
          <w:szCs w:val="24"/>
        </w:rPr>
      </w:pPr>
      <w:r w:rsidRPr="005F3B79">
        <w:rPr>
          <w:rFonts w:eastAsia="Calibri"/>
          <w:szCs w:val="24"/>
        </w:rPr>
        <w:t>Savivaldybės mer</w:t>
      </w:r>
      <w:r w:rsidR="000F091D" w:rsidRPr="005F3B79">
        <w:rPr>
          <w:rFonts w:eastAsia="Calibri"/>
          <w:szCs w:val="24"/>
        </w:rPr>
        <w:t>as</w:t>
      </w:r>
      <w:r w:rsidR="000F091D" w:rsidRPr="005F3B79">
        <w:rPr>
          <w:rFonts w:eastAsia="Calibri"/>
          <w:szCs w:val="24"/>
        </w:rPr>
        <w:tab/>
      </w:r>
      <w:r w:rsidR="000F091D" w:rsidRPr="005F3B79">
        <w:rPr>
          <w:rFonts w:eastAsia="Calibri"/>
          <w:szCs w:val="24"/>
        </w:rPr>
        <w:tab/>
      </w:r>
      <w:r w:rsidR="000F091D" w:rsidRPr="005F3B79">
        <w:rPr>
          <w:rFonts w:eastAsia="Calibri"/>
          <w:szCs w:val="24"/>
        </w:rPr>
        <w:tab/>
      </w:r>
      <w:r w:rsidR="000F091D" w:rsidRPr="005F3B79">
        <w:rPr>
          <w:rFonts w:eastAsia="Calibri"/>
          <w:szCs w:val="24"/>
        </w:rPr>
        <w:tab/>
      </w:r>
      <w:r w:rsidR="000F091D" w:rsidRPr="005F3B79">
        <w:rPr>
          <w:rFonts w:eastAsia="Calibri"/>
          <w:szCs w:val="24"/>
        </w:rPr>
        <w:tab/>
      </w:r>
      <w:r w:rsidR="000F091D" w:rsidRPr="005F3B79">
        <w:rPr>
          <w:rFonts w:eastAsia="Calibri"/>
          <w:szCs w:val="24"/>
        </w:rPr>
        <w:tab/>
        <w:t xml:space="preserve">   </w:t>
      </w:r>
      <w:r w:rsidR="004F0C49" w:rsidRPr="005F3B79">
        <w:rPr>
          <w:rFonts w:eastAsia="Calibri"/>
          <w:szCs w:val="24"/>
        </w:rPr>
        <w:t xml:space="preserve">        </w:t>
      </w:r>
      <w:r w:rsidR="000F091D" w:rsidRPr="005F3B79">
        <w:rPr>
          <w:rFonts w:eastAsia="Calibri"/>
          <w:szCs w:val="24"/>
        </w:rPr>
        <w:t xml:space="preserve">   Rytis Mykolas Račkauskas</w:t>
      </w:r>
    </w:p>
    <w:p w14:paraId="5F58E229" w14:textId="5A60AA9C" w:rsidR="00627BF6" w:rsidRPr="005F3B79" w:rsidRDefault="00627BF6">
      <w:pPr>
        <w:rPr>
          <w:rFonts w:eastAsia="Calibri"/>
          <w:szCs w:val="24"/>
        </w:rPr>
      </w:pPr>
      <w:r w:rsidRPr="005F3B79">
        <w:rPr>
          <w:rFonts w:eastAsia="Calibri"/>
          <w:szCs w:val="24"/>
        </w:rPr>
        <w:br w:type="page"/>
      </w:r>
    </w:p>
    <w:p w14:paraId="21BCB0D8" w14:textId="77777777" w:rsidR="007D6BBA" w:rsidRPr="005F3B79" w:rsidRDefault="007D6BBA" w:rsidP="007D6BBA">
      <w:pPr>
        <w:tabs>
          <w:tab w:val="left" w:pos="7371"/>
        </w:tabs>
        <w:ind w:firstLine="5245"/>
        <w:rPr>
          <w:szCs w:val="24"/>
        </w:rPr>
      </w:pPr>
      <w:r w:rsidRPr="005F3B79">
        <w:rPr>
          <w:szCs w:val="24"/>
        </w:rPr>
        <w:lastRenderedPageBreak/>
        <w:t xml:space="preserve">Panevėžio miesto savivaldybės tarybos </w:t>
      </w:r>
    </w:p>
    <w:p w14:paraId="5ED90444" w14:textId="0E18BEB6" w:rsidR="007D6BBA" w:rsidRPr="005F3B79" w:rsidRDefault="007D6BBA" w:rsidP="007D6BBA">
      <w:pPr>
        <w:tabs>
          <w:tab w:val="left" w:pos="7371"/>
        </w:tabs>
        <w:ind w:firstLine="5245"/>
        <w:rPr>
          <w:szCs w:val="24"/>
        </w:rPr>
      </w:pPr>
      <w:r w:rsidRPr="005F3B79">
        <w:rPr>
          <w:szCs w:val="24"/>
        </w:rPr>
        <w:t xml:space="preserve">2021 m. </w:t>
      </w:r>
      <w:r w:rsidR="009F2504" w:rsidRPr="005F3B79">
        <w:rPr>
          <w:szCs w:val="24"/>
        </w:rPr>
        <w:t>spalio</w:t>
      </w:r>
      <w:r w:rsidRPr="005F3B79">
        <w:rPr>
          <w:szCs w:val="24"/>
        </w:rPr>
        <w:t xml:space="preserve">      d. sprendimo Nr. </w:t>
      </w:r>
    </w:p>
    <w:p w14:paraId="46858E94" w14:textId="100F6E8F" w:rsidR="007D6BBA" w:rsidRPr="005F3B79" w:rsidRDefault="007D6BBA" w:rsidP="007D6BBA">
      <w:pPr>
        <w:tabs>
          <w:tab w:val="left" w:pos="4773"/>
        </w:tabs>
        <w:ind w:firstLine="5245"/>
      </w:pPr>
      <w:r w:rsidRPr="005F3B79">
        <w:rPr>
          <w:szCs w:val="24"/>
        </w:rPr>
        <w:t>priedas</w:t>
      </w:r>
    </w:p>
    <w:p w14:paraId="0CBB907F" w14:textId="77777777" w:rsidR="007D6BBA" w:rsidRPr="005F3B79" w:rsidRDefault="007D6BBA" w:rsidP="007D6BBA">
      <w:pPr>
        <w:jc w:val="both"/>
        <w:rPr>
          <w:rFonts w:eastAsia="Calibri"/>
          <w:szCs w:val="24"/>
        </w:rPr>
      </w:pPr>
    </w:p>
    <w:p w14:paraId="12A30B9E" w14:textId="77777777" w:rsidR="007D6BBA" w:rsidRPr="005F3B79" w:rsidRDefault="007D6BBA" w:rsidP="007D6BBA">
      <w:pPr>
        <w:jc w:val="both"/>
        <w:rPr>
          <w:rFonts w:eastAsia="Calibri"/>
          <w:szCs w:val="24"/>
        </w:rPr>
      </w:pPr>
    </w:p>
    <w:p w14:paraId="0A171420" w14:textId="77777777" w:rsidR="00D86C2C" w:rsidRPr="005F3B79" w:rsidRDefault="00D86C2C" w:rsidP="00D86C2C">
      <w:pPr>
        <w:jc w:val="center"/>
        <w:rPr>
          <w:b/>
          <w:szCs w:val="24"/>
        </w:rPr>
      </w:pPr>
      <w:r w:rsidRPr="005F3B79">
        <w:rPr>
          <w:b/>
          <w:szCs w:val="24"/>
        </w:rPr>
        <w:t>TURTO, PERDUODAMO PANEVĖŽIO MYKOLO KARKOS PAGRINDINEI MOKYKLAI VALDYTI, NAUDOTI IR DISPONUOTI JUO PATIKĖJIMO TEISE, SĄRAŠAS</w:t>
      </w:r>
    </w:p>
    <w:p w14:paraId="326BD336" w14:textId="77777777" w:rsidR="00D86C2C" w:rsidRPr="005F3B79" w:rsidRDefault="00D86C2C" w:rsidP="00D86C2C">
      <w:pPr>
        <w:jc w:val="center"/>
        <w:rPr>
          <w:b/>
          <w:szCs w:val="24"/>
        </w:rPr>
      </w:pPr>
    </w:p>
    <w:p w14:paraId="6D92924F" w14:textId="77777777" w:rsidR="00D86C2C" w:rsidRPr="005F3B79"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245"/>
        <w:gridCol w:w="1791"/>
        <w:gridCol w:w="1138"/>
        <w:gridCol w:w="1306"/>
        <w:gridCol w:w="1492"/>
      </w:tblGrid>
      <w:tr w:rsidR="009F2504" w:rsidRPr="005F3B79" w14:paraId="7F0712F5" w14:textId="77777777" w:rsidTr="0061562F">
        <w:tc>
          <w:tcPr>
            <w:tcW w:w="341" w:type="pct"/>
            <w:shd w:val="clear" w:color="auto" w:fill="auto"/>
          </w:tcPr>
          <w:p w14:paraId="59864464" w14:textId="77777777" w:rsidR="009F2504" w:rsidRPr="005F3B79" w:rsidRDefault="009F2504" w:rsidP="0061562F">
            <w:pPr>
              <w:jc w:val="center"/>
              <w:rPr>
                <w:b/>
              </w:rPr>
            </w:pPr>
            <w:r w:rsidRPr="005F3B79">
              <w:rPr>
                <w:b/>
              </w:rPr>
              <w:t>Eil. Nr.</w:t>
            </w:r>
          </w:p>
        </w:tc>
        <w:tc>
          <w:tcPr>
            <w:tcW w:w="1685" w:type="pct"/>
            <w:shd w:val="clear" w:color="auto" w:fill="auto"/>
          </w:tcPr>
          <w:p w14:paraId="0EFA860D" w14:textId="77777777" w:rsidR="009F2504" w:rsidRPr="005F3B79" w:rsidRDefault="009F2504" w:rsidP="0061562F">
            <w:pPr>
              <w:jc w:val="center"/>
              <w:rPr>
                <w:b/>
              </w:rPr>
            </w:pPr>
            <w:r w:rsidRPr="005F3B79">
              <w:rPr>
                <w:b/>
              </w:rPr>
              <w:t>Turto pavadinimas</w:t>
            </w:r>
          </w:p>
        </w:tc>
        <w:tc>
          <w:tcPr>
            <w:tcW w:w="930" w:type="pct"/>
            <w:shd w:val="clear" w:color="auto" w:fill="auto"/>
          </w:tcPr>
          <w:p w14:paraId="3BF54C68" w14:textId="77777777" w:rsidR="009F2504" w:rsidRPr="005F3B79" w:rsidRDefault="009F2504" w:rsidP="0061562F">
            <w:pPr>
              <w:jc w:val="center"/>
              <w:rPr>
                <w:b/>
              </w:rPr>
            </w:pPr>
            <w:r w:rsidRPr="005F3B79">
              <w:rPr>
                <w:b/>
              </w:rPr>
              <w:t>Inventoriaus Nr.</w:t>
            </w:r>
          </w:p>
        </w:tc>
        <w:tc>
          <w:tcPr>
            <w:tcW w:w="591" w:type="pct"/>
            <w:shd w:val="clear" w:color="auto" w:fill="auto"/>
          </w:tcPr>
          <w:p w14:paraId="4C8107A6" w14:textId="77777777" w:rsidR="009F2504" w:rsidRPr="005F3B79" w:rsidRDefault="009F2504" w:rsidP="0061562F">
            <w:pPr>
              <w:jc w:val="center"/>
              <w:rPr>
                <w:b/>
              </w:rPr>
            </w:pPr>
            <w:r w:rsidRPr="005F3B79">
              <w:rPr>
                <w:b/>
              </w:rPr>
              <w:t>Kiekis, vnt.</w:t>
            </w:r>
          </w:p>
        </w:tc>
        <w:tc>
          <w:tcPr>
            <w:tcW w:w="678" w:type="pct"/>
            <w:shd w:val="clear" w:color="auto" w:fill="auto"/>
          </w:tcPr>
          <w:p w14:paraId="0D0F4B4B" w14:textId="77777777" w:rsidR="009F2504" w:rsidRPr="005F3B79" w:rsidRDefault="009F2504" w:rsidP="0061562F">
            <w:pPr>
              <w:jc w:val="center"/>
              <w:rPr>
                <w:b/>
              </w:rPr>
            </w:pPr>
            <w:r w:rsidRPr="005F3B79">
              <w:rPr>
                <w:b/>
              </w:rPr>
              <w:t>Vieneto įsigijimo vertė, Eur</w:t>
            </w:r>
          </w:p>
        </w:tc>
        <w:tc>
          <w:tcPr>
            <w:tcW w:w="775" w:type="pct"/>
            <w:shd w:val="clear" w:color="auto" w:fill="auto"/>
          </w:tcPr>
          <w:p w14:paraId="1EC82383" w14:textId="77777777" w:rsidR="009F2504" w:rsidRPr="005F3B79" w:rsidRDefault="009F2504" w:rsidP="0061562F">
            <w:pPr>
              <w:jc w:val="center"/>
              <w:rPr>
                <w:b/>
              </w:rPr>
            </w:pPr>
            <w:r w:rsidRPr="005F3B79">
              <w:rPr>
                <w:b/>
              </w:rPr>
              <w:t>Bendra įsigijimo (likutinė) vertė, Eur</w:t>
            </w:r>
          </w:p>
        </w:tc>
      </w:tr>
      <w:tr w:rsidR="009F2504" w:rsidRPr="005F3B79" w14:paraId="3C1CC8D3" w14:textId="77777777" w:rsidTr="0061562F">
        <w:tc>
          <w:tcPr>
            <w:tcW w:w="341" w:type="pct"/>
            <w:shd w:val="clear" w:color="auto" w:fill="auto"/>
            <w:vAlign w:val="center"/>
          </w:tcPr>
          <w:p w14:paraId="4D6F2DF3" w14:textId="77777777" w:rsidR="009F2504" w:rsidRPr="005F3B79" w:rsidRDefault="009F2504" w:rsidP="009F2504">
            <w:pPr>
              <w:pStyle w:val="Sraopastraipa"/>
              <w:numPr>
                <w:ilvl w:val="0"/>
                <w:numId w:val="18"/>
              </w:numPr>
            </w:pPr>
          </w:p>
        </w:tc>
        <w:tc>
          <w:tcPr>
            <w:tcW w:w="1685" w:type="pct"/>
            <w:shd w:val="clear" w:color="auto" w:fill="auto"/>
          </w:tcPr>
          <w:p w14:paraId="40335254" w14:textId="78E646EA" w:rsidR="009F2504" w:rsidRPr="005F3B79" w:rsidRDefault="00D06E56" w:rsidP="00D06E56">
            <w:pPr>
              <w:rPr>
                <w:bCs/>
              </w:rPr>
            </w:pPr>
            <w:r w:rsidRPr="005F3B79">
              <w:rPr>
                <w:bCs/>
              </w:rPr>
              <w:t>K</w:t>
            </w:r>
            <w:r w:rsidR="009F2504" w:rsidRPr="005F3B79">
              <w:rPr>
                <w:bCs/>
              </w:rPr>
              <w:t>onstruktorius</w:t>
            </w:r>
            <w:r w:rsidRPr="005F3B79">
              <w:rPr>
                <w:bCs/>
              </w:rPr>
              <w:t>-lipnūs čiuptukai</w:t>
            </w:r>
            <w:r w:rsidR="009F2504" w:rsidRPr="005F3B79">
              <w:rPr>
                <w:bCs/>
              </w:rPr>
              <w:t xml:space="preserve"> </w:t>
            </w:r>
            <w:proofErr w:type="spellStart"/>
            <w:r w:rsidRPr="005F3B79">
              <w:rPr>
                <w:bCs/>
                <w:i/>
              </w:rPr>
              <w:t>Squigz</w:t>
            </w:r>
            <w:proofErr w:type="spellEnd"/>
            <w:r w:rsidRPr="005F3B79">
              <w:rPr>
                <w:bCs/>
              </w:rPr>
              <w:t xml:space="preserve">, </w:t>
            </w:r>
            <w:r w:rsidR="009F2504" w:rsidRPr="005F3B79">
              <w:rPr>
                <w:bCs/>
              </w:rPr>
              <w:t>50 vnt.</w:t>
            </w:r>
          </w:p>
        </w:tc>
        <w:tc>
          <w:tcPr>
            <w:tcW w:w="930" w:type="pct"/>
            <w:shd w:val="clear" w:color="auto" w:fill="auto"/>
          </w:tcPr>
          <w:p w14:paraId="0BEA394F" w14:textId="77777777" w:rsidR="009F2504" w:rsidRPr="005F3B79" w:rsidRDefault="009F2504" w:rsidP="0061562F">
            <w:pPr>
              <w:jc w:val="center"/>
            </w:pPr>
            <w:r w:rsidRPr="005F3B79">
              <w:rPr>
                <w:bCs/>
              </w:rPr>
              <w:t>70771116</w:t>
            </w:r>
          </w:p>
        </w:tc>
        <w:tc>
          <w:tcPr>
            <w:tcW w:w="591" w:type="pct"/>
            <w:shd w:val="clear" w:color="auto" w:fill="auto"/>
          </w:tcPr>
          <w:p w14:paraId="33A5488B" w14:textId="77777777" w:rsidR="009F2504" w:rsidRPr="005F3B79" w:rsidRDefault="009F2504" w:rsidP="0061562F">
            <w:pPr>
              <w:jc w:val="center"/>
              <w:rPr>
                <w:bCs/>
              </w:rPr>
            </w:pPr>
            <w:r w:rsidRPr="005F3B79">
              <w:rPr>
                <w:bCs/>
              </w:rPr>
              <w:t>4</w:t>
            </w:r>
          </w:p>
        </w:tc>
        <w:tc>
          <w:tcPr>
            <w:tcW w:w="678" w:type="pct"/>
            <w:shd w:val="clear" w:color="auto" w:fill="auto"/>
          </w:tcPr>
          <w:p w14:paraId="66DCC2DA" w14:textId="77777777" w:rsidR="009F2504" w:rsidRPr="005F3B79" w:rsidRDefault="009F2504" w:rsidP="0061562F">
            <w:pPr>
              <w:jc w:val="center"/>
              <w:rPr>
                <w:bCs/>
              </w:rPr>
            </w:pPr>
            <w:r w:rsidRPr="005F3B79">
              <w:rPr>
                <w:bCs/>
              </w:rPr>
              <w:t>42,00</w:t>
            </w:r>
          </w:p>
        </w:tc>
        <w:tc>
          <w:tcPr>
            <w:tcW w:w="775" w:type="pct"/>
            <w:shd w:val="clear" w:color="auto" w:fill="auto"/>
          </w:tcPr>
          <w:p w14:paraId="3E2C148A" w14:textId="77777777" w:rsidR="009F2504" w:rsidRPr="005F3B79" w:rsidRDefault="009F2504" w:rsidP="0061562F">
            <w:pPr>
              <w:jc w:val="center"/>
              <w:rPr>
                <w:bCs/>
              </w:rPr>
            </w:pPr>
            <w:r w:rsidRPr="005F3B79">
              <w:rPr>
                <w:bCs/>
              </w:rPr>
              <w:t>168,00</w:t>
            </w:r>
          </w:p>
        </w:tc>
      </w:tr>
      <w:tr w:rsidR="009F2504" w:rsidRPr="005F3B79" w14:paraId="382C6110" w14:textId="77777777" w:rsidTr="0061562F">
        <w:tc>
          <w:tcPr>
            <w:tcW w:w="341" w:type="pct"/>
            <w:shd w:val="clear" w:color="auto" w:fill="auto"/>
            <w:vAlign w:val="center"/>
          </w:tcPr>
          <w:p w14:paraId="37512690" w14:textId="77777777" w:rsidR="009F2504" w:rsidRPr="005F3B79" w:rsidRDefault="009F2504" w:rsidP="009F2504">
            <w:pPr>
              <w:pStyle w:val="Sraopastraipa"/>
              <w:numPr>
                <w:ilvl w:val="0"/>
                <w:numId w:val="18"/>
              </w:numPr>
            </w:pPr>
          </w:p>
        </w:tc>
        <w:tc>
          <w:tcPr>
            <w:tcW w:w="1685" w:type="pct"/>
            <w:shd w:val="clear" w:color="auto" w:fill="auto"/>
          </w:tcPr>
          <w:p w14:paraId="3F4128F8" w14:textId="77777777" w:rsidR="009F2504" w:rsidRPr="005F3B79" w:rsidRDefault="009F2504" w:rsidP="0061562F">
            <w:pPr>
              <w:rPr>
                <w:bCs/>
              </w:rPr>
            </w:pPr>
            <w:r w:rsidRPr="005F3B79">
              <w:rPr>
                <w:bCs/>
              </w:rPr>
              <w:t>Mobili magnetinė lenta su ratukais</w:t>
            </w:r>
          </w:p>
        </w:tc>
        <w:tc>
          <w:tcPr>
            <w:tcW w:w="930" w:type="pct"/>
            <w:shd w:val="clear" w:color="auto" w:fill="auto"/>
          </w:tcPr>
          <w:p w14:paraId="41CD96F3" w14:textId="77777777" w:rsidR="009F2504" w:rsidRPr="005F3B79" w:rsidRDefault="009F2504" w:rsidP="0061562F">
            <w:pPr>
              <w:jc w:val="center"/>
            </w:pPr>
            <w:r w:rsidRPr="005F3B79">
              <w:rPr>
                <w:bCs/>
              </w:rPr>
              <w:t>70771117</w:t>
            </w:r>
          </w:p>
        </w:tc>
        <w:tc>
          <w:tcPr>
            <w:tcW w:w="591" w:type="pct"/>
            <w:shd w:val="clear" w:color="auto" w:fill="auto"/>
          </w:tcPr>
          <w:p w14:paraId="0724AE7D" w14:textId="77777777" w:rsidR="009F2504" w:rsidRPr="005F3B79" w:rsidRDefault="009F2504" w:rsidP="0061562F">
            <w:pPr>
              <w:jc w:val="center"/>
              <w:rPr>
                <w:bCs/>
              </w:rPr>
            </w:pPr>
            <w:r w:rsidRPr="005F3B79">
              <w:rPr>
                <w:bCs/>
              </w:rPr>
              <w:t>1</w:t>
            </w:r>
          </w:p>
        </w:tc>
        <w:tc>
          <w:tcPr>
            <w:tcW w:w="678" w:type="pct"/>
            <w:shd w:val="clear" w:color="auto" w:fill="auto"/>
          </w:tcPr>
          <w:p w14:paraId="2546AC75" w14:textId="77777777" w:rsidR="009F2504" w:rsidRPr="005F3B79" w:rsidRDefault="009F2504" w:rsidP="0061562F">
            <w:pPr>
              <w:jc w:val="center"/>
              <w:rPr>
                <w:bCs/>
              </w:rPr>
            </w:pPr>
            <w:r w:rsidRPr="005F3B79">
              <w:rPr>
                <w:bCs/>
              </w:rPr>
              <w:t>195,00</w:t>
            </w:r>
          </w:p>
        </w:tc>
        <w:tc>
          <w:tcPr>
            <w:tcW w:w="775" w:type="pct"/>
            <w:shd w:val="clear" w:color="auto" w:fill="auto"/>
          </w:tcPr>
          <w:p w14:paraId="2352BD14" w14:textId="77777777" w:rsidR="009F2504" w:rsidRPr="005F3B79" w:rsidRDefault="009F2504" w:rsidP="0061562F">
            <w:pPr>
              <w:jc w:val="center"/>
              <w:rPr>
                <w:bCs/>
              </w:rPr>
            </w:pPr>
            <w:r w:rsidRPr="005F3B79">
              <w:rPr>
                <w:bCs/>
              </w:rPr>
              <w:t>195,00</w:t>
            </w:r>
          </w:p>
        </w:tc>
      </w:tr>
      <w:tr w:rsidR="009F2504" w:rsidRPr="005F3B79" w14:paraId="47889BBC" w14:textId="77777777" w:rsidTr="0061562F">
        <w:tc>
          <w:tcPr>
            <w:tcW w:w="341" w:type="pct"/>
            <w:shd w:val="clear" w:color="auto" w:fill="auto"/>
            <w:vAlign w:val="center"/>
          </w:tcPr>
          <w:p w14:paraId="19947084" w14:textId="77777777" w:rsidR="009F2504" w:rsidRPr="005F3B79" w:rsidRDefault="009F2504" w:rsidP="009F2504">
            <w:pPr>
              <w:pStyle w:val="Sraopastraipa"/>
              <w:numPr>
                <w:ilvl w:val="0"/>
                <w:numId w:val="18"/>
              </w:numPr>
            </w:pPr>
          </w:p>
        </w:tc>
        <w:tc>
          <w:tcPr>
            <w:tcW w:w="1685" w:type="pct"/>
            <w:shd w:val="clear" w:color="auto" w:fill="auto"/>
          </w:tcPr>
          <w:p w14:paraId="6EAD394A" w14:textId="13F34828" w:rsidR="009F2504" w:rsidRPr="005F3B79" w:rsidRDefault="00D06E56" w:rsidP="0061562F">
            <w:pPr>
              <w:rPr>
                <w:bCs/>
              </w:rPr>
            </w:pPr>
            <w:r w:rsidRPr="005F3B79">
              <w:rPr>
                <w:bCs/>
              </w:rPr>
              <w:t>Šiaudelių k</w:t>
            </w:r>
            <w:r w:rsidR="009F2504" w:rsidRPr="005F3B79">
              <w:rPr>
                <w:bCs/>
              </w:rPr>
              <w:t xml:space="preserve">onstruktorius </w:t>
            </w:r>
            <w:r w:rsidRPr="005F3B79">
              <w:rPr>
                <w:bCs/>
                <w:i/>
              </w:rPr>
              <w:t>Architektūra</w:t>
            </w:r>
            <w:r w:rsidR="009F2504" w:rsidRPr="005F3B79">
              <w:rPr>
                <w:bCs/>
              </w:rPr>
              <w:t>, 400 vnt.</w:t>
            </w:r>
          </w:p>
        </w:tc>
        <w:tc>
          <w:tcPr>
            <w:tcW w:w="930" w:type="pct"/>
            <w:shd w:val="clear" w:color="auto" w:fill="auto"/>
          </w:tcPr>
          <w:p w14:paraId="067BB4B6" w14:textId="77777777" w:rsidR="009F2504" w:rsidRPr="005F3B79" w:rsidRDefault="009F2504" w:rsidP="0061562F">
            <w:pPr>
              <w:jc w:val="center"/>
            </w:pPr>
            <w:r w:rsidRPr="005F3B79">
              <w:rPr>
                <w:bCs/>
              </w:rPr>
              <w:t>70771118</w:t>
            </w:r>
          </w:p>
        </w:tc>
        <w:tc>
          <w:tcPr>
            <w:tcW w:w="591" w:type="pct"/>
            <w:shd w:val="clear" w:color="auto" w:fill="auto"/>
          </w:tcPr>
          <w:p w14:paraId="52D06216" w14:textId="77777777" w:rsidR="009F2504" w:rsidRPr="005F3B79" w:rsidRDefault="009F2504" w:rsidP="0061562F">
            <w:pPr>
              <w:jc w:val="center"/>
              <w:rPr>
                <w:bCs/>
              </w:rPr>
            </w:pPr>
            <w:r w:rsidRPr="005F3B79">
              <w:rPr>
                <w:bCs/>
              </w:rPr>
              <w:t>3</w:t>
            </w:r>
          </w:p>
        </w:tc>
        <w:tc>
          <w:tcPr>
            <w:tcW w:w="678" w:type="pct"/>
            <w:shd w:val="clear" w:color="auto" w:fill="auto"/>
          </w:tcPr>
          <w:p w14:paraId="1F4FDA22" w14:textId="77777777" w:rsidR="009F2504" w:rsidRPr="005F3B79" w:rsidRDefault="009F2504" w:rsidP="0061562F">
            <w:pPr>
              <w:jc w:val="center"/>
              <w:rPr>
                <w:bCs/>
              </w:rPr>
            </w:pPr>
            <w:r w:rsidRPr="005F3B79">
              <w:rPr>
                <w:bCs/>
              </w:rPr>
              <w:t>31,99</w:t>
            </w:r>
          </w:p>
        </w:tc>
        <w:tc>
          <w:tcPr>
            <w:tcW w:w="775" w:type="pct"/>
            <w:shd w:val="clear" w:color="auto" w:fill="auto"/>
          </w:tcPr>
          <w:p w14:paraId="557012A8" w14:textId="77777777" w:rsidR="009F2504" w:rsidRPr="005F3B79" w:rsidRDefault="009F2504" w:rsidP="0061562F">
            <w:pPr>
              <w:jc w:val="center"/>
              <w:rPr>
                <w:bCs/>
              </w:rPr>
            </w:pPr>
            <w:r w:rsidRPr="005F3B79">
              <w:rPr>
                <w:bCs/>
              </w:rPr>
              <w:t>95,97</w:t>
            </w:r>
          </w:p>
        </w:tc>
      </w:tr>
      <w:tr w:rsidR="009F2504" w:rsidRPr="005F3B79" w14:paraId="0739D2B4" w14:textId="77777777" w:rsidTr="0061562F">
        <w:tc>
          <w:tcPr>
            <w:tcW w:w="341" w:type="pct"/>
            <w:shd w:val="clear" w:color="auto" w:fill="auto"/>
            <w:vAlign w:val="center"/>
          </w:tcPr>
          <w:p w14:paraId="5ECB59EE" w14:textId="77777777" w:rsidR="009F2504" w:rsidRPr="005F3B79" w:rsidRDefault="009F2504" w:rsidP="009F2504">
            <w:pPr>
              <w:pStyle w:val="Sraopastraipa"/>
              <w:numPr>
                <w:ilvl w:val="0"/>
                <w:numId w:val="18"/>
              </w:numPr>
            </w:pPr>
          </w:p>
        </w:tc>
        <w:tc>
          <w:tcPr>
            <w:tcW w:w="1685" w:type="pct"/>
            <w:shd w:val="clear" w:color="auto" w:fill="auto"/>
          </w:tcPr>
          <w:p w14:paraId="3A45E91C" w14:textId="628F0C0D" w:rsidR="009F2504" w:rsidRPr="005F3B79" w:rsidRDefault="009F2504" w:rsidP="0061562F">
            <w:pPr>
              <w:rPr>
                <w:bCs/>
              </w:rPr>
            </w:pPr>
            <w:r w:rsidRPr="005F3B79">
              <w:rPr>
                <w:bCs/>
              </w:rPr>
              <w:t>Interaktyvus</w:t>
            </w:r>
            <w:r w:rsidR="005F3B79" w:rsidRPr="005F3B79">
              <w:rPr>
                <w:bCs/>
              </w:rPr>
              <w:t>is</w:t>
            </w:r>
            <w:r w:rsidRPr="005F3B79">
              <w:rPr>
                <w:bCs/>
              </w:rPr>
              <w:t xml:space="preserve"> ekranas </w:t>
            </w:r>
            <w:proofErr w:type="spellStart"/>
            <w:r w:rsidRPr="005F3B79">
              <w:rPr>
                <w:bCs/>
                <w:i/>
              </w:rPr>
              <w:t>Promethean</w:t>
            </w:r>
            <w:proofErr w:type="spellEnd"/>
            <w:r w:rsidRPr="005F3B79">
              <w:rPr>
                <w:bCs/>
                <w:i/>
              </w:rPr>
              <w:t xml:space="preserve"> </w:t>
            </w:r>
            <w:proofErr w:type="spellStart"/>
            <w:r w:rsidRPr="005F3B79">
              <w:rPr>
                <w:bCs/>
                <w:i/>
              </w:rPr>
              <w:t>Active</w:t>
            </w:r>
            <w:proofErr w:type="spellEnd"/>
            <w:r w:rsidRPr="005F3B79">
              <w:rPr>
                <w:bCs/>
                <w:i/>
              </w:rPr>
              <w:t xml:space="preserve"> </w:t>
            </w:r>
            <w:proofErr w:type="spellStart"/>
            <w:r w:rsidRPr="005F3B79">
              <w:rPr>
                <w:bCs/>
                <w:i/>
              </w:rPr>
              <w:t>Cobalt</w:t>
            </w:r>
            <w:proofErr w:type="spellEnd"/>
            <w:r w:rsidRPr="005F3B79">
              <w:rPr>
                <w:bCs/>
                <w:i/>
              </w:rPr>
              <w:t xml:space="preserve"> 75"</w:t>
            </w:r>
          </w:p>
        </w:tc>
        <w:tc>
          <w:tcPr>
            <w:tcW w:w="930" w:type="pct"/>
            <w:shd w:val="clear" w:color="auto" w:fill="auto"/>
          </w:tcPr>
          <w:p w14:paraId="270CB55C" w14:textId="77777777" w:rsidR="009F2504" w:rsidRPr="005F3B79" w:rsidRDefault="009F2504" w:rsidP="0061562F">
            <w:pPr>
              <w:jc w:val="center"/>
              <w:rPr>
                <w:sz w:val="22"/>
              </w:rPr>
            </w:pPr>
            <w:r w:rsidRPr="005F3B79">
              <w:rPr>
                <w:bCs/>
              </w:rPr>
              <w:t>14805851</w:t>
            </w:r>
          </w:p>
        </w:tc>
        <w:tc>
          <w:tcPr>
            <w:tcW w:w="591" w:type="pct"/>
            <w:shd w:val="clear" w:color="auto" w:fill="auto"/>
          </w:tcPr>
          <w:p w14:paraId="2D964A43" w14:textId="77777777" w:rsidR="009F2504" w:rsidRPr="005F3B79" w:rsidRDefault="009F2504" w:rsidP="0061562F">
            <w:pPr>
              <w:jc w:val="center"/>
              <w:rPr>
                <w:bCs/>
              </w:rPr>
            </w:pPr>
            <w:r w:rsidRPr="005F3B79">
              <w:rPr>
                <w:bCs/>
              </w:rPr>
              <w:t>1</w:t>
            </w:r>
          </w:p>
        </w:tc>
        <w:tc>
          <w:tcPr>
            <w:tcW w:w="678" w:type="pct"/>
            <w:shd w:val="clear" w:color="auto" w:fill="auto"/>
          </w:tcPr>
          <w:p w14:paraId="79ABBCE2" w14:textId="2BB95E53" w:rsidR="009F2504" w:rsidRPr="005F3B79" w:rsidRDefault="009F2504" w:rsidP="0061562F">
            <w:pPr>
              <w:jc w:val="center"/>
              <w:rPr>
                <w:bCs/>
              </w:rPr>
            </w:pPr>
            <w:r w:rsidRPr="005F3B79">
              <w:rPr>
                <w:bCs/>
              </w:rPr>
              <w:t>3 593,70</w:t>
            </w:r>
          </w:p>
        </w:tc>
        <w:tc>
          <w:tcPr>
            <w:tcW w:w="775" w:type="pct"/>
            <w:shd w:val="clear" w:color="auto" w:fill="auto"/>
          </w:tcPr>
          <w:p w14:paraId="4C7A346B" w14:textId="0164649B" w:rsidR="009F2504" w:rsidRPr="005F3B79" w:rsidRDefault="009F2504" w:rsidP="0061562F">
            <w:pPr>
              <w:jc w:val="center"/>
              <w:rPr>
                <w:bCs/>
              </w:rPr>
            </w:pPr>
            <w:r w:rsidRPr="005F3B79">
              <w:rPr>
                <w:bCs/>
              </w:rPr>
              <w:t>3 593,70</w:t>
            </w:r>
          </w:p>
        </w:tc>
      </w:tr>
      <w:tr w:rsidR="009F2504" w:rsidRPr="005F3B79" w14:paraId="7D406D98" w14:textId="77777777" w:rsidTr="0061562F">
        <w:tc>
          <w:tcPr>
            <w:tcW w:w="4225" w:type="pct"/>
            <w:gridSpan w:val="5"/>
            <w:shd w:val="clear" w:color="auto" w:fill="auto"/>
          </w:tcPr>
          <w:p w14:paraId="5054F119" w14:textId="2E0304D6" w:rsidR="009F2504" w:rsidRPr="005F3B79" w:rsidRDefault="009F2504" w:rsidP="0061562F">
            <w:pPr>
              <w:jc w:val="right"/>
              <w:rPr>
                <w:b/>
              </w:rPr>
            </w:pPr>
            <w:r w:rsidRPr="005F3B79">
              <w:rPr>
                <w:b/>
              </w:rPr>
              <w:t>Iš viso</w:t>
            </w:r>
          </w:p>
        </w:tc>
        <w:tc>
          <w:tcPr>
            <w:tcW w:w="775" w:type="pct"/>
            <w:shd w:val="clear" w:color="auto" w:fill="auto"/>
          </w:tcPr>
          <w:p w14:paraId="65B21E47" w14:textId="77777777" w:rsidR="009F2504" w:rsidRPr="005F3B79" w:rsidRDefault="009F2504" w:rsidP="0061562F">
            <w:pPr>
              <w:jc w:val="center"/>
              <w:rPr>
                <w:b/>
              </w:rPr>
            </w:pPr>
            <w:r w:rsidRPr="005F3B79">
              <w:rPr>
                <w:b/>
              </w:rPr>
              <w:t>4 052,67</w:t>
            </w:r>
          </w:p>
        </w:tc>
      </w:tr>
    </w:tbl>
    <w:p w14:paraId="135755CB" w14:textId="4F7E6DFB" w:rsidR="00425050" w:rsidRPr="005F3B79" w:rsidRDefault="00425050" w:rsidP="00627BF6">
      <w:pPr>
        <w:rPr>
          <w:rFonts w:eastAsia="Calibri"/>
          <w:szCs w:val="24"/>
        </w:rPr>
      </w:pPr>
    </w:p>
    <w:sectPr w:rsidR="00425050" w:rsidRPr="005F3B79"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5015" w14:textId="77777777" w:rsidR="00D529A4" w:rsidRDefault="00D529A4">
      <w:r>
        <w:separator/>
      </w:r>
    </w:p>
  </w:endnote>
  <w:endnote w:type="continuationSeparator" w:id="0">
    <w:p w14:paraId="71C8943C" w14:textId="77777777" w:rsidR="00D529A4" w:rsidRDefault="00D5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D993" w14:textId="77777777" w:rsidR="00D529A4" w:rsidRDefault="00D529A4">
      <w:r>
        <w:separator/>
      </w:r>
    </w:p>
  </w:footnote>
  <w:footnote w:type="continuationSeparator" w:id="0">
    <w:p w14:paraId="383D2A98" w14:textId="77777777" w:rsidR="00D529A4" w:rsidRDefault="00D5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2EB4"/>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60CF"/>
    <w:rsid w:val="00952228"/>
    <w:rsid w:val="009546AB"/>
    <w:rsid w:val="009567D0"/>
    <w:rsid w:val="00956EFA"/>
    <w:rsid w:val="009607C9"/>
    <w:rsid w:val="00961A89"/>
    <w:rsid w:val="00966AF6"/>
    <w:rsid w:val="00976276"/>
    <w:rsid w:val="00983960"/>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2F69-AA2B-47E3-8F88-13F1B2CD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327</Words>
  <Characters>2277</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2021-07-15T06:02:00Z</cp:lastPrinted>
  <dcterms:created xsi:type="dcterms:W3CDTF">2021-10-12T05:54:00Z</dcterms:created>
  <dcterms:modified xsi:type="dcterms:W3CDTF">2021-10-12T05:54:00Z</dcterms:modified>
</cp:coreProperties>
</file>