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DA6F" w14:textId="77777777" w:rsidR="005C41AC" w:rsidRPr="00BE00F6" w:rsidRDefault="001D3CB6" w:rsidP="005C41AC">
      <w:pPr>
        <w:jc w:val="center"/>
        <w:rPr>
          <w:szCs w:val="24"/>
        </w:rPr>
      </w:pPr>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5C41AC">
      <w:pPr>
        <w:jc w:val="center"/>
        <w:rPr>
          <w:szCs w:val="24"/>
        </w:rPr>
      </w:pPr>
    </w:p>
    <w:p w14:paraId="07D7DA71" w14:textId="77777777" w:rsidR="0062551B" w:rsidRPr="00BE00F6" w:rsidRDefault="0062551B" w:rsidP="005C41AC">
      <w:pPr>
        <w:jc w:val="center"/>
        <w:rPr>
          <w:b/>
          <w:sz w:val="28"/>
        </w:rPr>
      </w:pPr>
      <w:r w:rsidRPr="00BE00F6">
        <w:rPr>
          <w:b/>
          <w:sz w:val="28"/>
        </w:rPr>
        <w:t xml:space="preserve">PANEVĖŽIO MIESTO SAVIVALDYBĖS </w:t>
      </w:r>
      <w:r w:rsidR="00A11511" w:rsidRPr="00BE00F6">
        <w:rPr>
          <w:b/>
          <w:sz w:val="28"/>
        </w:rPr>
        <w:t>TARYBA</w:t>
      </w:r>
    </w:p>
    <w:p w14:paraId="07D7DA73" w14:textId="6FFF4910" w:rsidR="005C41AC" w:rsidRPr="00BE00F6" w:rsidRDefault="005C41AC" w:rsidP="00571BF3">
      <w:pPr>
        <w:keepNext/>
        <w:jc w:val="center"/>
        <w:outlineLvl w:val="1"/>
      </w:pPr>
    </w:p>
    <w:p w14:paraId="2FA2D80F" w14:textId="77777777" w:rsidR="00B2383A" w:rsidRPr="00BE00F6" w:rsidRDefault="00B2383A" w:rsidP="00571BF3">
      <w:pPr>
        <w:keepNext/>
        <w:jc w:val="center"/>
        <w:outlineLvl w:val="1"/>
      </w:pPr>
    </w:p>
    <w:p w14:paraId="07D7DA74" w14:textId="77777777" w:rsidR="0062551B" w:rsidRPr="00BE00F6" w:rsidRDefault="00A11511" w:rsidP="00571BF3">
      <w:pPr>
        <w:keepNext/>
        <w:jc w:val="center"/>
        <w:outlineLvl w:val="1"/>
        <w:rPr>
          <w:b/>
        </w:rPr>
      </w:pPr>
      <w:r w:rsidRPr="00BE00F6">
        <w:rPr>
          <w:b/>
        </w:rPr>
        <w:t>SPRENDIMAS</w:t>
      </w:r>
    </w:p>
    <w:p w14:paraId="07D7DA76" w14:textId="7DB3EC27" w:rsidR="0062551B" w:rsidRPr="00BE00F6" w:rsidRDefault="00FC0C86" w:rsidP="003E58F0">
      <w:pPr>
        <w:jc w:val="center"/>
        <w:rPr>
          <w:b/>
        </w:rPr>
      </w:pPr>
      <w:bookmarkStart w:id="0" w:name="_Hlk71892109"/>
      <w:r w:rsidRPr="00BE00F6">
        <w:rPr>
          <w:b/>
          <w:szCs w:val="24"/>
        </w:rPr>
        <w:t xml:space="preserve">DĖL SAVIVALDYBĖS TARYBOS </w:t>
      </w:r>
      <w:r w:rsidR="00092D74" w:rsidRPr="00092D74">
        <w:rPr>
          <w:b/>
          <w:szCs w:val="24"/>
        </w:rPr>
        <w:t>2013 M. LIEPOS 25 D. SPRENDIM</w:t>
      </w:r>
      <w:r w:rsidR="00092D74">
        <w:rPr>
          <w:b/>
          <w:szCs w:val="24"/>
        </w:rPr>
        <w:t>O</w:t>
      </w:r>
      <w:r w:rsidR="00092D74" w:rsidRPr="00092D74">
        <w:rPr>
          <w:b/>
          <w:szCs w:val="24"/>
        </w:rPr>
        <w:t xml:space="preserve"> NR. 1-236 „DĖL SAVIVALDYBĖS ENERGINIO EFEKTYVUMO DIDINIMO DAUGIABUČIUOSE NAMUOSE PROGRAMOS PATVIRTINIMO, JOS ĮGYVENDINIMO ADMINISTRATORIŲ PASKYRIMO IR ĮPAREIGOJIMO SAVIVALDYBĖS ADMINISTRACIJOS DIREKTORIUI“ </w:t>
      </w:r>
      <w:r w:rsidR="000655C9">
        <w:rPr>
          <w:b/>
          <w:bCs/>
        </w:rPr>
        <w:t>PA</w:t>
      </w:r>
      <w:r w:rsidR="00064BF7">
        <w:rPr>
          <w:b/>
          <w:bCs/>
        </w:rPr>
        <w:t>KEITI</w:t>
      </w:r>
      <w:r w:rsidR="000655C9">
        <w:rPr>
          <w:b/>
          <w:bCs/>
        </w:rPr>
        <w:t>MO</w:t>
      </w:r>
    </w:p>
    <w:bookmarkEnd w:id="0"/>
    <w:p w14:paraId="1AA467E5" w14:textId="77777777" w:rsidR="00130FD4" w:rsidRPr="00BE00F6" w:rsidRDefault="00130FD4" w:rsidP="003E58F0">
      <w:pPr>
        <w:jc w:val="center"/>
      </w:pPr>
    </w:p>
    <w:p w14:paraId="07D7DA77" w14:textId="77777777" w:rsidR="0062551B" w:rsidRPr="00BE00F6" w:rsidRDefault="00A36CEE" w:rsidP="003E58F0">
      <w:pPr>
        <w:jc w:val="center"/>
      </w:pPr>
      <w:r w:rsidRPr="00BE00F6">
        <w:rPr>
          <w:rStyle w:val="Style3"/>
        </w:rPr>
        <w:fldChar w:fldCharType="begin">
          <w:ffData>
            <w:name w:val="registravimoDataIlga"/>
            <w:enabled/>
            <w:calcOnExit w:val="0"/>
            <w:textInput/>
          </w:ffData>
        </w:fldChar>
      </w:r>
      <w:bookmarkStart w:id="1" w:name="registravimoDataIlga"/>
      <w:r w:rsidR="00DE0D95" w:rsidRPr="00BE00F6">
        <w:rPr>
          <w:rStyle w:val="Style3"/>
        </w:rPr>
        <w:instrText xml:space="preserve"> FORMTEXT </w:instrText>
      </w:r>
      <w:r w:rsidRPr="00BE00F6">
        <w:rPr>
          <w:rStyle w:val="Style3"/>
        </w:rPr>
      </w:r>
      <w:r w:rsidRPr="00BE00F6">
        <w:rPr>
          <w:rStyle w:val="Style3"/>
        </w:rPr>
        <w:fldChar w:fldCharType="separate"/>
      </w:r>
      <w:r w:rsidR="00DE0D95" w:rsidRPr="00BE00F6">
        <w:rPr>
          <w:rStyle w:val="Style3"/>
        </w:rPr>
        <w:t>2021 m. spalio 13 d.</w:t>
      </w:r>
      <w:r w:rsidRPr="00BE00F6">
        <w:rPr>
          <w:rStyle w:val="Style3"/>
        </w:rPr>
        <w:fldChar w:fldCharType="end"/>
      </w:r>
      <w:bookmarkEnd w:id="1"/>
      <w:r w:rsidR="0062551B" w:rsidRPr="00BE00F6">
        <w:t xml:space="preserve"> Nr. </w:t>
      </w:r>
      <w:r w:rsidRPr="00BE00F6">
        <w:fldChar w:fldCharType="begin">
          <w:ffData>
            <w:name w:val="registravimoNr"/>
            <w:enabled/>
            <w:calcOnExit w:val="0"/>
            <w:textInput/>
          </w:ffData>
        </w:fldChar>
      </w:r>
      <w:bookmarkStart w:id="2" w:name="registravimoNr"/>
      <w:r w:rsidR="00DE0D95" w:rsidRPr="00BE00F6">
        <w:instrText xml:space="preserve"> FORMTEXT </w:instrText>
      </w:r>
      <w:r w:rsidRPr="00BE00F6">
        <w:fldChar w:fldCharType="separate"/>
      </w:r>
      <w:r w:rsidR="00DE0D95" w:rsidRPr="00BE00F6">
        <w:t>TSP-333</w:t>
      </w:r>
      <w:r w:rsidRPr="00BE00F6">
        <w:fldChar w:fldCharType="end"/>
      </w:r>
      <w:bookmarkEnd w:id="2"/>
    </w:p>
    <w:p w14:paraId="07D7DA78" w14:textId="77777777" w:rsidR="0062551B" w:rsidRPr="00BE00F6" w:rsidRDefault="0062551B" w:rsidP="00571BF3">
      <w:pPr>
        <w:keepNext/>
        <w:jc w:val="center"/>
        <w:outlineLvl w:val="2"/>
        <w:rPr>
          <w:b/>
        </w:rPr>
      </w:pPr>
      <w:r w:rsidRPr="00BE00F6">
        <w:t>Panevėžys</w:t>
      </w:r>
    </w:p>
    <w:p w14:paraId="07D7DA79" w14:textId="77777777" w:rsidR="0062551B" w:rsidRPr="00BE00F6" w:rsidRDefault="0062551B" w:rsidP="00571BF3">
      <w:pPr>
        <w:jc w:val="both"/>
      </w:pPr>
    </w:p>
    <w:p w14:paraId="36EF17A0" w14:textId="62DF7912" w:rsidR="009223AA" w:rsidRPr="00BE00F6" w:rsidRDefault="009223AA" w:rsidP="002F04A8">
      <w:pPr>
        <w:widowControl w:val="0"/>
        <w:autoSpaceDE w:val="0"/>
        <w:autoSpaceDN w:val="0"/>
        <w:adjustRightInd w:val="0"/>
        <w:spacing w:line="360" w:lineRule="auto"/>
        <w:ind w:firstLine="851"/>
        <w:jc w:val="both"/>
      </w:pPr>
      <w:r w:rsidRPr="00BE00F6">
        <w:t xml:space="preserve">Vadovaudamasi Lietuvos Respublikos vietos savivaldos įstatymo 18 straipsnio 1 dalimi, </w:t>
      </w:r>
      <w:r w:rsidR="002F04A8" w:rsidRPr="00BE00F6">
        <w:rPr>
          <w:szCs w:val="24"/>
        </w:rPr>
        <w:t>Panevėžio miesto savivaldybės energinio efektyvumo didinimo daugiabučiuose namuose program</w:t>
      </w:r>
      <w:r w:rsidR="002F04A8">
        <w:rPr>
          <w:szCs w:val="24"/>
        </w:rPr>
        <w:t xml:space="preserve">os, patvirtintos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2013 </w:t>
      </w:r>
      <w:r w:rsidR="002F04A8" w:rsidRPr="00BE00F6">
        <w:rPr>
          <w:spacing w:val="-2"/>
          <w:szCs w:val="24"/>
        </w:rPr>
        <w:t>m</w:t>
      </w:r>
      <w:r w:rsidR="002F04A8" w:rsidRPr="00BE00F6">
        <w:rPr>
          <w:szCs w:val="24"/>
        </w:rPr>
        <w:t>. liepos 25 d. sprendi</w:t>
      </w:r>
      <w:r w:rsidR="002F04A8" w:rsidRPr="00BE00F6">
        <w:rPr>
          <w:spacing w:val="-2"/>
          <w:szCs w:val="24"/>
        </w:rPr>
        <w:t>m</w:t>
      </w:r>
      <w:r w:rsidR="002F04A8" w:rsidRPr="00BE00F6">
        <w:rPr>
          <w:szCs w:val="24"/>
        </w:rPr>
        <w:t>u Nr. 1-236</w:t>
      </w:r>
      <w:r w:rsidR="002F04A8">
        <w:rPr>
          <w:szCs w:val="24"/>
        </w:rPr>
        <w:t xml:space="preserve"> </w:t>
      </w:r>
      <w:r w:rsidR="006470A0">
        <w:rPr>
          <w:szCs w:val="24"/>
        </w:rPr>
        <w:t>„</w:t>
      </w:r>
      <w:r w:rsidR="006470A0" w:rsidRPr="006470A0">
        <w:rPr>
          <w:szCs w:val="24"/>
        </w:rPr>
        <w:t>Dėl Savivaldybės energinio efektyvumo didinimo daugiabučiuose namuose programos patvirtinimo, jos įgyvendinimo administratorių paskyrimo ir įpareigojimo Savivaldybės administracijos direktoriui</w:t>
      </w:r>
      <w:r w:rsidR="006470A0">
        <w:rPr>
          <w:szCs w:val="24"/>
        </w:rPr>
        <w:t xml:space="preserve">“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2021 </w:t>
      </w:r>
      <w:r w:rsidR="002F04A8" w:rsidRPr="00BE00F6">
        <w:rPr>
          <w:spacing w:val="-2"/>
          <w:szCs w:val="24"/>
        </w:rPr>
        <w:t>m</w:t>
      </w:r>
      <w:r w:rsidR="002F04A8" w:rsidRPr="00BE00F6">
        <w:rPr>
          <w:szCs w:val="24"/>
        </w:rPr>
        <w:t xml:space="preserve">. </w:t>
      </w:r>
      <w:r w:rsidR="002F04A8">
        <w:rPr>
          <w:szCs w:val="24"/>
        </w:rPr>
        <w:t xml:space="preserve">liepos 1 </w:t>
      </w:r>
      <w:r w:rsidR="002F04A8" w:rsidRPr="00BE00F6">
        <w:rPr>
          <w:szCs w:val="24"/>
        </w:rPr>
        <w:t>d. sprendi</w:t>
      </w:r>
      <w:r w:rsidR="002F04A8" w:rsidRPr="00BE00F6">
        <w:rPr>
          <w:spacing w:val="-2"/>
          <w:szCs w:val="24"/>
        </w:rPr>
        <w:t>m</w:t>
      </w:r>
      <w:r w:rsidR="002F04A8" w:rsidRPr="00BE00F6">
        <w:rPr>
          <w:szCs w:val="24"/>
        </w:rPr>
        <w:t>o Nr</w:t>
      </w:r>
      <w:r w:rsidR="002F04A8">
        <w:rPr>
          <w:szCs w:val="24"/>
        </w:rPr>
        <w:t xml:space="preserve">. 1-228 </w:t>
      </w:r>
      <w:r w:rsidR="002F04A8" w:rsidRPr="00BE00F6">
        <w:rPr>
          <w:szCs w:val="24"/>
        </w:rPr>
        <w:t>redakcija</w:t>
      </w:r>
      <w:r w:rsidR="002F04A8">
        <w:t>)</w:t>
      </w:r>
      <w:r w:rsidR="006470A0">
        <w:t>,</w:t>
      </w:r>
      <w:r w:rsidR="002F04A8">
        <w:t xml:space="preserve"> 14 punktu</w:t>
      </w:r>
      <w:r w:rsidR="006470A0">
        <w:t>,</w:t>
      </w:r>
      <w:r w:rsidR="002F04A8">
        <w:t xml:space="preserve"> </w:t>
      </w:r>
      <w:r w:rsidRPr="00BE00F6">
        <w:t>Panevėžio miesto savivaldybės taryba  n u s p r e n d ž i a:</w:t>
      </w:r>
    </w:p>
    <w:p w14:paraId="3704C218" w14:textId="10DAFACF" w:rsidR="00B93F16" w:rsidRPr="00092D74" w:rsidRDefault="00B93F16" w:rsidP="00955039">
      <w:pPr>
        <w:numPr>
          <w:ilvl w:val="0"/>
          <w:numId w:val="1"/>
        </w:numPr>
        <w:tabs>
          <w:tab w:val="left" w:pos="1134"/>
        </w:tabs>
        <w:spacing w:line="360" w:lineRule="auto"/>
        <w:ind w:left="0" w:firstLine="851"/>
        <w:jc w:val="both"/>
        <w:rPr>
          <w:szCs w:val="24"/>
        </w:rPr>
      </w:pPr>
      <w:bookmarkStart w:id="3" w:name="_Hlk71818120"/>
      <w:r w:rsidRPr="00092D74">
        <w:rPr>
          <w:szCs w:val="24"/>
        </w:rPr>
        <w:t xml:space="preserve">Papildyti </w:t>
      </w:r>
      <w:r w:rsidR="00092D74" w:rsidRPr="00092D74">
        <w:rPr>
          <w:color w:val="000000"/>
          <w:shd w:val="clear" w:color="auto" w:fill="FFFFFF"/>
        </w:rPr>
        <w:t>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 (</w:t>
      </w:r>
      <w:r w:rsidR="00092D74" w:rsidRPr="00092D74">
        <w:rPr>
          <w:szCs w:val="24"/>
        </w:rPr>
        <w:t xml:space="preserve">Panevėžio miesto savivaldybės tarybos 2021 m. liepos 1 d. sprendimo Nr. 1-228 redakcija), priedą </w:t>
      </w:r>
      <w:r w:rsidR="00092D74">
        <w:rPr>
          <w:szCs w:val="24"/>
        </w:rPr>
        <w:t>„</w:t>
      </w:r>
      <w:r w:rsidRPr="00092D74">
        <w:rPr>
          <w:szCs w:val="24"/>
        </w:rPr>
        <w:t>Panevėžio miesto daugiabučių namų, dalyvaujančių Savivaldybės energinio efektyvumo didinimo programoje, sąraš</w:t>
      </w:r>
      <w:r w:rsidR="00092D74">
        <w:rPr>
          <w:szCs w:val="24"/>
        </w:rPr>
        <w:t xml:space="preserve">as“ </w:t>
      </w:r>
      <w:r w:rsidR="00FF7D8E" w:rsidRPr="00092D74">
        <w:rPr>
          <w:szCs w:val="24"/>
        </w:rPr>
        <w:t>67</w:t>
      </w:r>
      <w:r w:rsidR="006470A0" w:rsidRPr="00092D74">
        <w:rPr>
          <w:szCs w:val="24"/>
        </w:rPr>
        <w:t>–</w:t>
      </w:r>
      <w:r w:rsidR="00FF7D8E" w:rsidRPr="00092D74">
        <w:rPr>
          <w:szCs w:val="24"/>
        </w:rPr>
        <w:t>7</w:t>
      </w:r>
      <w:r w:rsidR="008D3990">
        <w:rPr>
          <w:szCs w:val="24"/>
        </w:rPr>
        <w:t>3</w:t>
      </w:r>
      <w:r w:rsidR="00FF7D8E" w:rsidRPr="00092D74">
        <w:rPr>
          <w:szCs w:val="24"/>
        </w:rPr>
        <w:t xml:space="preserve"> </w:t>
      </w:r>
      <w:r w:rsidR="006470A0" w:rsidRPr="00092D74">
        <w:rPr>
          <w:szCs w:val="24"/>
        </w:rPr>
        <w:t>punktais</w:t>
      </w:r>
      <w:r w:rsidRPr="00092D74">
        <w:rPr>
          <w:szCs w:val="24"/>
        </w:rPr>
        <w:t xml:space="preserve"> (priedas). </w:t>
      </w:r>
      <w:bookmarkEnd w:id="3"/>
    </w:p>
    <w:p w14:paraId="69A96FCE" w14:textId="42078EF9" w:rsidR="009223AA" w:rsidRPr="00B93F16" w:rsidRDefault="00130FD4" w:rsidP="002E5AF8">
      <w:pPr>
        <w:numPr>
          <w:ilvl w:val="0"/>
          <w:numId w:val="1"/>
        </w:numPr>
        <w:tabs>
          <w:tab w:val="left" w:pos="1134"/>
        </w:tabs>
        <w:spacing w:line="360" w:lineRule="auto"/>
        <w:ind w:left="0" w:firstLine="851"/>
        <w:jc w:val="both"/>
        <w:rPr>
          <w:szCs w:val="24"/>
        </w:rPr>
      </w:pPr>
      <w:r w:rsidRPr="00B93F16">
        <w:rPr>
          <w:szCs w:val="24"/>
        </w:rPr>
        <w:t xml:space="preserve">Nurodyti, </w:t>
      </w:r>
      <w:r w:rsidR="00F73797" w:rsidRPr="00B93F16">
        <w:rPr>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Pr="00BE00F6" w:rsidRDefault="00130FD4" w:rsidP="00B2383A">
      <w:pPr>
        <w:pStyle w:val="Sraopastraipa"/>
        <w:ind w:left="851"/>
        <w:jc w:val="both"/>
        <w:rPr>
          <w:sz w:val="24"/>
          <w:szCs w:val="24"/>
        </w:rPr>
      </w:pPr>
    </w:p>
    <w:p w14:paraId="25A2148C" w14:textId="77777777" w:rsidR="00B2383A" w:rsidRPr="00BE00F6" w:rsidRDefault="00B2383A" w:rsidP="00B2383A">
      <w:pPr>
        <w:pStyle w:val="Sraopastraipa"/>
        <w:ind w:left="851"/>
        <w:jc w:val="both"/>
        <w:rPr>
          <w:sz w:val="24"/>
          <w:szCs w:val="24"/>
        </w:rPr>
      </w:pPr>
    </w:p>
    <w:p w14:paraId="024A7541" w14:textId="3234935D" w:rsidR="004B2D3A" w:rsidRPr="009D69D8" w:rsidRDefault="00B768CD" w:rsidP="009D69D8">
      <w:pPr>
        <w:rPr>
          <w:rFonts w:eastAsia="Calibri"/>
          <w:szCs w:val="24"/>
        </w:rPr>
      </w:pPr>
      <w:r w:rsidRPr="00BE00F6">
        <w:rPr>
          <w:rFonts w:eastAsia="Calibri"/>
          <w:szCs w:val="24"/>
        </w:rPr>
        <w:t>Savivaldybės meras</w:t>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t xml:space="preserve">   Rytis Mykolas Račkauskas</w:t>
      </w:r>
    </w:p>
    <w:p w14:paraId="5901D4F0" w14:textId="7CD3D7FF" w:rsidR="004776F9" w:rsidRPr="00BE00F6" w:rsidRDefault="004776F9" w:rsidP="008D7CF3">
      <w:pPr>
        <w:spacing w:line="276" w:lineRule="auto"/>
      </w:pPr>
      <w:r w:rsidRPr="00BE00F6">
        <w:br w:type="page"/>
      </w:r>
    </w:p>
    <w:p w14:paraId="087DCA95" w14:textId="126CF30D" w:rsidR="006470A0" w:rsidRDefault="006470A0" w:rsidP="004776F9">
      <w:pPr>
        <w:tabs>
          <w:tab w:val="left" w:pos="993"/>
        </w:tabs>
        <w:spacing w:line="252" w:lineRule="auto"/>
        <w:ind w:left="5245"/>
        <w:jc w:val="both"/>
        <w:rPr>
          <w:szCs w:val="24"/>
        </w:rPr>
      </w:pPr>
      <w:r>
        <w:rPr>
          <w:szCs w:val="24"/>
        </w:rPr>
        <w:lastRenderedPageBreak/>
        <w:t>Panevėžio miesto savivaldybės tarybos</w:t>
      </w:r>
    </w:p>
    <w:p w14:paraId="78B4F177" w14:textId="3E9D68F4" w:rsidR="006470A0" w:rsidRDefault="006470A0" w:rsidP="004776F9">
      <w:pPr>
        <w:tabs>
          <w:tab w:val="left" w:pos="993"/>
        </w:tabs>
        <w:spacing w:line="252" w:lineRule="auto"/>
        <w:ind w:left="5245"/>
        <w:jc w:val="both"/>
        <w:rPr>
          <w:szCs w:val="24"/>
        </w:rPr>
      </w:pPr>
      <w:r>
        <w:rPr>
          <w:szCs w:val="24"/>
        </w:rPr>
        <w:t xml:space="preserve">                    sprendimo Nr.</w:t>
      </w:r>
    </w:p>
    <w:p w14:paraId="31E979DF" w14:textId="7D9244E2" w:rsidR="006470A0" w:rsidRDefault="006470A0" w:rsidP="004776F9">
      <w:pPr>
        <w:tabs>
          <w:tab w:val="left" w:pos="993"/>
        </w:tabs>
        <w:spacing w:line="252" w:lineRule="auto"/>
        <w:ind w:left="5245"/>
        <w:jc w:val="both"/>
        <w:rPr>
          <w:szCs w:val="24"/>
        </w:rPr>
      </w:pPr>
      <w:r>
        <w:rPr>
          <w:szCs w:val="24"/>
        </w:rPr>
        <w:t>priedas</w:t>
      </w:r>
    </w:p>
    <w:p w14:paraId="67EA1B32" w14:textId="77777777" w:rsidR="006470A0" w:rsidRDefault="006470A0" w:rsidP="004776F9">
      <w:pPr>
        <w:tabs>
          <w:tab w:val="left" w:pos="993"/>
        </w:tabs>
        <w:spacing w:line="252" w:lineRule="auto"/>
        <w:ind w:left="5245"/>
        <w:jc w:val="both"/>
        <w:rPr>
          <w:szCs w:val="24"/>
        </w:rPr>
      </w:pPr>
    </w:p>
    <w:p w14:paraId="28C959D9" w14:textId="77777777" w:rsidR="004B2D3A" w:rsidRPr="00BE00F6" w:rsidRDefault="004B2D3A" w:rsidP="00807946">
      <w:pPr>
        <w:widowControl w:val="0"/>
        <w:autoSpaceDE w:val="0"/>
        <w:autoSpaceDN w:val="0"/>
        <w:adjustRightInd w:val="0"/>
        <w:spacing w:line="252" w:lineRule="auto"/>
        <w:ind w:firstLine="720"/>
        <w:jc w:val="both"/>
        <w:rPr>
          <w:b/>
          <w:bCs/>
          <w:szCs w:val="24"/>
        </w:rPr>
      </w:pPr>
    </w:p>
    <w:p w14:paraId="4F88ADFA" w14:textId="2C88A4B9"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p>
    <w:p w14:paraId="498728FC" w14:textId="1124167D"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DALYVAUJANČIŲ SAVIVALDYBĖS ENERGINIO EFEKTYVUMO</w:t>
      </w:r>
    </w:p>
    <w:p w14:paraId="613C2B3B" w14:textId="23A30F74"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DIDINIMO PROGRAMOJE, SĄRAŠ</w:t>
      </w:r>
      <w:r w:rsidR="003B115C">
        <w:rPr>
          <w:b/>
          <w:bCs/>
          <w:szCs w:val="24"/>
        </w:rPr>
        <w:t>O PAPILDYMAS 67–73 PUNKTAIS</w:t>
      </w:r>
    </w:p>
    <w:p w14:paraId="5C534E8C" w14:textId="77777777" w:rsidR="004B2D3A" w:rsidRPr="00BE00F6" w:rsidRDefault="004B2D3A" w:rsidP="00807946">
      <w:pPr>
        <w:widowControl w:val="0"/>
        <w:autoSpaceDE w:val="0"/>
        <w:autoSpaceDN w:val="0"/>
        <w:adjustRightInd w:val="0"/>
        <w:spacing w:line="252" w:lineRule="auto"/>
        <w:ind w:firstLine="720"/>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4001"/>
        <w:gridCol w:w="1418"/>
        <w:gridCol w:w="1418"/>
        <w:gridCol w:w="1418"/>
      </w:tblGrid>
      <w:tr w:rsidR="004B2D3A" w:rsidRPr="00BE00F6" w14:paraId="0D2077F7" w14:textId="77777777" w:rsidTr="00DF272C">
        <w:trPr>
          <w:trHeight w:val="567"/>
          <w:tblHeader/>
          <w:jc w:val="center"/>
        </w:trPr>
        <w:tc>
          <w:tcPr>
            <w:tcW w:w="876" w:type="dxa"/>
            <w:shd w:val="clear" w:color="auto" w:fill="auto"/>
            <w:vAlign w:val="center"/>
          </w:tcPr>
          <w:p w14:paraId="02F94214" w14:textId="77777777" w:rsidR="004B2D3A" w:rsidRPr="00BE00F6" w:rsidRDefault="004B2D3A" w:rsidP="00B3579C">
            <w:pPr>
              <w:spacing w:line="252" w:lineRule="auto"/>
              <w:jc w:val="center"/>
              <w:rPr>
                <w:b/>
                <w:szCs w:val="24"/>
              </w:rPr>
            </w:pPr>
            <w:r w:rsidRPr="00BE00F6">
              <w:rPr>
                <w:b/>
                <w:szCs w:val="24"/>
              </w:rPr>
              <w:t>Eil. Nr.</w:t>
            </w:r>
          </w:p>
        </w:tc>
        <w:tc>
          <w:tcPr>
            <w:tcW w:w="4001" w:type="dxa"/>
            <w:shd w:val="clear" w:color="auto" w:fill="auto"/>
            <w:vAlign w:val="center"/>
          </w:tcPr>
          <w:p w14:paraId="2F68BE5A" w14:textId="77777777" w:rsidR="004B2D3A" w:rsidRPr="00BE00F6" w:rsidRDefault="004B2D3A" w:rsidP="00B3579C">
            <w:pPr>
              <w:spacing w:line="252" w:lineRule="auto"/>
              <w:jc w:val="center"/>
              <w:rPr>
                <w:b/>
                <w:szCs w:val="24"/>
              </w:rPr>
            </w:pPr>
            <w:r w:rsidRPr="00BE00F6">
              <w:rPr>
                <w:b/>
                <w:szCs w:val="24"/>
              </w:rPr>
              <w:t>Adresas</w:t>
            </w:r>
          </w:p>
        </w:tc>
        <w:tc>
          <w:tcPr>
            <w:tcW w:w="1418" w:type="dxa"/>
            <w:shd w:val="clear" w:color="auto" w:fill="auto"/>
            <w:vAlign w:val="center"/>
          </w:tcPr>
          <w:p w14:paraId="605B484E" w14:textId="77777777" w:rsidR="004B2D3A" w:rsidRPr="00BE00F6" w:rsidRDefault="004B2D3A" w:rsidP="00B3579C">
            <w:pPr>
              <w:spacing w:line="252" w:lineRule="auto"/>
              <w:jc w:val="center"/>
              <w:rPr>
                <w:b/>
                <w:szCs w:val="24"/>
              </w:rPr>
            </w:pPr>
            <w:r w:rsidRPr="00BE00F6">
              <w:rPr>
                <w:b/>
                <w:szCs w:val="24"/>
              </w:rPr>
              <w:t>Aukštų skaičius</w:t>
            </w:r>
          </w:p>
        </w:tc>
        <w:tc>
          <w:tcPr>
            <w:tcW w:w="1418" w:type="dxa"/>
            <w:shd w:val="clear" w:color="auto" w:fill="auto"/>
            <w:vAlign w:val="center"/>
          </w:tcPr>
          <w:p w14:paraId="28F1BF5D" w14:textId="77777777" w:rsidR="004B2D3A" w:rsidRPr="00BE00F6" w:rsidRDefault="004B2D3A" w:rsidP="00B3579C">
            <w:pPr>
              <w:spacing w:line="252" w:lineRule="auto"/>
              <w:jc w:val="center"/>
              <w:rPr>
                <w:b/>
                <w:szCs w:val="24"/>
              </w:rPr>
            </w:pPr>
            <w:r w:rsidRPr="00BE00F6">
              <w:rPr>
                <w:b/>
                <w:szCs w:val="24"/>
              </w:rPr>
              <w:t>Butų ir kitų patalpų skaičius</w:t>
            </w:r>
          </w:p>
        </w:tc>
        <w:tc>
          <w:tcPr>
            <w:tcW w:w="1418" w:type="dxa"/>
            <w:shd w:val="clear" w:color="auto" w:fill="auto"/>
            <w:vAlign w:val="center"/>
          </w:tcPr>
          <w:p w14:paraId="5D472342" w14:textId="77777777" w:rsidR="004B2D3A" w:rsidRPr="00BE00F6" w:rsidRDefault="004B2D3A" w:rsidP="00B3579C">
            <w:pPr>
              <w:spacing w:line="252" w:lineRule="auto"/>
              <w:jc w:val="center"/>
              <w:rPr>
                <w:b/>
                <w:szCs w:val="24"/>
                <w:vertAlign w:val="superscript"/>
              </w:rPr>
            </w:pPr>
            <w:r w:rsidRPr="00BE00F6">
              <w:rPr>
                <w:b/>
                <w:szCs w:val="24"/>
              </w:rPr>
              <w:t>Naudingas plotas, m</w:t>
            </w:r>
            <w:r w:rsidRPr="00BE00F6">
              <w:rPr>
                <w:b/>
                <w:szCs w:val="24"/>
                <w:vertAlign w:val="superscript"/>
              </w:rPr>
              <w:t>2</w:t>
            </w:r>
          </w:p>
        </w:tc>
      </w:tr>
      <w:tr w:rsidR="00B93F16" w:rsidRPr="00BE00F6" w14:paraId="44F1348C" w14:textId="77777777" w:rsidTr="00DF272C">
        <w:trPr>
          <w:jc w:val="center"/>
        </w:trPr>
        <w:tc>
          <w:tcPr>
            <w:tcW w:w="876" w:type="dxa"/>
            <w:vAlign w:val="center"/>
          </w:tcPr>
          <w:p w14:paraId="5D7B418E" w14:textId="4E4C510F" w:rsidR="00B93F16" w:rsidRPr="00BE00F6" w:rsidRDefault="00607B1D" w:rsidP="00607B1D">
            <w:pPr>
              <w:spacing w:line="252" w:lineRule="auto"/>
              <w:ind w:left="360"/>
              <w:jc w:val="both"/>
              <w:rPr>
                <w:szCs w:val="24"/>
              </w:rPr>
            </w:pPr>
            <w:r>
              <w:rPr>
                <w:szCs w:val="24"/>
              </w:rPr>
              <w:t>67.</w:t>
            </w:r>
          </w:p>
        </w:tc>
        <w:tc>
          <w:tcPr>
            <w:tcW w:w="4001" w:type="dxa"/>
            <w:tcBorders>
              <w:top w:val="single" w:sz="4" w:space="0" w:color="auto"/>
              <w:left w:val="single" w:sz="4" w:space="0" w:color="auto"/>
              <w:bottom w:val="single" w:sz="4" w:space="0" w:color="auto"/>
              <w:right w:val="single" w:sz="4" w:space="0" w:color="auto"/>
            </w:tcBorders>
          </w:tcPr>
          <w:p w14:paraId="5C8ECE15" w14:textId="6F63E267" w:rsidR="00B93F16" w:rsidRPr="00BE00F6" w:rsidRDefault="00C53064" w:rsidP="00B3579C">
            <w:pPr>
              <w:spacing w:line="252" w:lineRule="auto"/>
              <w:jc w:val="both"/>
              <w:rPr>
                <w:szCs w:val="24"/>
              </w:rPr>
            </w:pPr>
            <w:r>
              <w:rPr>
                <w:szCs w:val="24"/>
              </w:rPr>
              <w:t>Dainavos g. 27</w:t>
            </w:r>
          </w:p>
        </w:tc>
        <w:tc>
          <w:tcPr>
            <w:tcW w:w="1418" w:type="dxa"/>
            <w:vAlign w:val="center"/>
          </w:tcPr>
          <w:p w14:paraId="6D84F23D" w14:textId="61F1EA0E" w:rsidR="00B93F16" w:rsidRPr="00BE00F6" w:rsidRDefault="009D69D8" w:rsidP="00B3579C">
            <w:pPr>
              <w:spacing w:line="252" w:lineRule="auto"/>
              <w:jc w:val="center"/>
              <w:rPr>
                <w:szCs w:val="24"/>
              </w:rPr>
            </w:pPr>
            <w:r>
              <w:rPr>
                <w:szCs w:val="24"/>
              </w:rPr>
              <w:t>5</w:t>
            </w:r>
          </w:p>
        </w:tc>
        <w:tc>
          <w:tcPr>
            <w:tcW w:w="1418" w:type="dxa"/>
            <w:vAlign w:val="center"/>
          </w:tcPr>
          <w:p w14:paraId="204DFC9B" w14:textId="3F28AF2A" w:rsidR="00B93F16" w:rsidRPr="00BE00F6" w:rsidRDefault="009D69D8" w:rsidP="00B3579C">
            <w:pPr>
              <w:spacing w:line="252" w:lineRule="auto"/>
              <w:jc w:val="center"/>
              <w:rPr>
                <w:szCs w:val="24"/>
              </w:rPr>
            </w:pPr>
            <w:r>
              <w:rPr>
                <w:szCs w:val="24"/>
              </w:rPr>
              <w:t>37</w:t>
            </w:r>
          </w:p>
        </w:tc>
        <w:tc>
          <w:tcPr>
            <w:tcW w:w="1418" w:type="dxa"/>
            <w:vAlign w:val="center"/>
          </w:tcPr>
          <w:p w14:paraId="6AE09641" w14:textId="5767432A" w:rsidR="00B93F16" w:rsidRPr="00BE00F6" w:rsidRDefault="009D69D8" w:rsidP="00B3579C">
            <w:pPr>
              <w:spacing w:line="252" w:lineRule="auto"/>
              <w:jc w:val="right"/>
              <w:rPr>
                <w:szCs w:val="24"/>
              </w:rPr>
            </w:pPr>
            <w:r>
              <w:rPr>
                <w:szCs w:val="24"/>
              </w:rPr>
              <w:t>215</w:t>
            </w:r>
            <w:r w:rsidR="00FF7D8E">
              <w:rPr>
                <w:szCs w:val="24"/>
              </w:rPr>
              <w:t>1</w:t>
            </w:r>
          </w:p>
        </w:tc>
      </w:tr>
      <w:tr w:rsidR="00B93F16" w:rsidRPr="00BE00F6" w14:paraId="6A5F70EE" w14:textId="77777777" w:rsidTr="00DF272C">
        <w:trPr>
          <w:jc w:val="center"/>
        </w:trPr>
        <w:tc>
          <w:tcPr>
            <w:tcW w:w="876" w:type="dxa"/>
            <w:vAlign w:val="center"/>
          </w:tcPr>
          <w:p w14:paraId="7479BF4A" w14:textId="19C51343" w:rsidR="00B93F16" w:rsidRPr="00BE00F6" w:rsidRDefault="00607B1D" w:rsidP="00607B1D">
            <w:pPr>
              <w:spacing w:line="252" w:lineRule="auto"/>
              <w:ind w:left="360"/>
              <w:jc w:val="both"/>
              <w:rPr>
                <w:szCs w:val="24"/>
              </w:rPr>
            </w:pPr>
            <w:r>
              <w:rPr>
                <w:szCs w:val="24"/>
              </w:rPr>
              <w:t>68.</w:t>
            </w:r>
          </w:p>
        </w:tc>
        <w:tc>
          <w:tcPr>
            <w:tcW w:w="4001" w:type="dxa"/>
            <w:tcBorders>
              <w:top w:val="single" w:sz="4" w:space="0" w:color="auto"/>
              <w:left w:val="single" w:sz="4" w:space="0" w:color="auto"/>
              <w:bottom w:val="single" w:sz="4" w:space="0" w:color="auto"/>
              <w:right w:val="single" w:sz="4" w:space="0" w:color="auto"/>
            </w:tcBorders>
          </w:tcPr>
          <w:p w14:paraId="7DAC7151" w14:textId="20D9C3E4" w:rsidR="00B93F16" w:rsidRPr="00BE00F6" w:rsidRDefault="00C53064" w:rsidP="00B3579C">
            <w:pPr>
              <w:spacing w:line="252" w:lineRule="auto"/>
              <w:jc w:val="both"/>
              <w:rPr>
                <w:szCs w:val="24"/>
              </w:rPr>
            </w:pPr>
            <w:r>
              <w:rPr>
                <w:szCs w:val="24"/>
              </w:rPr>
              <w:t>Liepų al. 7A</w:t>
            </w:r>
          </w:p>
        </w:tc>
        <w:tc>
          <w:tcPr>
            <w:tcW w:w="1418" w:type="dxa"/>
            <w:vAlign w:val="center"/>
          </w:tcPr>
          <w:p w14:paraId="5B841EF2" w14:textId="2AB324D7" w:rsidR="00B93F16" w:rsidRPr="00BE00F6" w:rsidRDefault="009D69D8" w:rsidP="00B3579C">
            <w:pPr>
              <w:spacing w:line="252" w:lineRule="auto"/>
              <w:jc w:val="center"/>
              <w:rPr>
                <w:szCs w:val="24"/>
              </w:rPr>
            </w:pPr>
            <w:r>
              <w:rPr>
                <w:szCs w:val="24"/>
              </w:rPr>
              <w:t>5</w:t>
            </w:r>
          </w:p>
        </w:tc>
        <w:tc>
          <w:tcPr>
            <w:tcW w:w="1418" w:type="dxa"/>
            <w:vAlign w:val="center"/>
          </w:tcPr>
          <w:p w14:paraId="76A400C1" w14:textId="27A2522E" w:rsidR="00B93F16" w:rsidRPr="00BE00F6" w:rsidRDefault="009D69D8" w:rsidP="00B3579C">
            <w:pPr>
              <w:spacing w:line="252" w:lineRule="auto"/>
              <w:jc w:val="center"/>
              <w:rPr>
                <w:szCs w:val="24"/>
              </w:rPr>
            </w:pPr>
            <w:r>
              <w:rPr>
                <w:szCs w:val="24"/>
              </w:rPr>
              <w:t>60</w:t>
            </w:r>
          </w:p>
        </w:tc>
        <w:tc>
          <w:tcPr>
            <w:tcW w:w="1418" w:type="dxa"/>
            <w:vAlign w:val="center"/>
          </w:tcPr>
          <w:p w14:paraId="0CBDD9F6" w14:textId="219D81CD" w:rsidR="00B93F16" w:rsidRPr="00BE00F6" w:rsidRDefault="009D69D8" w:rsidP="00B3579C">
            <w:pPr>
              <w:spacing w:line="252" w:lineRule="auto"/>
              <w:jc w:val="right"/>
              <w:rPr>
                <w:szCs w:val="24"/>
              </w:rPr>
            </w:pPr>
            <w:r>
              <w:rPr>
                <w:szCs w:val="24"/>
              </w:rPr>
              <w:t>239</w:t>
            </w:r>
            <w:r w:rsidR="00FF7D8E">
              <w:rPr>
                <w:szCs w:val="24"/>
              </w:rPr>
              <w:t>7</w:t>
            </w:r>
          </w:p>
        </w:tc>
      </w:tr>
      <w:tr w:rsidR="00B93F16" w:rsidRPr="00BE00F6" w14:paraId="431A9133" w14:textId="77777777" w:rsidTr="00DF272C">
        <w:trPr>
          <w:jc w:val="center"/>
        </w:trPr>
        <w:tc>
          <w:tcPr>
            <w:tcW w:w="876" w:type="dxa"/>
            <w:vAlign w:val="center"/>
          </w:tcPr>
          <w:p w14:paraId="6A7C4E00" w14:textId="0F5280B6" w:rsidR="00B93F16" w:rsidRPr="00BE00F6" w:rsidRDefault="00607B1D" w:rsidP="00607B1D">
            <w:pPr>
              <w:spacing w:line="252" w:lineRule="auto"/>
              <w:ind w:left="360"/>
              <w:jc w:val="both"/>
              <w:rPr>
                <w:szCs w:val="24"/>
              </w:rPr>
            </w:pPr>
            <w:r>
              <w:rPr>
                <w:szCs w:val="24"/>
              </w:rPr>
              <w:t>69.</w:t>
            </w:r>
          </w:p>
        </w:tc>
        <w:tc>
          <w:tcPr>
            <w:tcW w:w="4001" w:type="dxa"/>
            <w:tcBorders>
              <w:top w:val="single" w:sz="4" w:space="0" w:color="auto"/>
              <w:left w:val="single" w:sz="4" w:space="0" w:color="auto"/>
              <w:bottom w:val="single" w:sz="4" w:space="0" w:color="auto"/>
              <w:right w:val="single" w:sz="4" w:space="0" w:color="auto"/>
            </w:tcBorders>
          </w:tcPr>
          <w:p w14:paraId="3DC93349" w14:textId="6643882B" w:rsidR="00B93F16" w:rsidRPr="00BE00F6" w:rsidRDefault="00DF272C" w:rsidP="00B3579C">
            <w:pPr>
              <w:spacing w:line="252" w:lineRule="auto"/>
              <w:jc w:val="both"/>
              <w:rPr>
                <w:szCs w:val="24"/>
              </w:rPr>
            </w:pPr>
            <w:r>
              <w:rPr>
                <w:szCs w:val="24"/>
              </w:rPr>
              <w:t>Liepų al. 13</w:t>
            </w:r>
          </w:p>
        </w:tc>
        <w:tc>
          <w:tcPr>
            <w:tcW w:w="1418" w:type="dxa"/>
            <w:vAlign w:val="center"/>
          </w:tcPr>
          <w:p w14:paraId="6AC156D3" w14:textId="621708E9" w:rsidR="00B93F16" w:rsidRPr="00BE00F6" w:rsidRDefault="00574FEC" w:rsidP="00B3579C">
            <w:pPr>
              <w:spacing w:line="252" w:lineRule="auto"/>
              <w:jc w:val="center"/>
              <w:rPr>
                <w:szCs w:val="24"/>
              </w:rPr>
            </w:pPr>
            <w:r>
              <w:rPr>
                <w:szCs w:val="24"/>
              </w:rPr>
              <w:t>3</w:t>
            </w:r>
          </w:p>
        </w:tc>
        <w:tc>
          <w:tcPr>
            <w:tcW w:w="1418" w:type="dxa"/>
            <w:vAlign w:val="center"/>
          </w:tcPr>
          <w:p w14:paraId="162CDEA8" w14:textId="334CB094" w:rsidR="00B93F16" w:rsidRPr="00BE00F6" w:rsidRDefault="00574FEC" w:rsidP="00B3579C">
            <w:pPr>
              <w:spacing w:line="252" w:lineRule="auto"/>
              <w:jc w:val="center"/>
              <w:rPr>
                <w:szCs w:val="24"/>
              </w:rPr>
            </w:pPr>
            <w:r>
              <w:rPr>
                <w:szCs w:val="24"/>
              </w:rPr>
              <w:t>18</w:t>
            </w:r>
          </w:p>
        </w:tc>
        <w:tc>
          <w:tcPr>
            <w:tcW w:w="1418" w:type="dxa"/>
            <w:vAlign w:val="center"/>
          </w:tcPr>
          <w:p w14:paraId="52668C20" w14:textId="4E7B02E1" w:rsidR="00B93F16" w:rsidRPr="00BE00F6" w:rsidRDefault="00574FEC" w:rsidP="00B3579C">
            <w:pPr>
              <w:spacing w:line="252" w:lineRule="auto"/>
              <w:jc w:val="right"/>
              <w:rPr>
                <w:szCs w:val="24"/>
              </w:rPr>
            </w:pPr>
            <w:r>
              <w:rPr>
                <w:szCs w:val="24"/>
              </w:rPr>
              <w:t>946</w:t>
            </w:r>
          </w:p>
        </w:tc>
      </w:tr>
      <w:tr w:rsidR="00DF272C" w:rsidRPr="00BE00F6" w14:paraId="289710A3" w14:textId="77777777" w:rsidTr="00DF272C">
        <w:trPr>
          <w:jc w:val="center"/>
        </w:trPr>
        <w:tc>
          <w:tcPr>
            <w:tcW w:w="876" w:type="dxa"/>
            <w:vAlign w:val="center"/>
          </w:tcPr>
          <w:p w14:paraId="01F5C525" w14:textId="7FA8E7AD" w:rsidR="00DF272C" w:rsidRDefault="00DF272C" w:rsidP="00DF272C">
            <w:pPr>
              <w:spacing w:line="252" w:lineRule="auto"/>
              <w:ind w:left="360"/>
              <w:jc w:val="both"/>
              <w:rPr>
                <w:szCs w:val="24"/>
              </w:rPr>
            </w:pPr>
            <w:r>
              <w:rPr>
                <w:szCs w:val="24"/>
              </w:rPr>
              <w:t>70.</w:t>
            </w:r>
          </w:p>
        </w:tc>
        <w:tc>
          <w:tcPr>
            <w:tcW w:w="4001" w:type="dxa"/>
            <w:tcBorders>
              <w:top w:val="single" w:sz="4" w:space="0" w:color="auto"/>
              <w:left w:val="single" w:sz="4" w:space="0" w:color="auto"/>
              <w:bottom w:val="single" w:sz="4" w:space="0" w:color="auto"/>
              <w:right w:val="single" w:sz="4" w:space="0" w:color="auto"/>
            </w:tcBorders>
          </w:tcPr>
          <w:p w14:paraId="4C98CAF9" w14:textId="11B14F3A" w:rsidR="00DF272C" w:rsidRDefault="00DF272C" w:rsidP="00DF272C">
            <w:pPr>
              <w:spacing w:line="252" w:lineRule="auto"/>
              <w:jc w:val="both"/>
              <w:rPr>
                <w:szCs w:val="24"/>
              </w:rPr>
            </w:pPr>
            <w:r>
              <w:rPr>
                <w:szCs w:val="24"/>
              </w:rPr>
              <w:t>Nemuno g. 34</w:t>
            </w:r>
          </w:p>
        </w:tc>
        <w:tc>
          <w:tcPr>
            <w:tcW w:w="1418" w:type="dxa"/>
            <w:vAlign w:val="center"/>
          </w:tcPr>
          <w:p w14:paraId="1CAF8495" w14:textId="5A393105" w:rsidR="00DF272C" w:rsidRPr="00BE00F6" w:rsidRDefault="00DF272C" w:rsidP="00DF272C">
            <w:pPr>
              <w:spacing w:line="252" w:lineRule="auto"/>
              <w:jc w:val="center"/>
              <w:rPr>
                <w:szCs w:val="24"/>
              </w:rPr>
            </w:pPr>
            <w:r>
              <w:rPr>
                <w:szCs w:val="24"/>
              </w:rPr>
              <w:t>5</w:t>
            </w:r>
          </w:p>
        </w:tc>
        <w:tc>
          <w:tcPr>
            <w:tcW w:w="1418" w:type="dxa"/>
            <w:vAlign w:val="center"/>
          </w:tcPr>
          <w:p w14:paraId="147E159C" w14:textId="5F1A7B8F" w:rsidR="00DF272C" w:rsidRPr="00BE00F6" w:rsidRDefault="00DF272C" w:rsidP="00DF272C">
            <w:pPr>
              <w:spacing w:line="252" w:lineRule="auto"/>
              <w:jc w:val="center"/>
              <w:rPr>
                <w:szCs w:val="24"/>
              </w:rPr>
            </w:pPr>
            <w:r>
              <w:rPr>
                <w:szCs w:val="24"/>
              </w:rPr>
              <w:t>60</w:t>
            </w:r>
          </w:p>
        </w:tc>
        <w:tc>
          <w:tcPr>
            <w:tcW w:w="1418" w:type="dxa"/>
            <w:vAlign w:val="center"/>
          </w:tcPr>
          <w:p w14:paraId="440FAE1B" w14:textId="160308A0" w:rsidR="00DF272C" w:rsidRPr="00BE00F6" w:rsidRDefault="00DF272C" w:rsidP="00DF272C">
            <w:pPr>
              <w:spacing w:line="252" w:lineRule="auto"/>
              <w:jc w:val="right"/>
              <w:rPr>
                <w:szCs w:val="24"/>
              </w:rPr>
            </w:pPr>
            <w:r>
              <w:rPr>
                <w:szCs w:val="24"/>
              </w:rPr>
              <w:t>2338</w:t>
            </w:r>
          </w:p>
        </w:tc>
      </w:tr>
      <w:tr w:rsidR="00DF272C" w:rsidRPr="00BE00F6" w14:paraId="4205B765" w14:textId="77777777" w:rsidTr="00DF272C">
        <w:trPr>
          <w:jc w:val="center"/>
        </w:trPr>
        <w:tc>
          <w:tcPr>
            <w:tcW w:w="876" w:type="dxa"/>
            <w:vAlign w:val="center"/>
          </w:tcPr>
          <w:p w14:paraId="6D4128BE" w14:textId="3CB16DB0" w:rsidR="00DF272C" w:rsidRPr="00BE00F6" w:rsidRDefault="00DF272C" w:rsidP="00DF272C">
            <w:pPr>
              <w:spacing w:line="252" w:lineRule="auto"/>
              <w:ind w:left="360"/>
              <w:jc w:val="both"/>
              <w:rPr>
                <w:szCs w:val="24"/>
              </w:rPr>
            </w:pPr>
            <w:r>
              <w:rPr>
                <w:szCs w:val="24"/>
              </w:rPr>
              <w:t>71.</w:t>
            </w:r>
          </w:p>
        </w:tc>
        <w:tc>
          <w:tcPr>
            <w:tcW w:w="4001" w:type="dxa"/>
            <w:tcBorders>
              <w:top w:val="single" w:sz="4" w:space="0" w:color="auto"/>
              <w:left w:val="single" w:sz="4" w:space="0" w:color="auto"/>
              <w:bottom w:val="single" w:sz="4" w:space="0" w:color="auto"/>
              <w:right w:val="single" w:sz="4" w:space="0" w:color="auto"/>
            </w:tcBorders>
          </w:tcPr>
          <w:p w14:paraId="77C4EB58" w14:textId="247EC31F" w:rsidR="00DF272C" w:rsidRPr="00BE00F6" w:rsidRDefault="00DF272C" w:rsidP="00DF272C">
            <w:pPr>
              <w:spacing w:line="252" w:lineRule="auto"/>
              <w:jc w:val="both"/>
              <w:rPr>
                <w:szCs w:val="24"/>
              </w:rPr>
            </w:pPr>
            <w:r>
              <w:rPr>
                <w:szCs w:val="24"/>
              </w:rPr>
              <w:t>Smėlynės g. 49</w:t>
            </w:r>
          </w:p>
        </w:tc>
        <w:tc>
          <w:tcPr>
            <w:tcW w:w="1418" w:type="dxa"/>
            <w:vAlign w:val="center"/>
          </w:tcPr>
          <w:p w14:paraId="58858594" w14:textId="260D2A28" w:rsidR="00DF272C" w:rsidRPr="00BE00F6" w:rsidRDefault="00574FEC" w:rsidP="00DF272C">
            <w:pPr>
              <w:spacing w:line="252" w:lineRule="auto"/>
              <w:jc w:val="center"/>
              <w:rPr>
                <w:szCs w:val="24"/>
              </w:rPr>
            </w:pPr>
            <w:r>
              <w:rPr>
                <w:szCs w:val="24"/>
              </w:rPr>
              <w:t>5</w:t>
            </w:r>
          </w:p>
        </w:tc>
        <w:tc>
          <w:tcPr>
            <w:tcW w:w="1418" w:type="dxa"/>
            <w:vAlign w:val="center"/>
          </w:tcPr>
          <w:p w14:paraId="15626D4A" w14:textId="4FF031F7" w:rsidR="00DF272C" w:rsidRPr="00BE00F6" w:rsidRDefault="00574FEC" w:rsidP="00DF272C">
            <w:pPr>
              <w:spacing w:line="252" w:lineRule="auto"/>
              <w:jc w:val="center"/>
              <w:rPr>
                <w:szCs w:val="24"/>
              </w:rPr>
            </w:pPr>
            <w:r>
              <w:rPr>
                <w:szCs w:val="24"/>
              </w:rPr>
              <w:t>49</w:t>
            </w:r>
          </w:p>
        </w:tc>
        <w:tc>
          <w:tcPr>
            <w:tcW w:w="1418" w:type="dxa"/>
            <w:vAlign w:val="center"/>
          </w:tcPr>
          <w:p w14:paraId="7C076048" w14:textId="324B2626" w:rsidR="00DF272C" w:rsidRPr="00BE00F6" w:rsidRDefault="00574FEC" w:rsidP="00DF272C">
            <w:pPr>
              <w:spacing w:line="252" w:lineRule="auto"/>
              <w:jc w:val="right"/>
              <w:rPr>
                <w:szCs w:val="24"/>
              </w:rPr>
            </w:pPr>
            <w:r>
              <w:rPr>
                <w:szCs w:val="24"/>
              </w:rPr>
              <w:t>2572</w:t>
            </w:r>
          </w:p>
        </w:tc>
      </w:tr>
      <w:tr w:rsidR="008D3990" w:rsidRPr="00BE00F6" w14:paraId="5335C953" w14:textId="77777777" w:rsidTr="00DF272C">
        <w:trPr>
          <w:jc w:val="center"/>
        </w:trPr>
        <w:tc>
          <w:tcPr>
            <w:tcW w:w="876" w:type="dxa"/>
            <w:vAlign w:val="center"/>
          </w:tcPr>
          <w:p w14:paraId="2F2C7FA8" w14:textId="3581208C" w:rsidR="008D3990" w:rsidRDefault="008D3990" w:rsidP="008D3990">
            <w:pPr>
              <w:spacing w:line="252" w:lineRule="auto"/>
              <w:ind w:left="360"/>
              <w:jc w:val="both"/>
              <w:rPr>
                <w:szCs w:val="24"/>
              </w:rPr>
            </w:pPr>
            <w:r>
              <w:rPr>
                <w:szCs w:val="24"/>
              </w:rPr>
              <w:t>72.</w:t>
            </w:r>
          </w:p>
        </w:tc>
        <w:tc>
          <w:tcPr>
            <w:tcW w:w="4001" w:type="dxa"/>
            <w:tcBorders>
              <w:top w:val="single" w:sz="4" w:space="0" w:color="auto"/>
              <w:left w:val="single" w:sz="4" w:space="0" w:color="auto"/>
              <w:bottom w:val="single" w:sz="4" w:space="0" w:color="auto"/>
              <w:right w:val="single" w:sz="4" w:space="0" w:color="auto"/>
            </w:tcBorders>
          </w:tcPr>
          <w:p w14:paraId="592A2F44" w14:textId="259306E1" w:rsidR="008D3990" w:rsidRDefault="008D3990" w:rsidP="008D3990">
            <w:pPr>
              <w:spacing w:line="252" w:lineRule="auto"/>
              <w:jc w:val="both"/>
              <w:rPr>
                <w:szCs w:val="24"/>
              </w:rPr>
            </w:pPr>
            <w:r>
              <w:rPr>
                <w:szCs w:val="24"/>
              </w:rPr>
              <w:t>Tulpių g. 11</w:t>
            </w:r>
          </w:p>
        </w:tc>
        <w:tc>
          <w:tcPr>
            <w:tcW w:w="1418" w:type="dxa"/>
            <w:vAlign w:val="center"/>
          </w:tcPr>
          <w:p w14:paraId="4264185F" w14:textId="147BB936" w:rsidR="008D3990" w:rsidRDefault="008D3990" w:rsidP="008D3990">
            <w:pPr>
              <w:spacing w:line="252" w:lineRule="auto"/>
              <w:jc w:val="center"/>
              <w:rPr>
                <w:szCs w:val="24"/>
              </w:rPr>
            </w:pPr>
            <w:r>
              <w:rPr>
                <w:szCs w:val="24"/>
              </w:rPr>
              <w:t>5</w:t>
            </w:r>
          </w:p>
        </w:tc>
        <w:tc>
          <w:tcPr>
            <w:tcW w:w="1418" w:type="dxa"/>
            <w:vAlign w:val="center"/>
          </w:tcPr>
          <w:p w14:paraId="1507D818" w14:textId="697D0D6E" w:rsidR="008D3990" w:rsidRDefault="008D3990" w:rsidP="008D3990">
            <w:pPr>
              <w:spacing w:line="252" w:lineRule="auto"/>
              <w:jc w:val="center"/>
              <w:rPr>
                <w:szCs w:val="24"/>
              </w:rPr>
            </w:pPr>
            <w:r>
              <w:rPr>
                <w:szCs w:val="24"/>
              </w:rPr>
              <w:t>119</w:t>
            </w:r>
          </w:p>
        </w:tc>
        <w:tc>
          <w:tcPr>
            <w:tcW w:w="1418" w:type="dxa"/>
            <w:vAlign w:val="center"/>
          </w:tcPr>
          <w:p w14:paraId="68F9D38D" w14:textId="7D79135E" w:rsidR="008D3990" w:rsidRDefault="008D3990" w:rsidP="008D3990">
            <w:pPr>
              <w:spacing w:line="252" w:lineRule="auto"/>
              <w:jc w:val="right"/>
              <w:rPr>
                <w:szCs w:val="24"/>
              </w:rPr>
            </w:pPr>
            <w:r>
              <w:rPr>
                <w:szCs w:val="24"/>
              </w:rPr>
              <w:t>5728</w:t>
            </w:r>
          </w:p>
        </w:tc>
      </w:tr>
      <w:tr w:rsidR="008D3990" w:rsidRPr="00BE00F6" w14:paraId="40890CB1" w14:textId="77777777" w:rsidTr="00DF272C">
        <w:trPr>
          <w:jc w:val="center"/>
        </w:trPr>
        <w:tc>
          <w:tcPr>
            <w:tcW w:w="876" w:type="dxa"/>
            <w:vAlign w:val="center"/>
          </w:tcPr>
          <w:p w14:paraId="51794DB8" w14:textId="5DB701D5" w:rsidR="008D3990" w:rsidRDefault="008D3990" w:rsidP="008D3990">
            <w:pPr>
              <w:spacing w:line="252" w:lineRule="auto"/>
              <w:ind w:left="360"/>
              <w:jc w:val="both"/>
              <w:rPr>
                <w:szCs w:val="24"/>
              </w:rPr>
            </w:pPr>
            <w:r>
              <w:rPr>
                <w:szCs w:val="24"/>
              </w:rPr>
              <w:t>73.</w:t>
            </w:r>
          </w:p>
        </w:tc>
        <w:tc>
          <w:tcPr>
            <w:tcW w:w="4001" w:type="dxa"/>
            <w:tcBorders>
              <w:top w:val="single" w:sz="4" w:space="0" w:color="auto"/>
              <w:left w:val="single" w:sz="4" w:space="0" w:color="auto"/>
              <w:bottom w:val="single" w:sz="4" w:space="0" w:color="auto"/>
              <w:right w:val="single" w:sz="4" w:space="0" w:color="auto"/>
            </w:tcBorders>
          </w:tcPr>
          <w:p w14:paraId="35A75A25" w14:textId="680E0BDE" w:rsidR="008D3990" w:rsidRDefault="008D3990" w:rsidP="008D3990">
            <w:pPr>
              <w:spacing w:line="252" w:lineRule="auto"/>
              <w:jc w:val="both"/>
              <w:rPr>
                <w:szCs w:val="24"/>
              </w:rPr>
            </w:pPr>
            <w:r>
              <w:rPr>
                <w:szCs w:val="24"/>
              </w:rPr>
              <w:t>Ukmergės g. 11</w:t>
            </w:r>
          </w:p>
        </w:tc>
        <w:tc>
          <w:tcPr>
            <w:tcW w:w="1418" w:type="dxa"/>
            <w:vAlign w:val="center"/>
          </w:tcPr>
          <w:p w14:paraId="703A1029" w14:textId="1E8316C4" w:rsidR="008D3990" w:rsidRDefault="00574FEC" w:rsidP="008D3990">
            <w:pPr>
              <w:spacing w:line="252" w:lineRule="auto"/>
              <w:jc w:val="center"/>
              <w:rPr>
                <w:szCs w:val="24"/>
              </w:rPr>
            </w:pPr>
            <w:r>
              <w:rPr>
                <w:szCs w:val="24"/>
              </w:rPr>
              <w:t>4</w:t>
            </w:r>
          </w:p>
        </w:tc>
        <w:tc>
          <w:tcPr>
            <w:tcW w:w="1418" w:type="dxa"/>
            <w:vAlign w:val="center"/>
          </w:tcPr>
          <w:p w14:paraId="7E8AE31C" w14:textId="027C0D29" w:rsidR="008D3990" w:rsidRDefault="00574FEC" w:rsidP="008D3990">
            <w:pPr>
              <w:spacing w:line="252" w:lineRule="auto"/>
              <w:jc w:val="center"/>
              <w:rPr>
                <w:szCs w:val="24"/>
              </w:rPr>
            </w:pPr>
            <w:r>
              <w:rPr>
                <w:szCs w:val="24"/>
              </w:rPr>
              <w:t>32</w:t>
            </w:r>
          </w:p>
        </w:tc>
        <w:tc>
          <w:tcPr>
            <w:tcW w:w="1418" w:type="dxa"/>
            <w:vAlign w:val="center"/>
          </w:tcPr>
          <w:p w14:paraId="3137B0DE" w14:textId="26243D35" w:rsidR="008D3990" w:rsidRDefault="00574FEC" w:rsidP="008D3990">
            <w:pPr>
              <w:spacing w:line="252" w:lineRule="auto"/>
              <w:jc w:val="right"/>
              <w:rPr>
                <w:szCs w:val="24"/>
              </w:rPr>
            </w:pPr>
            <w:r>
              <w:rPr>
                <w:szCs w:val="24"/>
              </w:rPr>
              <w:t>1419</w:t>
            </w:r>
          </w:p>
        </w:tc>
      </w:tr>
    </w:tbl>
    <w:p w14:paraId="2102C608" w14:textId="77777777" w:rsidR="003E119E" w:rsidRPr="00BE00F6" w:rsidRDefault="003E119E" w:rsidP="004776F9">
      <w:pPr>
        <w:spacing w:line="252" w:lineRule="auto"/>
        <w:jc w:val="both"/>
        <w:rPr>
          <w:szCs w:val="24"/>
        </w:rPr>
      </w:pPr>
    </w:p>
    <w:sectPr w:rsidR="003E119E" w:rsidRPr="00BE00F6" w:rsidSect="004776F9">
      <w:headerReference w:type="default" r:id="rId9"/>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3207" w14:textId="77777777" w:rsidR="003A727D" w:rsidRDefault="003A727D">
      <w:r>
        <w:separator/>
      </w:r>
    </w:p>
  </w:endnote>
  <w:endnote w:type="continuationSeparator" w:id="0">
    <w:p w14:paraId="62FB7DEE" w14:textId="77777777" w:rsidR="003A727D" w:rsidRDefault="003A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EB6F" w14:textId="77777777" w:rsidR="003A727D" w:rsidRDefault="003A727D">
      <w:r>
        <w:separator/>
      </w:r>
    </w:p>
  </w:footnote>
  <w:footnote w:type="continuationSeparator" w:id="0">
    <w:p w14:paraId="05590A62" w14:textId="77777777" w:rsidR="003A727D" w:rsidRDefault="003A7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t>2</w:t>
        </w:r>
        <w:r>
          <w:fldChar w:fldCharType="end"/>
        </w:r>
      </w:p>
    </w:sdtContent>
  </w:sdt>
  <w:p w14:paraId="6B6351A4" w14:textId="77777777" w:rsidR="005E69A9" w:rsidRDefault="005E69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3FA7"/>
    <w:rsid w:val="0002447C"/>
    <w:rsid w:val="00032A0E"/>
    <w:rsid w:val="0005169C"/>
    <w:rsid w:val="00064BF7"/>
    <w:rsid w:val="000655C9"/>
    <w:rsid w:val="00075594"/>
    <w:rsid w:val="00075D5A"/>
    <w:rsid w:val="0007637E"/>
    <w:rsid w:val="000811E1"/>
    <w:rsid w:val="00092D74"/>
    <w:rsid w:val="000C2FA9"/>
    <w:rsid w:val="000C50EB"/>
    <w:rsid w:val="000E5933"/>
    <w:rsid w:val="000E7131"/>
    <w:rsid w:val="000E7B8F"/>
    <w:rsid w:val="000F38E5"/>
    <w:rsid w:val="00101F07"/>
    <w:rsid w:val="00124B60"/>
    <w:rsid w:val="001256BD"/>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21418"/>
    <w:rsid w:val="00222140"/>
    <w:rsid w:val="0023417F"/>
    <w:rsid w:val="00234FD8"/>
    <w:rsid w:val="00246160"/>
    <w:rsid w:val="0024706D"/>
    <w:rsid w:val="002526D2"/>
    <w:rsid w:val="002630A9"/>
    <w:rsid w:val="002658A0"/>
    <w:rsid w:val="00276412"/>
    <w:rsid w:val="002915B5"/>
    <w:rsid w:val="00291649"/>
    <w:rsid w:val="00293059"/>
    <w:rsid w:val="002A2097"/>
    <w:rsid w:val="002D0B3C"/>
    <w:rsid w:val="002D57F9"/>
    <w:rsid w:val="002D6AF7"/>
    <w:rsid w:val="002D75F0"/>
    <w:rsid w:val="002D7E2D"/>
    <w:rsid w:val="002E2386"/>
    <w:rsid w:val="002E4357"/>
    <w:rsid w:val="002F04A8"/>
    <w:rsid w:val="002F7001"/>
    <w:rsid w:val="00303341"/>
    <w:rsid w:val="00303346"/>
    <w:rsid w:val="00312A5C"/>
    <w:rsid w:val="00325CF1"/>
    <w:rsid w:val="00337555"/>
    <w:rsid w:val="00355495"/>
    <w:rsid w:val="00355EE8"/>
    <w:rsid w:val="00392558"/>
    <w:rsid w:val="00393059"/>
    <w:rsid w:val="0039707D"/>
    <w:rsid w:val="003A3559"/>
    <w:rsid w:val="003A727D"/>
    <w:rsid w:val="003B115C"/>
    <w:rsid w:val="003B3A5A"/>
    <w:rsid w:val="003D113C"/>
    <w:rsid w:val="003D6535"/>
    <w:rsid w:val="003E119E"/>
    <w:rsid w:val="003E58F0"/>
    <w:rsid w:val="003F3684"/>
    <w:rsid w:val="004014AB"/>
    <w:rsid w:val="004100D4"/>
    <w:rsid w:val="00420850"/>
    <w:rsid w:val="00421D43"/>
    <w:rsid w:val="00423D30"/>
    <w:rsid w:val="004376E8"/>
    <w:rsid w:val="004564CD"/>
    <w:rsid w:val="00464BB1"/>
    <w:rsid w:val="00466EBE"/>
    <w:rsid w:val="004776F9"/>
    <w:rsid w:val="00480D2E"/>
    <w:rsid w:val="004849ED"/>
    <w:rsid w:val="004A0085"/>
    <w:rsid w:val="004A3610"/>
    <w:rsid w:val="004B2D3A"/>
    <w:rsid w:val="004B37E7"/>
    <w:rsid w:val="004C07E0"/>
    <w:rsid w:val="004C4A62"/>
    <w:rsid w:val="004D35C5"/>
    <w:rsid w:val="004E4142"/>
    <w:rsid w:val="00506530"/>
    <w:rsid w:val="00510DE4"/>
    <w:rsid w:val="005166E3"/>
    <w:rsid w:val="0052387D"/>
    <w:rsid w:val="00524D2D"/>
    <w:rsid w:val="00530264"/>
    <w:rsid w:val="00533646"/>
    <w:rsid w:val="005537CB"/>
    <w:rsid w:val="00562BCD"/>
    <w:rsid w:val="0056683E"/>
    <w:rsid w:val="00566FC8"/>
    <w:rsid w:val="00571BF3"/>
    <w:rsid w:val="00574FEC"/>
    <w:rsid w:val="00582CF4"/>
    <w:rsid w:val="00584C4D"/>
    <w:rsid w:val="00595F80"/>
    <w:rsid w:val="005B1469"/>
    <w:rsid w:val="005B727C"/>
    <w:rsid w:val="005C41AC"/>
    <w:rsid w:val="005C605B"/>
    <w:rsid w:val="005E69A9"/>
    <w:rsid w:val="005F44E3"/>
    <w:rsid w:val="005F6353"/>
    <w:rsid w:val="006035EF"/>
    <w:rsid w:val="0060717D"/>
    <w:rsid w:val="00607B1D"/>
    <w:rsid w:val="00611EE0"/>
    <w:rsid w:val="006127B2"/>
    <w:rsid w:val="006128BC"/>
    <w:rsid w:val="0061401B"/>
    <w:rsid w:val="006244B6"/>
    <w:rsid w:val="0062551B"/>
    <w:rsid w:val="00625C86"/>
    <w:rsid w:val="00630B08"/>
    <w:rsid w:val="006470A0"/>
    <w:rsid w:val="00655408"/>
    <w:rsid w:val="00655E6A"/>
    <w:rsid w:val="00662FB1"/>
    <w:rsid w:val="00664AE7"/>
    <w:rsid w:val="0068030A"/>
    <w:rsid w:val="00685C88"/>
    <w:rsid w:val="00696110"/>
    <w:rsid w:val="006B0BC0"/>
    <w:rsid w:val="006B6D89"/>
    <w:rsid w:val="006C02F6"/>
    <w:rsid w:val="006C1A5C"/>
    <w:rsid w:val="006C2FE1"/>
    <w:rsid w:val="006D107B"/>
    <w:rsid w:val="006D6344"/>
    <w:rsid w:val="006D7A59"/>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452A"/>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3990"/>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804F3"/>
    <w:rsid w:val="009826AD"/>
    <w:rsid w:val="00983960"/>
    <w:rsid w:val="0099046B"/>
    <w:rsid w:val="00990645"/>
    <w:rsid w:val="009A4733"/>
    <w:rsid w:val="009B5033"/>
    <w:rsid w:val="009B542B"/>
    <w:rsid w:val="009B66FE"/>
    <w:rsid w:val="009C3C68"/>
    <w:rsid w:val="009C55DF"/>
    <w:rsid w:val="009D1163"/>
    <w:rsid w:val="009D4140"/>
    <w:rsid w:val="009D69D8"/>
    <w:rsid w:val="009E5C02"/>
    <w:rsid w:val="009F5E68"/>
    <w:rsid w:val="00A0004E"/>
    <w:rsid w:val="00A11511"/>
    <w:rsid w:val="00A3474A"/>
    <w:rsid w:val="00A36213"/>
    <w:rsid w:val="00A36CEE"/>
    <w:rsid w:val="00A37460"/>
    <w:rsid w:val="00A562AA"/>
    <w:rsid w:val="00A57683"/>
    <w:rsid w:val="00A61AB6"/>
    <w:rsid w:val="00A72F74"/>
    <w:rsid w:val="00A73228"/>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3F16"/>
    <w:rsid w:val="00B95714"/>
    <w:rsid w:val="00B97339"/>
    <w:rsid w:val="00BA458B"/>
    <w:rsid w:val="00BB0318"/>
    <w:rsid w:val="00BB130F"/>
    <w:rsid w:val="00BB19C7"/>
    <w:rsid w:val="00BB6886"/>
    <w:rsid w:val="00BD5C3A"/>
    <w:rsid w:val="00BE00F6"/>
    <w:rsid w:val="00BE4566"/>
    <w:rsid w:val="00BF0150"/>
    <w:rsid w:val="00BF06D7"/>
    <w:rsid w:val="00BF0A1B"/>
    <w:rsid w:val="00BF5A97"/>
    <w:rsid w:val="00C008EA"/>
    <w:rsid w:val="00C13EA5"/>
    <w:rsid w:val="00C14F8B"/>
    <w:rsid w:val="00C30955"/>
    <w:rsid w:val="00C40FD3"/>
    <w:rsid w:val="00C420AA"/>
    <w:rsid w:val="00C52416"/>
    <w:rsid w:val="00C53064"/>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B5818"/>
    <w:rsid w:val="00DC75E0"/>
    <w:rsid w:val="00DD20B8"/>
    <w:rsid w:val="00DD66DE"/>
    <w:rsid w:val="00DE0D95"/>
    <w:rsid w:val="00DF272C"/>
    <w:rsid w:val="00E00B4D"/>
    <w:rsid w:val="00E06C5E"/>
    <w:rsid w:val="00E151B1"/>
    <w:rsid w:val="00E21A77"/>
    <w:rsid w:val="00E23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F007C0"/>
    <w:rsid w:val="00F00A3A"/>
    <w:rsid w:val="00F0681D"/>
    <w:rsid w:val="00F3111C"/>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 w:val="00FF7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F58F-744B-469E-A8EC-82894A3E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335</Words>
  <Characters>2342</Characters>
  <Application>Microsoft Office Word</Application>
  <DocSecurity>0</DocSecurity>
  <Lines>19</Lines>
  <Paragraphs>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2021-06-14T08:01:00Z</cp:lastPrinted>
  <dcterms:created xsi:type="dcterms:W3CDTF">2021-10-13T07:04:00Z</dcterms:created>
  <dcterms:modified xsi:type="dcterms:W3CDTF">2021-10-13T07:04:00Z</dcterms:modified>
</cp:coreProperties>
</file>