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8225B" w14:textId="0E613B58" w:rsidR="00CC7387" w:rsidRPr="00CC6C57" w:rsidRDefault="00CC7387" w:rsidP="00CC7387">
      <w:pPr>
        <w:widowControl w:val="0"/>
        <w:jc w:val="center"/>
        <w:rPr>
          <w:rFonts w:eastAsia="Book Antiqua"/>
          <w:b/>
          <w:szCs w:val="24"/>
          <w:lang w:eastAsia="lt-LT" w:bidi="lt-LT"/>
        </w:rPr>
      </w:pPr>
      <w:r w:rsidRPr="00CC6C57">
        <w:rPr>
          <w:rFonts w:eastAsia="Book Antiqua"/>
          <w:b/>
          <w:szCs w:val="24"/>
          <w:lang w:eastAsia="lt-LT" w:bidi="lt-LT"/>
        </w:rPr>
        <w:t>ASMENŲ, DIRBANČIŲ PANEVĖŽIO MIESTO SAVIVALDYBĖJE, ELGESIO TAISYKL</w:t>
      </w:r>
      <w:r w:rsidR="00D37315">
        <w:rPr>
          <w:rFonts w:eastAsia="Book Antiqua"/>
          <w:b/>
          <w:szCs w:val="24"/>
          <w:lang w:eastAsia="lt-LT" w:bidi="lt-LT"/>
        </w:rPr>
        <w:t>IŲ PAPILDYMAS</w:t>
      </w:r>
    </w:p>
    <w:p w14:paraId="26F9998F" w14:textId="77777777" w:rsidR="00910E46" w:rsidRDefault="00910E46" w:rsidP="00633533">
      <w:pPr>
        <w:pStyle w:val="Pagrindinistekstas"/>
        <w:jc w:val="both"/>
        <w:rPr>
          <w:rFonts w:ascii="Times New Roman" w:hAnsi="Times New Roman"/>
          <w:sz w:val="24"/>
          <w:szCs w:val="24"/>
        </w:rPr>
      </w:pPr>
    </w:p>
    <w:p w14:paraId="44A115E6" w14:textId="77777777" w:rsidR="00633533" w:rsidRPr="00CC6C57" w:rsidRDefault="00633533" w:rsidP="00506908">
      <w:pPr>
        <w:pStyle w:val="Pagrindinistekstas"/>
        <w:ind w:firstLine="720"/>
        <w:jc w:val="both"/>
        <w:rPr>
          <w:rFonts w:ascii="Times New Roman" w:hAnsi="Times New Roman"/>
          <w:sz w:val="24"/>
          <w:szCs w:val="24"/>
        </w:rPr>
      </w:pPr>
    </w:p>
    <w:p w14:paraId="1BA18555" w14:textId="5084B96C" w:rsidR="00506908" w:rsidRDefault="00910E46" w:rsidP="00910E46">
      <w:pPr>
        <w:pStyle w:val="Pagrindinistekstas"/>
        <w:jc w:val="center"/>
        <w:rPr>
          <w:rFonts w:ascii="Times New Roman" w:hAnsi="Times New Roman"/>
          <w:b/>
          <w:sz w:val="24"/>
          <w:szCs w:val="24"/>
        </w:rPr>
      </w:pPr>
      <w:r w:rsidRPr="00910E46">
        <w:rPr>
          <w:rFonts w:ascii="Times New Roman" w:hAnsi="Times New Roman"/>
          <w:b/>
          <w:sz w:val="24"/>
          <w:szCs w:val="24"/>
        </w:rPr>
        <w:t>DARBUOTOJŲ VEIKSMAI SUSIDŪRUS SU GALIMAIS KORUPCINIO POBŪDŽIO ATVEJAIS</w:t>
      </w:r>
    </w:p>
    <w:p w14:paraId="0ECA401A" w14:textId="77777777" w:rsidR="00910E46" w:rsidRPr="00CC6C57" w:rsidRDefault="00910E46" w:rsidP="00910E46">
      <w:pPr>
        <w:pStyle w:val="Pagrindinistekstas"/>
        <w:jc w:val="center"/>
        <w:rPr>
          <w:rFonts w:ascii="Times New Roman" w:hAnsi="Times New Roman"/>
          <w:b/>
          <w:sz w:val="24"/>
          <w:szCs w:val="24"/>
        </w:rPr>
      </w:pPr>
    </w:p>
    <w:p w14:paraId="1E84BD89" w14:textId="3C4A8F34" w:rsidR="00506908" w:rsidRPr="00E06F52" w:rsidRDefault="00D37315" w:rsidP="00D37315">
      <w:pPr>
        <w:pStyle w:val="Pagrindinistekstas"/>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1. </w:t>
      </w:r>
      <w:r w:rsidR="00506908" w:rsidRPr="00E06F52">
        <w:rPr>
          <w:rFonts w:ascii="Times New Roman" w:hAnsi="Times New Roman"/>
          <w:color w:val="000000"/>
          <w:sz w:val="24"/>
          <w:szCs w:val="24"/>
        </w:rPr>
        <w:t>Asmuo, dirbantis Savivaldybėje, gavęs pasiūlymą priimti kyšį, taip pat gavęs pasiūlymą paveikti kitą darbuotoją, kad šis veiktų arba neveiktų, privalo:</w:t>
      </w:r>
    </w:p>
    <w:p w14:paraId="6567F853" w14:textId="77777777" w:rsidR="00506908" w:rsidRPr="00E06F52" w:rsidRDefault="00506908" w:rsidP="00D37315">
      <w:pPr>
        <w:pStyle w:val="Pagrindinistekstas"/>
        <w:numPr>
          <w:ilvl w:val="1"/>
          <w:numId w:val="2"/>
        </w:numPr>
        <w:spacing w:line="360" w:lineRule="auto"/>
        <w:ind w:left="0" w:firstLine="654"/>
        <w:jc w:val="both"/>
        <w:rPr>
          <w:rFonts w:ascii="Times New Roman" w:hAnsi="Times New Roman"/>
          <w:color w:val="000000"/>
          <w:sz w:val="24"/>
          <w:szCs w:val="24"/>
        </w:rPr>
      </w:pPr>
      <w:r w:rsidRPr="00E06F52">
        <w:rPr>
          <w:rFonts w:ascii="Times New Roman" w:hAnsi="Times New Roman"/>
          <w:color w:val="000000"/>
          <w:sz w:val="24"/>
          <w:szCs w:val="24"/>
        </w:rPr>
        <w:t>nepriimti kyšio, nepriklausomai nuo jo vertės;</w:t>
      </w:r>
    </w:p>
    <w:p w14:paraId="1FA1200A" w14:textId="77777777" w:rsidR="00506908" w:rsidRPr="00E06F52" w:rsidRDefault="00506908" w:rsidP="00D37315">
      <w:pPr>
        <w:pStyle w:val="Pagrindinistekstas"/>
        <w:numPr>
          <w:ilvl w:val="1"/>
          <w:numId w:val="2"/>
        </w:numPr>
        <w:spacing w:line="360" w:lineRule="auto"/>
        <w:ind w:left="0" w:firstLine="654"/>
        <w:jc w:val="both"/>
        <w:rPr>
          <w:rFonts w:ascii="Times New Roman" w:hAnsi="Times New Roman"/>
          <w:color w:val="000000"/>
          <w:sz w:val="24"/>
          <w:szCs w:val="24"/>
        </w:rPr>
      </w:pPr>
      <w:r w:rsidRPr="00E06F52">
        <w:rPr>
          <w:rFonts w:ascii="Times New Roman" w:hAnsi="Times New Roman"/>
          <w:color w:val="000000"/>
          <w:sz w:val="24"/>
          <w:szCs w:val="24"/>
        </w:rPr>
        <w:t>aiškiai pareikšti ir savo elgesiu parodyti interesantui, kad netoleruoja jokių nepagrįstų atlygių ir dovanų;</w:t>
      </w:r>
    </w:p>
    <w:p w14:paraId="0356DF2D" w14:textId="77777777" w:rsidR="00506908" w:rsidRPr="00E06F52" w:rsidRDefault="00506908" w:rsidP="00D37315">
      <w:pPr>
        <w:pStyle w:val="Pagrindinistekstas"/>
        <w:numPr>
          <w:ilvl w:val="1"/>
          <w:numId w:val="2"/>
        </w:numPr>
        <w:spacing w:line="360" w:lineRule="auto"/>
        <w:ind w:left="0" w:firstLine="654"/>
        <w:jc w:val="both"/>
        <w:rPr>
          <w:rFonts w:ascii="Times New Roman" w:hAnsi="Times New Roman"/>
          <w:color w:val="000000"/>
          <w:sz w:val="24"/>
          <w:szCs w:val="24"/>
        </w:rPr>
      </w:pPr>
      <w:r w:rsidRPr="00E06F52">
        <w:rPr>
          <w:rFonts w:ascii="Times New Roman" w:hAnsi="Times New Roman"/>
          <w:color w:val="000000"/>
          <w:sz w:val="24"/>
          <w:szCs w:val="24"/>
        </w:rPr>
        <w:t>paaiškinti interesantui, kad jo veiksmai gali būti vertinami kaip nusikalstami ir užtraukti baudžiamąją atsakomybę;</w:t>
      </w:r>
    </w:p>
    <w:p w14:paraId="77089240" w14:textId="6B9DCFB9" w:rsidR="00506908" w:rsidRPr="00E06F52" w:rsidRDefault="00506908" w:rsidP="00D37315">
      <w:pPr>
        <w:pStyle w:val="Pagrindinistekstas"/>
        <w:numPr>
          <w:ilvl w:val="1"/>
          <w:numId w:val="2"/>
        </w:numPr>
        <w:spacing w:line="360" w:lineRule="auto"/>
        <w:ind w:left="0" w:firstLine="654"/>
        <w:jc w:val="both"/>
        <w:rPr>
          <w:rFonts w:ascii="Times New Roman" w:hAnsi="Times New Roman"/>
          <w:color w:val="000000"/>
          <w:sz w:val="24"/>
          <w:szCs w:val="24"/>
        </w:rPr>
      </w:pPr>
      <w:r w:rsidRPr="00E06F52">
        <w:rPr>
          <w:rFonts w:ascii="Times New Roman" w:hAnsi="Times New Roman"/>
          <w:color w:val="000000"/>
          <w:sz w:val="24"/>
          <w:szCs w:val="24"/>
        </w:rPr>
        <w:t xml:space="preserve">įspėti interesantą, kad apie kyšio siūlymą bus </w:t>
      </w:r>
      <w:r w:rsidRPr="00545940">
        <w:rPr>
          <w:rFonts w:ascii="Times New Roman" w:hAnsi="Times New Roman"/>
          <w:color w:val="000000"/>
          <w:sz w:val="24"/>
          <w:szCs w:val="24"/>
        </w:rPr>
        <w:t>informuota policija ar</w:t>
      </w:r>
      <w:r w:rsidRPr="00E06F52">
        <w:rPr>
          <w:rFonts w:ascii="Times New Roman" w:hAnsi="Times New Roman"/>
          <w:color w:val="000000"/>
          <w:sz w:val="24"/>
          <w:szCs w:val="24"/>
        </w:rPr>
        <w:t xml:space="preserve"> Lietuvos Respublikos specialiųjų tyrimų tarnyba (toliau ‒ STT), interesantui neatsisakius savo ketinimų, jei yra galimybė, neleisti pasišalinti ir skubiai telefonu informuoti tiesioginį vadovą arba policiją, arba STT</w:t>
      </w:r>
      <w:r w:rsidR="00D37315">
        <w:rPr>
          <w:rFonts w:ascii="Times New Roman" w:hAnsi="Times New Roman"/>
          <w:color w:val="000000"/>
          <w:sz w:val="24"/>
          <w:szCs w:val="24"/>
        </w:rPr>
        <w:t>.</w:t>
      </w:r>
    </w:p>
    <w:p w14:paraId="1EDFABCB" w14:textId="6CBD3AE4" w:rsidR="00506908" w:rsidRPr="00E06F52" w:rsidRDefault="00506908" w:rsidP="00D37315">
      <w:pPr>
        <w:pStyle w:val="Pagrindinistekstas"/>
        <w:numPr>
          <w:ilvl w:val="0"/>
          <w:numId w:val="2"/>
        </w:numPr>
        <w:spacing w:line="360" w:lineRule="auto"/>
        <w:ind w:left="0" w:firstLine="654"/>
        <w:jc w:val="both"/>
        <w:rPr>
          <w:rFonts w:ascii="Times New Roman" w:hAnsi="Times New Roman"/>
          <w:color w:val="000000"/>
          <w:sz w:val="24"/>
          <w:szCs w:val="24"/>
        </w:rPr>
      </w:pPr>
      <w:r w:rsidRPr="00E06F52">
        <w:rPr>
          <w:rFonts w:ascii="Times New Roman" w:hAnsi="Times New Roman"/>
          <w:color w:val="000000"/>
          <w:sz w:val="24"/>
          <w:szCs w:val="24"/>
        </w:rPr>
        <w:t>Asmuo, dirbantis Savivaldybėje, kuriam duodamas kyšis, privalo:</w:t>
      </w:r>
    </w:p>
    <w:p w14:paraId="05CE5F0B" w14:textId="77777777" w:rsidR="00506908" w:rsidRPr="00E06F52" w:rsidRDefault="00506908" w:rsidP="00D37315">
      <w:pPr>
        <w:pStyle w:val="Pagrindinistekstas"/>
        <w:numPr>
          <w:ilvl w:val="1"/>
          <w:numId w:val="2"/>
        </w:numPr>
        <w:spacing w:line="360" w:lineRule="auto"/>
        <w:ind w:left="0" w:firstLine="654"/>
        <w:jc w:val="both"/>
        <w:rPr>
          <w:rFonts w:ascii="Times New Roman" w:hAnsi="Times New Roman"/>
          <w:color w:val="000000"/>
          <w:sz w:val="24"/>
          <w:szCs w:val="24"/>
        </w:rPr>
      </w:pPr>
      <w:r w:rsidRPr="00E06F52">
        <w:rPr>
          <w:rFonts w:ascii="Times New Roman" w:hAnsi="Times New Roman"/>
          <w:color w:val="000000"/>
          <w:sz w:val="24"/>
          <w:szCs w:val="24"/>
        </w:rPr>
        <w:t>kyšio neliesti;</w:t>
      </w:r>
    </w:p>
    <w:p w14:paraId="5EB3A8BD" w14:textId="77777777" w:rsidR="00506908" w:rsidRPr="00E06F52" w:rsidRDefault="00506908" w:rsidP="00D37315">
      <w:pPr>
        <w:pStyle w:val="Pagrindinistekstas"/>
        <w:numPr>
          <w:ilvl w:val="1"/>
          <w:numId w:val="2"/>
        </w:numPr>
        <w:spacing w:line="360" w:lineRule="auto"/>
        <w:ind w:left="0" w:firstLine="654"/>
        <w:jc w:val="both"/>
        <w:rPr>
          <w:rFonts w:ascii="Times New Roman" w:hAnsi="Times New Roman"/>
          <w:color w:val="000000"/>
          <w:sz w:val="24"/>
          <w:szCs w:val="24"/>
        </w:rPr>
      </w:pPr>
      <w:r w:rsidRPr="00E06F52">
        <w:rPr>
          <w:rFonts w:ascii="Times New Roman" w:hAnsi="Times New Roman"/>
          <w:color w:val="000000"/>
          <w:sz w:val="24"/>
          <w:szCs w:val="24"/>
        </w:rPr>
        <w:t>aiškiai pareikšti ir savo elgesiu parodyti interesantui, kad netoleruoja jokių nepagrįstų atlygių ir dovanų;</w:t>
      </w:r>
    </w:p>
    <w:p w14:paraId="2D5D3387" w14:textId="77777777" w:rsidR="00506908" w:rsidRPr="00E06F52" w:rsidRDefault="00506908" w:rsidP="00D37315">
      <w:pPr>
        <w:pStyle w:val="Pagrindinistekstas"/>
        <w:numPr>
          <w:ilvl w:val="1"/>
          <w:numId w:val="2"/>
        </w:numPr>
        <w:spacing w:line="360" w:lineRule="auto"/>
        <w:ind w:left="0" w:firstLine="654"/>
        <w:jc w:val="both"/>
        <w:rPr>
          <w:rFonts w:ascii="Times New Roman" w:hAnsi="Times New Roman"/>
          <w:color w:val="000000"/>
          <w:sz w:val="24"/>
          <w:szCs w:val="24"/>
        </w:rPr>
      </w:pPr>
      <w:r w:rsidRPr="00E06F52">
        <w:rPr>
          <w:rFonts w:ascii="Times New Roman" w:hAnsi="Times New Roman"/>
          <w:color w:val="000000"/>
          <w:sz w:val="24"/>
          <w:szCs w:val="24"/>
        </w:rPr>
        <w:t>paaiškinti interesantui, kad jo veiksmai gali būti vertinami kaip nusikalstami ir užtraukti baudžiamąją atsakomybę;</w:t>
      </w:r>
    </w:p>
    <w:p w14:paraId="6B8E85DA" w14:textId="77777777" w:rsidR="00506908" w:rsidRPr="00E06F52" w:rsidRDefault="00506908" w:rsidP="00D37315">
      <w:pPr>
        <w:pStyle w:val="Pagrindinistekstas"/>
        <w:numPr>
          <w:ilvl w:val="1"/>
          <w:numId w:val="2"/>
        </w:numPr>
        <w:spacing w:line="360" w:lineRule="auto"/>
        <w:ind w:left="0" w:firstLine="654"/>
        <w:jc w:val="both"/>
        <w:rPr>
          <w:rFonts w:ascii="Times New Roman" w:hAnsi="Times New Roman"/>
          <w:color w:val="000000"/>
          <w:sz w:val="24"/>
          <w:szCs w:val="24"/>
        </w:rPr>
      </w:pPr>
      <w:r w:rsidRPr="00E06F52">
        <w:rPr>
          <w:rFonts w:ascii="Times New Roman" w:hAnsi="Times New Roman"/>
          <w:color w:val="000000"/>
          <w:sz w:val="24"/>
          <w:szCs w:val="24"/>
        </w:rPr>
        <w:t>įspėti interesantą, kad apie kyšio siūlymą bus informuota policija ar STT, interesantui neatsisakius savo ketinimų, jei yra galimybė, neleisti pasišalinti ir skubiai telefonu informuoti tiesioginį vadovą arba policiją, arba STT;</w:t>
      </w:r>
    </w:p>
    <w:p w14:paraId="55B1E4CB" w14:textId="77777777" w:rsidR="00506908" w:rsidRPr="00E06F52" w:rsidRDefault="00506908" w:rsidP="00D37315">
      <w:pPr>
        <w:pStyle w:val="Pagrindinistekstas"/>
        <w:numPr>
          <w:ilvl w:val="1"/>
          <w:numId w:val="2"/>
        </w:numPr>
        <w:spacing w:line="360" w:lineRule="auto"/>
        <w:ind w:left="0" w:firstLine="654"/>
        <w:jc w:val="both"/>
        <w:rPr>
          <w:rFonts w:ascii="Times New Roman" w:hAnsi="Times New Roman"/>
          <w:color w:val="000000"/>
          <w:sz w:val="24"/>
          <w:szCs w:val="24"/>
        </w:rPr>
      </w:pPr>
      <w:r w:rsidRPr="00E06F52">
        <w:rPr>
          <w:rFonts w:ascii="Times New Roman" w:hAnsi="Times New Roman"/>
          <w:color w:val="000000"/>
          <w:sz w:val="24"/>
          <w:szCs w:val="24"/>
        </w:rPr>
        <w:t>belaukiant atvykstančių policijos ar STT pareigūnų, išlaikyti rimtį, laikinai neaptarnauti kitų interesantų;</w:t>
      </w:r>
    </w:p>
    <w:p w14:paraId="24A32F77" w14:textId="77777777" w:rsidR="00506908" w:rsidRPr="00E06F52" w:rsidRDefault="00506908" w:rsidP="00D37315">
      <w:pPr>
        <w:pStyle w:val="Pagrindinistekstas"/>
        <w:numPr>
          <w:ilvl w:val="1"/>
          <w:numId w:val="2"/>
        </w:numPr>
        <w:spacing w:line="360" w:lineRule="auto"/>
        <w:ind w:left="0" w:firstLine="654"/>
        <w:jc w:val="both"/>
        <w:rPr>
          <w:rFonts w:ascii="Times New Roman" w:hAnsi="Times New Roman"/>
          <w:color w:val="000000"/>
          <w:sz w:val="24"/>
          <w:szCs w:val="24"/>
        </w:rPr>
      </w:pPr>
      <w:r w:rsidRPr="00E06F52">
        <w:rPr>
          <w:rFonts w:ascii="Times New Roman" w:hAnsi="Times New Roman"/>
          <w:color w:val="000000"/>
          <w:sz w:val="24"/>
          <w:szCs w:val="24"/>
        </w:rPr>
        <w:t>iki policijos ar STT pareigūnų atvykimo elgtis pagal jų nurodymus.</w:t>
      </w:r>
    </w:p>
    <w:p w14:paraId="2360BB67" w14:textId="41BF8E27" w:rsidR="00506908" w:rsidRPr="00E06F52" w:rsidRDefault="00506908" w:rsidP="00D37315">
      <w:pPr>
        <w:pStyle w:val="Pagrindinistekstas"/>
        <w:numPr>
          <w:ilvl w:val="0"/>
          <w:numId w:val="2"/>
        </w:numPr>
        <w:spacing w:line="360" w:lineRule="auto"/>
        <w:ind w:left="0" w:firstLine="654"/>
        <w:jc w:val="both"/>
        <w:rPr>
          <w:rFonts w:ascii="Times New Roman" w:hAnsi="Times New Roman"/>
          <w:color w:val="000000"/>
          <w:sz w:val="24"/>
          <w:szCs w:val="24"/>
        </w:rPr>
      </w:pPr>
      <w:r w:rsidRPr="00E06F52">
        <w:rPr>
          <w:rFonts w:ascii="Times New Roman" w:hAnsi="Times New Roman"/>
          <w:color w:val="000000"/>
          <w:sz w:val="24"/>
          <w:szCs w:val="24"/>
        </w:rPr>
        <w:t>Jei neteisėtas atlygis buvo pasiūlytas ar pažadėtas elektroniniu paštu, telefonu ar kitomis ryšio priemonėmis (socialinių tinklų paskyrose), asmuo, dirbantis Savivaldybėje, privalo imtis priemonių įrodymams išsaugoti, neištrinti elektroninio laiško, SMS pranešimų, padaryti monitoriaus nuotrauką su matomu tekstu, jei yra galimybė, padaryti pokalbių su neteisėtą atlygį siūlančiu asmeniu garso įrašus. Apie tai informuoti tiesioginį vadovą.</w:t>
      </w:r>
    </w:p>
    <w:p w14:paraId="510229B8" w14:textId="77777777" w:rsidR="00506908" w:rsidRPr="00E06F52" w:rsidRDefault="00506908" w:rsidP="00D37315">
      <w:pPr>
        <w:pStyle w:val="Pagrindinistekstas"/>
        <w:numPr>
          <w:ilvl w:val="0"/>
          <w:numId w:val="2"/>
        </w:numPr>
        <w:spacing w:line="360" w:lineRule="auto"/>
        <w:ind w:left="0" w:firstLine="654"/>
        <w:jc w:val="both"/>
        <w:rPr>
          <w:rFonts w:ascii="Times New Roman" w:hAnsi="Times New Roman"/>
          <w:color w:val="000000"/>
          <w:sz w:val="24"/>
          <w:szCs w:val="24"/>
        </w:rPr>
      </w:pPr>
      <w:r w:rsidRPr="00E06F52">
        <w:rPr>
          <w:rFonts w:ascii="Times New Roman" w:hAnsi="Times New Roman"/>
          <w:color w:val="000000"/>
          <w:sz w:val="24"/>
          <w:szCs w:val="24"/>
        </w:rPr>
        <w:lastRenderedPageBreak/>
        <w:t>Jei neteisėtas atlygis buvo atsiųstas anonimiškai pašto siunta ar per kurjerį, asmuo, dirbantis Savivaldybėje, privalo padaryti siuntos išpakavimo ir jos turinio nuotraukas. Apie tai informuoti tiesioginį vadovą.</w:t>
      </w:r>
    </w:p>
    <w:p w14:paraId="5B0766BC" w14:textId="77777777" w:rsidR="00506908" w:rsidRPr="00E06F52" w:rsidRDefault="00506908" w:rsidP="00D37315">
      <w:pPr>
        <w:pStyle w:val="Pagrindinistekstas"/>
        <w:numPr>
          <w:ilvl w:val="0"/>
          <w:numId w:val="2"/>
        </w:numPr>
        <w:spacing w:line="360" w:lineRule="auto"/>
        <w:ind w:left="0" w:firstLine="654"/>
        <w:jc w:val="both"/>
        <w:rPr>
          <w:rFonts w:ascii="Times New Roman" w:hAnsi="Times New Roman"/>
          <w:color w:val="000000"/>
          <w:sz w:val="24"/>
          <w:szCs w:val="24"/>
        </w:rPr>
      </w:pPr>
      <w:r w:rsidRPr="00E06F52">
        <w:rPr>
          <w:rFonts w:ascii="Times New Roman" w:hAnsi="Times New Roman"/>
          <w:color w:val="000000"/>
          <w:sz w:val="24"/>
          <w:szCs w:val="24"/>
        </w:rPr>
        <w:t>Asmens, dirbančio Savivaldybėje, tiesioginis vadovas, gavęs iš pavaldinio informaciją apie tai, kad jam yra siūlomas arba duotas kyšis arba siūloma paveikti kitą asmenį, dirbantį Savivaldybėje, kad šis veiktų arba neveiktų, privalo:</w:t>
      </w:r>
    </w:p>
    <w:p w14:paraId="45FD33E8" w14:textId="77777777" w:rsidR="00506908" w:rsidRPr="00E06F52" w:rsidRDefault="00506908" w:rsidP="00D37315">
      <w:pPr>
        <w:pStyle w:val="Pagrindinistekstas"/>
        <w:numPr>
          <w:ilvl w:val="1"/>
          <w:numId w:val="2"/>
        </w:numPr>
        <w:spacing w:line="360" w:lineRule="auto"/>
        <w:ind w:left="0" w:firstLine="654"/>
        <w:jc w:val="both"/>
        <w:rPr>
          <w:rFonts w:ascii="Times New Roman" w:hAnsi="Times New Roman"/>
          <w:color w:val="000000"/>
          <w:sz w:val="24"/>
          <w:szCs w:val="24"/>
        </w:rPr>
      </w:pPr>
      <w:r w:rsidRPr="00E06F52">
        <w:rPr>
          <w:rFonts w:ascii="Times New Roman" w:hAnsi="Times New Roman"/>
          <w:color w:val="000000"/>
          <w:sz w:val="24"/>
          <w:szCs w:val="24"/>
        </w:rPr>
        <w:t>skubiai imtis priemonių, kad interesantas negalėtų pasišalinti;</w:t>
      </w:r>
    </w:p>
    <w:p w14:paraId="1DBD1D8E" w14:textId="77777777" w:rsidR="00506908" w:rsidRPr="00E06F52" w:rsidRDefault="00506908" w:rsidP="00D37315">
      <w:pPr>
        <w:pStyle w:val="Pagrindinistekstas"/>
        <w:numPr>
          <w:ilvl w:val="1"/>
          <w:numId w:val="2"/>
        </w:numPr>
        <w:spacing w:line="360" w:lineRule="auto"/>
        <w:ind w:left="0" w:firstLine="654"/>
        <w:jc w:val="both"/>
        <w:rPr>
          <w:rFonts w:ascii="Times New Roman" w:hAnsi="Times New Roman"/>
          <w:color w:val="000000"/>
          <w:sz w:val="24"/>
          <w:szCs w:val="24"/>
        </w:rPr>
      </w:pPr>
      <w:r w:rsidRPr="00E06F52">
        <w:rPr>
          <w:rFonts w:ascii="Times New Roman" w:hAnsi="Times New Roman"/>
          <w:color w:val="000000"/>
          <w:sz w:val="24"/>
          <w:szCs w:val="24"/>
        </w:rPr>
        <w:t>telefonu informuoti policiją ar STT;</w:t>
      </w:r>
    </w:p>
    <w:p w14:paraId="7B2394FE" w14:textId="77777777" w:rsidR="00506908" w:rsidRPr="00E06F52" w:rsidRDefault="00506908" w:rsidP="00D37315">
      <w:pPr>
        <w:pStyle w:val="Pagrindinistekstas"/>
        <w:numPr>
          <w:ilvl w:val="1"/>
          <w:numId w:val="2"/>
        </w:numPr>
        <w:spacing w:line="360" w:lineRule="auto"/>
        <w:ind w:left="0" w:firstLine="654"/>
        <w:jc w:val="both"/>
        <w:rPr>
          <w:rFonts w:ascii="Times New Roman" w:hAnsi="Times New Roman"/>
          <w:color w:val="000000"/>
          <w:sz w:val="24"/>
          <w:szCs w:val="24"/>
        </w:rPr>
      </w:pPr>
      <w:r w:rsidRPr="00E06F52">
        <w:rPr>
          <w:rFonts w:ascii="Times New Roman" w:hAnsi="Times New Roman"/>
          <w:color w:val="000000"/>
          <w:sz w:val="24"/>
          <w:szCs w:val="24"/>
        </w:rPr>
        <w:t>sudaryti pavaldiniui galimybę iki atvykstant policijos ar STT pareigūnams laikinai neaptarnauti kitų interesantų, esant galimybei, parašyti trumpą paaiškinimą.</w:t>
      </w:r>
    </w:p>
    <w:p w14:paraId="1F17CE42" w14:textId="2036D3AF" w:rsidR="00506908" w:rsidRPr="00E06F52" w:rsidRDefault="00506908" w:rsidP="00D37315">
      <w:pPr>
        <w:pStyle w:val="Pagrindinistekstas"/>
        <w:numPr>
          <w:ilvl w:val="0"/>
          <w:numId w:val="2"/>
        </w:numPr>
        <w:spacing w:line="360" w:lineRule="auto"/>
        <w:ind w:left="0" w:firstLine="654"/>
        <w:jc w:val="both"/>
        <w:rPr>
          <w:rFonts w:ascii="Times New Roman" w:hAnsi="Times New Roman"/>
          <w:color w:val="000000"/>
          <w:sz w:val="24"/>
          <w:szCs w:val="24"/>
        </w:rPr>
      </w:pPr>
      <w:r w:rsidRPr="00E06F52">
        <w:rPr>
          <w:rFonts w:ascii="Times New Roman" w:hAnsi="Times New Roman"/>
          <w:color w:val="000000"/>
          <w:sz w:val="24"/>
          <w:szCs w:val="24"/>
        </w:rPr>
        <w:t>Asmens, dirbančio Savivaldybėje, tiesioginis vadovas, gavęs iš pavaldinio informaciją apie tai, kad neteisėtas atlygis buvo pasiūlytas ar pažadėtas elektroniniu paštu, telefonu ar kitomis ryšio priemonėmis, telefonu ar raštu informuoja apie tai policiją ar STT.</w:t>
      </w:r>
    </w:p>
    <w:p w14:paraId="6F5088B9" w14:textId="77777777" w:rsidR="00506908" w:rsidRPr="00E06F52" w:rsidRDefault="00506908" w:rsidP="00D37315">
      <w:pPr>
        <w:pStyle w:val="Pagrindinistekstas"/>
        <w:numPr>
          <w:ilvl w:val="0"/>
          <w:numId w:val="2"/>
        </w:numPr>
        <w:spacing w:line="360" w:lineRule="auto"/>
        <w:ind w:left="0" w:firstLine="654"/>
        <w:jc w:val="both"/>
        <w:rPr>
          <w:rFonts w:ascii="Times New Roman" w:hAnsi="Times New Roman"/>
          <w:bCs/>
          <w:color w:val="000000"/>
          <w:sz w:val="24"/>
          <w:szCs w:val="24"/>
        </w:rPr>
      </w:pPr>
      <w:r w:rsidRPr="00E06F52">
        <w:rPr>
          <w:rFonts w:ascii="Times New Roman" w:hAnsi="Times New Roman"/>
          <w:bCs/>
          <w:color w:val="000000"/>
          <w:sz w:val="24"/>
          <w:szCs w:val="24"/>
        </w:rPr>
        <w:t>Asmuo, dirbantis Savivaldybėje, pastebėjęs kolegą iš trečiųjų asmenų priimantį neteisėtą atlygį (pinigus, vaišes, dovanas, alkoholį ir t.t.), privalo nedelsiant perspėti jį ir paraginti elgti etiškai, sąžiningai ir teisingai, o nenutraukus neteisėtų veiksmų, informuoti už korupcijos prevenciją atsakingą Savivaldybės darbuotoją, tiesioginį  vadovą ir administracijos direktorių, o nesant tokiai galimybei, informuoti policiją ar STT.</w:t>
      </w:r>
    </w:p>
    <w:p w14:paraId="7F04F91E" w14:textId="233C8A07" w:rsidR="00610442" w:rsidRDefault="00610442" w:rsidP="00910E46">
      <w:pPr>
        <w:ind w:firstLine="567"/>
      </w:pPr>
    </w:p>
    <w:p w14:paraId="64880143" w14:textId="77777777" w:rsidR="00CC7387" w:rsidRDefault="00CC7387" w:rsidP="00910E46">
      <w:pPr>
        <w:ind w:firstLine="567"/>
      </w:pPr>
    </w:p>
    <w:sectPr w:rsidR="00CC73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53AC"/>
    <w:multiLevelType w:val="multilevel"/>
    <w:tmpl w:val="5A8AE568"/>
    <w:lvl w:ilvl="0">
      <w:start w:val="5"/>
      <w:numFmt w:val="decimal"/>
      <w:lvlText w:val="%1."/>
      <w:lvlJc w:val="left"/>
      <w:pPr>
        <w:ind w:left="2487" w:hanging="360"/>
      </w:pPr>
      <w:rPr>
        <w:rFonts w:hint="default"/>
      </w:rPr>
    </w:lvl>
    <w:lvl w:ilvl="1">
      <w:start w:val="1"/>
      <w:numFmt w:val="decimal"/>
      <w:lvlText w:val="%1.%2."/>
      <w:lvlJc w:val="left"/>
      <w:pPr>
        <w:ind w:left="1812" w:hanging="360"/>
      </w:pPr>
      <w:rPr>
        <w:rFonts w:hint="default"/>
      </w:rPr>
    </w:lvl>
    <w:lvl w:ilvl="2">
      <w:start w:val="1"/>
      <w:numFmt w:val="decimal"/>
      <w:lvlText w:val="%1.%2.%3."/>
      <w:lvlJc w:val="left"/>
      <w:pPr>
        <w:ind w:left="3624" w:hanging="720"/>
      </w:pPr>
      <w:rPr>
        <w:rFonts w:hint="default"/>
      </w:rPr>
    </w:lvl>
    <w:lvl w:ilvl="3">
      <w:start w:val="1"/>
      <w:numFmt w:val="decimal"/>
      <w:lvlText w:val="%1.%2.%3.%4."/>
      <w:lvlJc w:val="left"/>
      <w:pPr>
        <w:ind w:left="5076" w:hanging="720"/>
      </w:pPr>
      <w:rPr>
        <w:rFonts w:hint="default"/>
      </w:rPr>
    </w:lvl>
    <w:lvl w:ilvl="4">
      <w:start w:val="1"/>
      <w:numFmt w:val="decimal"/>
      <w:lvlText w:val="%1.%2.%3.%4.%5."/>
      <w:lvlJc w:val="left"/>
      <w:pPr>
        <w:ind w:left="6888" w:hanging="1080"/>
      </w:pPr>
      <w:rPr>
        <w:rFonts w:hint="default"/>
      </w:rPr>
    </w:lvl>
    <w:lvl w:ilvl="5">
      <w:start w:val="1"/>
      <w:numFmt w:val="decimal"/>
      <w:lvlText w:val="%1.%2.%3.%4.%5.%6."/>
      <w:lvlJc w:val="left"/>
      <w:pPr>
        <w:ind w:left="8340" w:hanging="1080"/>
      </w:pPr>
      <w:rPr>
        <w:rFonts w:hint="default"/>
      </w:rPr>
    </w:lvl>
    <w:lvl w:ilvl="6">
      <w:start w:val="1"/>
      <w:numFmt w:val="decimal"/>
      <w:lvlText w:val="%1.%2.%3.%4.%5.%6.%7."/>
      <w:lvlJc w:val="left"/>
      <w:pPr>
        <w:ind w:left="10152" w:hanging="1440"/>
      </w:pPr>
      <w:rPr>
        <w:rFonts w:hint="default"/>
      </w:rPr>
    </w:lvl>
    <w:lvl w:ilvl="7">
      <w:start w:val="1"/>
      <w:numFmt w:val="decimal"/>
      <w:lvlText w:val="%1.%2.%3.%4.%5.%6.%7.%8."/>
      <w:lvlJc w:val="left"/>
      <w:pPr>
        <w:ind w:left="11604" w:hanging="1440"/>
      </w:pPr>
      <w:rPr>
        <w:rFonts w:hint="default"/>
      </w:rPr>
    </w:lvl>
    <w:lvl w:ilvl="8">
      <w:start w:val="1"/>
      <w:numFmt w:val="decimal"/>
      <w:lvlText w:val="%1.%2.%3.%4.%5.%6.%7.%8.%9."/>
      <w:lvlJc w:val="left"/>
      <w:pPr>
        <w:ind w:left="13416" w:hanging="1800"/>
      </w:pPr>
      <w:rPr>
        <w:rFonts w:hint="default"/>
      </w:rPr>
    </w:lvl>
  </w:abstractNum>
  <w:abstractNum w:abstractNumId="1" w15:restartNumberingAfterBreak="0">
    <w:nsid w:val="045967B6"/>
    <w:multiLevelType w:val="multilevel"/>
    <w:tmpl w:val="F0FC7A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A204E7"/>
    <w:multiLevelType w:val="multilevel"/>
    <w:tmpl w:val="F0FC7A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C4383F"/>
    <w:multiLevelType w:val="multilevel"/>
    <w:tmpl w:val="2662EA8A"/>
    <w:lvl w:ilvl="0">
      <w:start w:val="15"/>
      <w:numFmt w:val="decimal"/>
      <w:lvlText w:val="%1."/>
      <w:lvlJc w:val="left"/>
      <w:pPr>
        <w:ind w:left="480" w:hanging="480"/>
      </w:pPr>
      <w:rPr>
        <w:rFonts w:hint="default"/>
        <w:b w:val="0"/>
        <w:bCs/>
      </w:rPr>
    </w:lvl>
    <w:lvl w:ilvl="1">
      <w:start w:val="1"/>
      <w:numFmt w:val="decimal"/>
      <w:lvlText w:val="%1.%2."/>
      <w:lvlJc w:val="left"/>
      <w:pPr>
        <w:ind w:left="2607"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63F46496"/>
    <w:multiLevelType w:val="hybridMultilevel"/>
    <w:tmpl w:val="6F1A911A"/>
    <w:lvl w:ilvl="0" w:tplc="AC6077F2">
      <w:start w:val="1"/>
      <w:numFmt w:val="decimal"/>
      <w:lvlText w:val="%1."/>
      <w:lvlJc w:val="left"/>
      <w:pPr>
        <w:ind w:left="1092" w:hanging="372"/>
      </w:pPr>
      <w:rPr>
        <w:rFonts w:hint="default"/>
      </w:rPr>
    </w:lvl>
    <w:lvl w:ilvl="1" w:tplc="9DD206A6">
      <w:start w:val="8"/>
      <w:numFmt w:val="decimal"/>
      <w:lvlText w:val="%2."/>
      <w:lvlJc w:val="left"/>
      <w:pPr>
        <w:ind w:left="1800" w:hanging="360"/>
      </w:pPr>
      <w:rPr>
        <w:rFonts w:hint="default"/>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686D71B9"/>
    <w:multiLevelType w:val="multilevel"/>
    <w:tmpl w:val="49DCE69C"/>
    <w:lvl w:ilvl="0">
      <w:start w:val="1"/>
      <w:numFmt w:val="decimal"/>
      <w:lvlText w:val="%1."/>
      <w:lvlJc w:val="left"/>
      <w:pPr>
        <w:ind w:left="480" w:hanging="480"/>
      </w:pPr>
      <w:rPr>
        <w:rFonts w:hint="default"/>
        <w:b w:val="0"/>
        <w:bCs/>
      </w:rPr>
    </w:lvl>
    <w:lvl w:ilvl="1">
      <w:start w:val="1"/>
      <w:numFmt w:val="decimal"/>
      <w:lvlText w:val="%1.%2."/>
      <w:lvlJc w:val="left"/>
      <w:pPr>
        <w:ind w:left="2607"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08"/>
    <w:rsid w:val="000C5BE4"/>
    <w:rsid w:val="000F4C90"/>
    <w:rsid w:val="00506908"/>
    <w:rsid w:val="00534C9F"/>
    <w:rsid w:val="00545940"/>
    <w:rsid w:val="005C556D"/>
    <w:rsid w:val="00610442"/>
    <w:rsid w:val="00633533"/>
    <w:rsid w:val="00910E46"/>
    <w:rsid w:val="009A5638"/>
    <w:rsid w:val="00CC7387"/>
    <w:rsid w:val="00D37315"/>
    <w:rsid w:val="00EF291B"/>
    <w:rsid w:val="00F54DD7"/>
    <w:rsid w:val="00FD24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F089"/>
  <w15:chartTrackingRefBased/>
  <w15:docId w15:val="{70E84594-99D0-4C3D-97B2-34AB9B56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6908"/>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06908"/>
    <w:rPr>
      <w:rFonts w:ascii="TimesLT" w:hAnsi="TimesLT"/>
      <w:sz w:val="22"/>
    </w:rPr>
  </w:style>
  <w:style w:type="character" w:customStyle="1" w:styleId="PagrindinistekstasDiagrama">
    <w:name w:val="Pagrindinis tekstas Diagrama"/>
    <w:basedOn w:val="Numatytasispastraiposriftas"/>
    <w:link w:val="Pagrindinistekstas"/>
    <w:rsid w:val="00506908"/>
    <w:rPr>
      <w:rFonts w:ascii="TimesLT" w:eastAsia="Times New Roman" w:hAnsi="TimesLT" w:cs="Times New Roman"/>
      <w:sz w:val="22"/>
      <w:szCs w:val="20"/>
    </w:rPr>
  </w:style>
  <w:style w:type="paragraph" w:styleId="prastasiniatinklio">
    <w:name w:val="Normal (Web)"/>
    <w:basedOn w:val="prastasis"/>
    <w:uiPriority w:val="99"/>
    <w:semiHidden/>
    <w:unhideWhenUsed/>
    <w:rsid w:val="00EF291B"/>
    <w:pPr>
      <w:spacing w:before="100" w:beforeAutospacing="1" w:after="100" w:afterAutospacing="1"/>
    </w:pPr>
    <w:rPr>
      <w:szCs w:val="24"/>
      <w:lang w:eastAsia="lt-LT"/>
    </w:rPr>
  </w:style>
  <w:style w:type="character" w:styleId="Grietas">
    <w:name w:val="Strong"/>
    <w:basedOn w:val="Numatytasispastraiposriftas"/>
    <w:uiPriority w:val="22"/>
    <w:qFormat/>
    <w:rsid w:val="00EF291B"/>
    <w:rPr>
      <w:b/>
      <w:bCs/>
    </w:rPr>
  </w:style>
  <w:style w:type="paragraph" w:styleId="Sraopastraipa">
    <w:name w:val="List Paragraph"/>
    <w:basedOn w:val="prastasis"/>
    <w:uiPriority w:val="34"/>
    <w:qFormat/>
    <w:rsid w:val="00CC7387"/>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437219">
      <w:bodyDiv w:val="1"/>
      <w:marLeft w:val="0"/>
      <w:marRight w:val="0"/>
      <w:marTop w:val="0"/>
      <w:marBottom w:val="0"/>
      <w:divBdr>
        <w:top w:val="none" w:sz="0" w:space="0" w:color="auto"/>
        <w:left w:val="none" w:sz="0" w:space="0" w:color="auto"/>
        <w:bottom w:val="none" w:sz="0" w:space="0" w:color="auto"/>
        <w:right w:val="none" w:sz="0" w:space="0" w:color="auto"/>
      </w:divBdr>
    </w:div>
    <w:div w:id="1622691212">
      <w:bodyDiv w:val="1"/>
      <w:marLeft w:val="0"/>
      <w:marRight w:val="0"/>
      <w:marTop w:val="0"/>
      <w:marBottom w:val="0"/>
      <w:divBdr>
        <w:top w:val="none" w:sz="0" w:space="0" w:color="auto"/>
        <w:left w:val="none" w:sz="0" w:space="0" w:color="auto"/>
        <w:bottom w:val="none" w:sz="0" w:space="0" w:color="auto"/>
        <w:right w:val="none" w:sz="0" w:space="0" w:color="auto"/>
      </w:divBdr>
    </w:div>
    <w:div w:id="1643003765">
      <w:bodyDiv w:val="1"/>
      <w:marLeft w:val="0"/>
      <w:marRight w:val="0"/>
      <w:marTop w:val="0"/>
      <w:marBottom w:val="0"/>
      <w:divBdr>
        <w:top w:val="none" w:sz="0" w:space="0" w:color="auto"/>
        <w:left w:val="none" w:sz="0" w:space="0" w:color="auto"/>
        <w:bottom w:val="none" w:sz="0" w:space="0" w:color="auto"/>
        <w:right w:val="none" w:sz="0" w:space="0" w:color="auto"/>
      </w:divBdr>
    </w:div>
    <w:div w:id="20758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6FCC9-984C-48E9-BF20-954C1F43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2181</Words>
  <Characters>1244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Kvedaraitė</dc:creator>
  <cp:keywords/>
  <dc:description/>
  <cp:lastModifiedBy>Ramūnas Drakšas</cp:lastModifiedBy>
  <cp:revision>2</cp:revision>
  <dcterms:created xsi:type="dcterms:W3CDTF">2021-11-09T11:15:00Z</dcterms:created>
  <dcterms:modified xsi:type="dcterms:W3CDTF">2021-11-09T11:15:00Z</dcterms:modified>
</cp:coreProperties>
</file>