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bookmarkStart w:id="0" w:name="_GoBack"/>
      <w:bookmarkEnd w:id="0"/>
      <w:r>
        <w:t>AIŠKINAMASIS RAŠTAS</w:t>
      </w:r>
    </w:p>
    <w:p w:rsidR="00FF314A" w:rsidRDefault="00FF314A" w:rsidP="00175F17">
      <w:pPr>
        <w:jc w:val="center"/>
      </w:pPr>
    </w:p>
    <w:p w:rsidR="00BC19F4" w:rsidRPr="00402E3E" w:rsidRDefault="00BC19F4" w:rsidP="00BC19F4">
      <w:pPr>
        <w:jc w:val="center"/>
        <w:rPr>
          <w:rFonts w:eastAsia="Calibri"/>
          <w:b/>
        </w:rPr>
      </w:pPr>
      <w:r w:rsidRPr="00402E3E">
        <w:rPr>
          <w:rFonts w:eastAsia="Calibri"/>
          <w:b/>
        </w:rPr>
        <w:t xml:space="preserve">DĖL </w:t>
      </w:r>
      <w:r w:rsidRPr="001532EB">
        <w:rPr>
          <w:rFonts w:eastAsia="Calibri"/>
          <w:b/>
        </w:rPr>
        <w:t xml:space="preserve">SAVIVALDYBĖS TARYBOS 2021 M. </w:t>
      </w:r>
      <w:r>
        <w:rPr>
          <w:rFonts w:eastAsia="Calibri"/>
          <w:b/>
        </w:rPr>
        <w:t>BALANDŽIO 29</w:t>
      </w:r>
      <w:r w:rsidRPr="001532EB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136</w:t>
      </w:r>
      <w:r w:rsidRPr="001532EB">
        <w:rPr>
          <w:rFonts w:eastAsia="Calibri"/>
          <w:b/>
        </w:rPr>
        <w:t xml:space="preserve"> „DĖL ILGALAIKIO </w:t>
      </w:r>
      <w:r>
        <w:rPr>
          <w:rFonts w:eastAsia="Calibri"/>
          <w:b/>
        </w:rPr>
        <w:t xml:space="preserve">IR TRUMPALAIKIO </w:t>
      </w:r>
      <w:r w:rsidRPr="001532EB">
        <w:rPr>
          <w:rFonts w:eastAsia="Calibri"/>
          <w:b/>
        </w:rPr>
        <w:t xml:space="preserve">MATERIALIOJO TURTO PERĖMIMO PANEVĖŽIO MIESTO SAVIVALDYBĖS NUOSAVYBĖN IR JO PERDAVIMO </w:t>
      </w:r>
      <w:r>
        <w:rPr>
          <w:rFonts w:eastAsia="Calibri"/>
          <w:b/>
        </w:rPr>
        <w:t>ŠVIETIMO ĮSTAIGOMS</w:t>
      </w:r>
      <w:r w:rsidRPr="001532EB">
        <w:rPr>
          <w:rFonts w:eastAsia="Calibri"/>
          <w:b/>
        </w:rPr>
        <w:t>“ PAKEITIMO</w:t>
      </w:r>
    </w:p>
    <w:p w:rsidR="00FF314A" w:rsidRDefault="00FF314A" w:rsidP="00175F17">
      <w:pPr>
        <w:jc w:val="center"/>
        <w:rPr>
          <w:b/>
        </w:rPr>
      </w:pPr>
    </w:p>
    <w:p w:rsidR="00FF314A" w:rsidRPr="009851D0" w:rsidRDefault="00F2113C" w:rsidP="00175F17">
      <w:pPr>
        <w:jc w:val="center"/>
      </w:pPr>
      <w:r>
        <w:t>2021-11-08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:rsidR="003B5C5D" w:rsidRPr="0056792C" w:rsidRDefault="001C5C5B" w:rsidP="001A273A">
      <w:pPr>
        <w:pStyle w:val="Pagrindinistekstas2"/>
        <w:ind w:firstLine="561"/>
        <w:jc w:val="both"/>
        <w:rPr>
          <w:b w:val="0"/>
        </w:rPr>
      </w:pPr>
      <w:r w:rsidRPr="0056792C">
        <w:rPr>
          <w:rFonts w:eastAsia="Calibri"/>
          <w:b w:val="0"/>
        </w:rPr>
        <w:t xml:space="preserve">Dėl </w:t>
      </w:r>
      <w:r w:rsidR="0056792C" w:rsidRPr="0056792C">
        <w:rPr>
          <w:rFonts w:eastAsia="Calibri"/>
          <w:b w:val="0"/>
        </w:rPr>
        <w:t>redakcinės</w:t>
      </w:r>
      <w:r w:rsidRPr="0056792C">
        <w:rPr>
          <w:rFonts w:eastAsia="Calibri"/>
          <w:b w:val="0"/>
        </w:rPr>
        <w:t xml:space="preserve"> klaidos buvo neteisingai nurodytas perimamo kompiuterio modelis „</w:t>
      </w:r>
      <w:r w:rsidR="0056792C" w:rsidRPr="0056792C">
        <w:rPr>
          <w:b w:val="0"/>
          <w:i/>
        </w:rPr>
        <w:t>HP ProBook 455 G8</w:t>
      </w:r>
      <w:r w:rsidR="0056792C" w:rsidRPr="0056792C">
        <w:rPr>
          <w:b w:val="0"/>
        </w:rPr>
        <w:t>“, o turi būti „</w:t>
      </w:r>
      <w:r w:rsidR="0056792C" w:rsidRPr="0056792C">
        <w:rPr>
          <w:b w:val="0"/>
          <w:i/>
        </w:rPr>
        <w:t>HP ProBook 455 G7</w:t>
      </w:r>
      <w:r w:rsidR="0056792C" w:rsidRPr="0056792C">
        <w:rPr>
          <w:b w:val="0"/>
        </w:rPr>
        <w:t>“.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:rsidR="003B5C5D" w:rsidRPr="00BD1686" w:rsidRDefault="00117466" w:rsidP="00117466">
      <w:pPr>
        <w:ind w:firstLine="567"/>
        <w:jc w:val="both"/>
      </w:pPr>
      <w:r>
        <w:rPr>
          <w:lang w:val="sv-SE"/>
        </w:rPr>
        <w:t>Vadovaujantis LR vietos savivaldos įstatymo 18 str. 1 d., Savivaldybės tarybos priimtus teisės aktus gali sustabdyti, pakeisti ar panaikinti pati savivaldybės taryba.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3B5C5D" w:rsidRPr="00E16008" w:rsidRDefault="00117466" w:rsidP="006C3512">
      <w:pPr>
        <w:ind w:firstLine="561"/>
        <w:jc w:val="both"/>
      </w:pPr>
      <w:r>
        <w:t xml:space="preserve">Bus </w:t>
      </w:r>
      <w:r w:rsidR="0056792C">
        <w:t>nurodytas tikslus perimamų kompiuterių modelis ir ištaisyta klaida</w:t>
      </w:r>
      <w:r>
        <w:t>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3B5C5D" w:rsidRPr="00E16008" w:rsidRDefault="00DB398B" w:rsidP="001A273A">
      <w:pPr>
        <w:tabs>
          <w:tab w:val="left" w:pos="6237"/>
        </w:tabs>
        <w:ind w:firstLine="561"/>
        <w:jc w:val="both"/>
      </w:pPr>
      <w:r>
        <w:t>Savivaldybė išlaidų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:rsidR="003B5C5D" w:rsidRPr="009E35C7" w:rsidRDefault="00FF314A" w:rsidP="001A273A">
      <w:pPr>
        <w:ind w:firstLine="561"/>
        <w:jc w:val="both"/>
      </w:pPr>
      <w:r>
        <w:t>Savivaldybė neigiamų pasekmių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:rsidR="00BF046B" w:rsidRPr="00B86F25" w:rsidRDefault="00FF314A" w:rsidP="001A273A">
      <w:pPr>
        <w:ind w:firstLine="561"/>
        <w:jc w:val="both"/>
      </w:pPr>
      <w:r w:rsidRPr="00B86F25">
        <w:t xml:space="preserve">Projektą parengė </w:t>
      </w:r>
      <w:r w:rsidR="008C0321" w:rsidRPr="00B86F25">
        <w:t>Miesto infrastruktūros</w:t>
      </w:r>
      <w:r w:rsidR="00BC469F" w:rsidRPr="00B86F25">
        <w:t xml:space="preserve"> skyrius</w:t>
      </w:r>
      <w:r w:rsidR="00BC19F4">
        <w:rPr>
          <w:rFonts w:eastAsia="Calibri"/>
        </w:rPr>
        <w:t>.</w:t>
      </w:r>
    </w:p>
    <w:p w:rsidR="006F6E45" w:rsidRDefault="006F6E45" w:rsidP="001A273A">
      <w:pPr>
        <w:ind w:firstLine="561"/>
        <w:jc w:val="both"/>
      </w:pPr>
    </w:p>
    <w:p w:rsidR="00FF314A" w:rsidRDefault="00FF314A" w:rsidP="001A273A">
      <w:pPr>
        <w:ind w:firstLine="561"/>
        <w:jc w:val="both"/>
      </w:pPr>
      <w:r>
        <w:t>PRIDEDAMA:</w:t>
      </w:r>
      <w:r w:rsidR="007570B0">
        <w:t xml:space="preserve"> </w:t>
      </w:r>
    </w:p>
    <w:p w:rsidR="00B86F25" w:rsidRPr="00645FE4" w:rsidRDefault="00BC19F4" w:rsidP="00B86F25">
      <w:pPr>
        <w:ind w:firstLine="567"/>
        <w:jc w:val="both"/>
      </w:pPr>
      <w:r>
        <w:t xml:space="preserve">Panevėžio miesto savivaldybės tarybos </w:t>
      </w:r>
      <w:r w:rsidR="00B86F25" w:rsidRPr="00645FE4">
        <w:t xml:space="preserve">2021 m. </w:t>
      </w:r>
      <w:r>
        <w:t>balandžio 29</w:t>
      </w:r>
      <w:r w:rsidR="00B86F25" w:rsidRPr="00645FE4">
        <w:t xml:space="preserve"> d. sprendim</w:t>
      </w:r>
      <w:r>
        <w:t>o</w:t>
      </w:r>
      <w:r w:rsidR="00B86F25" w:rsidRPr="00645FE4">
        <w:t xml:space="preserve"> Nr. 1-</w:t>
      </w:r>
      <w:r>
        <w:t>136</w:t>
      </w:r>
      <w:r w:rsidR="00B86F25" w:rsidRPr="00645FE4">
        <w:t xml:space="preserve"> „Dėl </w:t>
      </w:r>
      <w:r w:rsidR="00B86F25">
        <w:t xml:space="preserve">ilgalaikio </w:t>
      </w:r>
      <w:r>
        <w:t xml:space="preserve">ir trumpalaikio </w:t>
      </w:r>
      <w:r w:rsidR="00B86F25">
        <w:t xml:space="preserve">materialiojo turto perėmimo Panevėžio miesto savivaldybės nuosavybėn ir jo perdavimo </w:t>
      </w:r>
      <w:r>
        <w:t>švietimo įstaigoms</w:t>
      </w:r>
      <w:r w:rsidR="00B86F25" w:rsidRPr="00645FE4">
        <w:t xml:space="preserve">“ lyginamasis variantas, </w:t>
      </w:r>
      <w:r>
        <w:t>9</w:t>
      </w:r>
      <w:r w:rsidR="00B86F25" w:rsidRPr="00645FE4">
        <w:t xml:space="preserve"> l.</w:t>
      </w:r>
    </w:p>
    <w:p w:rsidR="004438C0" w:rsidRDefault="004438C0" w:rsidP="004438C0">
      <w:pPr>
        <w:pStyle w:val="Default"/>
        <w:ind w:firstLine="567"/>
        <w:rPr>
          <w:bCs/>
          <w:sz w:val="23"/>
          <w:szCs w:val="23"/>
        </w:rPr>
      </w:pPr>
    </w:p>
    <w:p w:rsidR="00113C44" w:rsidRPr="00F47C51" w:rsidRDefault="00113C44" w:rsidP="00EB5873">
      <w:pPr>
        <w:jc w:val="both"/>
      </w:pPr>
    </w:p>
    <w:p w:rsidR="00113C44" w:rsidRDefault="00113C44" w:rsidP="00EB5873">
      <w:pPr>
        <w:jc w:val="both"/>
      </w:pPr>
    </w:p>
    <w:p w:rsidR="007570B0" w:rsidRDefault="007354F1" w:rsidP="00175F17">
      <w:r>
        <w:t>Miesto infrastruktūros</w:t>
      </w:r>
      <w:r w:rsidR="007570B0">
        <w:t xml:space="preserve"> skyriaus</w:t>
      </w:r>
      <w:r w:rsidR="009256F7">
        <w:t xml:space="preserve"> vyr. </w:t>
      </w:r>
      <w:r w:rsidR="001302D6">
        <w:t>specialistė</w:t>
      </w:r>
      <w:r w:rsidR="001302D6">
        <w:tab/>
      </w:r>
      <w:r w:rsidR="001302D6">
        <w:tab/>
      </w:r>
      <w:r>
        <w:tab/>
      </w:r>
      <w:r w:rsidR="001302D6">
        <w:t>Jolanta Petrauskė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C2A4F"/>
    <w:rsid w:val="00113C44"/>
    <w:rsid w:val="00117466"/>
    <w:rsid w:val="0011791E"/>
    <w:rsid w:val="001302D6"/>
    <w:rsid w:val="0015302C"/>
    <w:rsid w:val="00162651"/>
    <w:rsid w:val="00162F1B"/>
    <w:rsid w:val="00175F17"/>
    <w:rsid w:val="001A273A"/>
    <w:rsid w:val="001A3E97"/>
    <w:rsid w:val="001B1B53"/>
    <w:rsid w:val="001C5C5B"/>
    <w:rsid w:val="00216137"/>
    <w:rsid w:val="002918B8"/>
    <w:rsid w:val="00291A77"/>
    <w:rsid w:val="002C1666"/>
    <w:rsid w:val="002D00C6"/>
    <w:rsid w:val="002E7F67"/>
    <w:rsid w:val="0032256D"/>
    <w:rsid w:val="00332596"/>
    <w:rsid w:val="00356CDB"/>
    <w:rsid w:val="003B5C5D"/>
    <w:rsid w:val="003E582D"/>
    <w:rsid w:val="004438C0"/>
    <w:rsid w:val="004558BB"/>
    <w:rsid w:val="004626FC"/>
    <w:rsid w:val="00465CEA"/>
    <w:rsid w:val="004A53ED"/>
    <w:rsid w:val="004A738B"/>
    <w:rsid w:val="004B5FE7"/>
    <w:rsid w:val="004B7148"/>
    <w:rsid w:val="004E243A"/>
    <w:rsid w:val="00517AE0"/>
    <w:rsid w:val="0052006D"/>
    <w:rsid w:val="00520736"/>
    <w:rsid w:val="0056792C"/>
    <w:rsid w:val="0057786A"/>
    <w:rsid w:val="005C4566"/>
    <w:rsid w:val="005D6F05"/>
    <w:rsid w:val="005E0CEF"/>
    <w:rsid w:val="005F0D05"/>
    <w:rsid w:val="006275EF"/>
    <w:rsid w:val="00695F67"/>
    <w:rsid w:val="006A019B"/>
    <w:rsid w:val="006C3512"/>
    <w:rsid w:val="006C3A2C"/>
    <w:rsid w:val="006E5339"/>
    <w:rsid w:val="006E5803"/>
    <w:rsid w:val="006F2226"/>
    <w:rsid w:val="006F409B"/>
    <w:rsid w:val="006F6E45"/>
    <w:rsid w:val="00726D14"/>
    <w:rsid w:val="007354F1"/>
    <w:rsid w:val="00750C50"/>
    <w:rsid w:val="007550EE"/>
    <w:rsid w:val="007570B0"/>
    <w:rsid w:val="007658E8"/>
    <w:rsid w:val="007913BF"/>
    <w:rsid w:val="00813D01"/>
    <w:rsid w:val="00830C3B"/>
    <w:rsid w:val="0084708D"/>
    <w:rsid w:val="00864080"/>
    <w:rsid w:val="008C0321"/>
    <w:rsid w:val="008C1330"/>
    <w:rsid w:val="008C6A82"/>
    <w:rsid w:val="008C76A0"/>
    <w:rsid w:val="008F107A"/>
    <w:rsid w:val="009256F7"/>
    <w:rsid w:val="00955A55"/>
    <w:rsid w:val="009851D0"/>
    <w:rsid w:val="009A3F65"/>
    <w:rsid w:val="009D3983"/>
    <w:rsid w:val="009E6DE9"/>
    <w:rsid w:val="00A36761"/>
    <w:rsid w:val="00A653DF"/>
    <w:rsid w:val="00AA1EF7"/>
    <w:rsid w:val="00AD2BEB"/>
    <w:rsid w:val="00AD5969"/>
    <w:rsid w:val="00B06EAE"/>
    <w:rsid w:val="00B10284"/>
    <w:rsid w:val="00B352B3"/>
    <w:rsid w:val="00B50AD2"/>
    <w:rsid w:val="00B7492A"/>
    <w:rsid w:val="00B86F25"/>
    <w:rsid w:val="00B960C4"/>
    <w:rsid w:val="00BC19F4"/>
    <w:rsid w:val="00BC469F"/>
    <w:rsid w:val="00BF046B"/>
    <w:rsid w:val="00BF4845"/>
    <w:rsid w:val="00C3550A"/>
    <w:rsid w:val="00C42740"/>
    <w:rsid w:val="00C92D6C"/>
    <w:rsid w:val="00CB1A16"/>
    <w:rsid w:val="00D02AB8"/>
    <w:rsid w:val="00D1236E"/>
    <w:rsid w:val="00D20706"/>
    <w:rsid w:val="00D3510D"/>
    <w:rsid w:val="00D55743"/>
    <w:rsid w:val="00D963C0"/>
    <w:rsid w:val="00DB24B8"/>
    <w:rsid w:val="00DB398B"/>
    <w:rsid w:val="00DD491B"/>
    <w:rsid w:val="00DE15CF"/>
    <w:rsid w:val="00E022AF"/>
    <w:rsid w:val="00E16008"/>
    <w:rsid w:val="00E4777B"/>
    <w:rsid w:val="00E731B2"/>
    <w:rsid w:val="00EB5873"/>
    <w:rsid w:val="00EC478E"/>
    <w:rsid w:val="00EE36A5"/>
    <w:rsid w:val="00EE57B4"/>
    <w:rsid w:val="00F2113C"/>
    <w:rsid w:val="00F34DA2"/>
    <w:rsid w:val="00F47C51"/>
    <w:rsid w:val="00F7176D"/>
    <w:rsid w:val="00FB7961"/>
    <w:rsid w:val="00FD0D6B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7EDA2"/>
  <w15:chartTrackingRefBased/>
  <w15:docId w15:val="{B1FC3623-A640-4EDE-A563-EEAFDD88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paragraph" w:styleId="Antrats">
    <w:name w:val="header"/>
    <w:basedOn w:val="prastasis"/>
    <w:link w:val="AntratsDiagrama"/>
    <w:rsid w:val="00DB24B8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DB24B8"/>
    <w:rPr>
      <w:sz w:val="24"/>
      <w:lang w:eastAsia="en-US"/>
    </w:rPr>
  </w:style>
  <w:style w:type="paragraph" w:customStyle="1" w:styleId="Default">
    <w:name w:val="Default"/>
    <w:rsid w:val="00EC47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1249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2018-11-13T07:38:00Z</cp:lastPrinted>
  <dcterms:created xsi:type="dcterms:W3CDTF">2021-11-11T13:40:00Z</dcterms:created>
  <dcterms:modified xsi:type="dcterms:W3CDTF">2021-11-11T13:40:00Z</dcterms:modified>
</cp:coreProperties>
</file>