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D699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FF707D9" wp14:editId="02F4DFD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936E6" w14:textId="77777777" w:rsidR="005C41AC" w:rsidRPr="005C41AC" w:rsidRDefault="005C41AC" w:rsidP="005C41AC">
      <w:pPr>
        <w:jc w:val="center"/>
        <w:rPr>
          <w:szCs w:val="24"/>
        </w:rPr>
      </w:pPr>
    </w:p>
    <w:p w14:paraId="641BFC5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0AD10FE" w14:textId="77777777" w:rsidR="005C41AC" w:rsidRPr="005C41AC" w:rsidRDefault="005C41AC" w:rsidP="00571BF3">
      <w:pPr>
        <w:keepNext/>
        <w:jc w:val="center"/>
        <w:outlineLvl w:val="1"/>
      </w:pPr>
    </w:p>
    <w:p w14:paraId="2A71A343" w14:textId="77777777" w:rsidR="005C41AC" w:rsidRPr="005C41AC" w:rsidRDefault="005C41AC" w:rsidP="00571BF3">
      <w:pPr>
        <w:keepNext/>
        <w:jc w:val="center"/>
        <w:outlineLvl w:val="1"/>
      </w:pPr>
    </w:p>
    <w:p w14:paraId="649103A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A45EDFE" w14:textId="30538767" w:rsidR="0062551B" w:rsidRPr="00EE2307" w:rsidRDefault="00EE2307" w:rsidP="00EE2307">
      <w:pPr>
        <w:jc w:val="center"/>
        <w:rPr>
          <w:b/>
          <w:bCs/>
        </w:rPr>
      </w:pPr>
      <w:r w:rsidRPr="005A3898">
        <w:rPr>
          <w:b/>
          <w:bCs/>
        </w:rPr>
        <w:t xml:space="preserve">DĖL DIDŽIAUSIO LEISTINO PAREIGYBIŲ SKAIČIAUS PANEVĖŽIO SOCIALINIŲ PASLAUGŲ CENTRE PATVIRTINIMO IR SAVIVALDYBĖS TARYBOS 2020 M. GEGUŽĖS 28 D. SPRENDIMO NR. 1-135 </w:t>
      </w:r>
      <w:r w:rsidR="005A3898" w:rsidRPr="005A3898">
        <w:rPr>
          <w:b/>
          <w:bCs/>
          <w:szCs w:val="24"/>
        </w:rPr>
        <w:t>„</w:t>
      </w:r>
      <w:r w:rsidR="005A3898" w:rsidRPr="005A3898">
        <w:rPr>
          <w:b/>
          <w:bCs/>
        </w:rPr>
        <w:t>DĖL DIDŽIAUSIO LEISTINO PAREIGYBIŲ SKAIČIAUS PANEVĖŽIO SOCIALINIŲ PASLAUGŲ CENTRE PATVIRTINIMO IR SAVIVALDYBĖS TARYBOS 2019 M. RUGSĖJO 26 D. SPRENDIMO NR. 1-356 PRIPAŽINIMO NETEKUSIU GALIOS“</w:t>
      </w:r>
      <w:r w:rsidR="005A3898" w:rsidRPr="005A3898">
        <w:t xml:space="preserve"> </w:t>
      </w:r>
      <w:r w:rsidRPr="005A3898">
        <w:rPr>
          <w:b/>
          <w:bCs/>
        </w:rPr>
        <w:t>PRIPAŽINIMO NETEKUSIU GALIOS</w:t>
      </w:r>
    </w:p>
    <w:p w14:paraId="57C7F852" w14:textId="77777777" w:rsidR="0062551B" w:rsidRDefault="0062551B" w:rsidP="003E58F0">
      <w:pPr>
        <w:jc w:val="center"/>
      </w:pPr>
    </w:p>
    <w:p w14:paraId="2D8E53D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TSP-387</w:t>
      </w:r>
      <w:r>
        <w:fldChar w:fldCharType="end"/>
      </w:r>
      <w:bookmarkEnd w:id="2"/>
    </w:p>
    <w:p w14:paraId="4832D76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17DD5F7" w14:textId="77777777" w:rsidR="0062551B" w:rsidRDefault="0062551B" w:rsidP="00571BF3">
      <w:pPr>
        <w:jc w:val="both"/>
      </w:pPr>
    </w:p>
    <w:p w14:paraId="33865F3D" w14:textId="77777777" w:rsidR="0062551B" w:rsidRPr="00A562AA" w:rsidRDefault="0062551B" w:rsidP="005C41AC">
      <w:pPr>
        <w:ind w:firstLine="851"/>
        <w:jc w:val="both"/>
      </w:pPr>
    </w:p>
    <w:p w14:paraId="512C0B20" w14:textId="77777777" w:rsidR="00EE2307" w:rsidRPr="00EE2307" w:rsidRDefault="00EE2307" w:rsidP="00EE2307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4 dalimi, 18 straipsnio 1 dalimi, Lietuvos Respublikos biudžetinių įstaigų įstatymo 4 straipsnio 3 dalies 7 punktu, 9 </w:t>
      </w:r>
      <w:r w:rsidRPr="00EE2307">
        <w:rPr>
          <w:rFonts w:ascii="Times New Roman" w:hAnsi="Times New Roman"/>
          <w:sz w:val="24"/>
          <w:szCs w:val="24"/>
        </w:rPr>
        <w:t>straipsnio 2 dalies 4 punktu, Panevėžio miesto savivaldybės taryba n u s p r e n d ž i a:</w:t>
      </w:r>
    </w:p>
    <w:p w14:paraId="49F930DC" w14:textId="77777777" w:rsidR="00EE2307" w:rsidRDefault="00EE2307" w:rsidP="00EE2307">
      <w:pPr>
        <w:spacing w:line="360" w:lineRule="auto"/>
        <w:ind w:firstLine="851"/>
        <w:jc w:val="both"/>
        <w:rPr>
          <w:szCs w:val="24"/>
        </w:rPr>
      </w:pPr>
      <w:r w:rsidRPr="00EE2307">
        <w:rPr>
          <w:szCs w:val="24"/>
        </w:rPr>
        <w:t>1. Patvirtinti didžiausią leistiną pareigybių skaičių Panevėžio socialinių paslaugų centre – 200.</w:t>
      </w:r>
    </w:p>
    <w:p w14:paraId="02C4F15D" w14:textId="59F1E313" w:rsidR="00EE2307" w:rsidRPr="00EE2307" w:rsidRDefault="00EE2307" w:rsidP="00EE2307">
      <w:pPr>
        <w:spacing w:line="360" w:lineRule="auto"/>
        <w:ind w:firstLine="851"/>
        <w:jc w:val="both"/>
        <w:rPr>
          <w:szCs w:val="24"/>
        </w:rPr>
      </w:pPr>
      <w:r w:rsidRPr="00EE2307">
        <w:rPr>
          <w:szCs w:val="24"/>
        </w:rPr>
        <w:t xml:space="preserve">2. Pripažinti netekusiu galios Panevėžio miesto savivaldybės tarybos </w:t>
      </w:r>
      <w:r w:rsidRPr="00EE2307">
        <w:t xml:space="preserve">2020 m. gegužės 28 d. </w:t>
      </w:r>
      <w:r w:rsidRPr="00EE2307">
        <w:rPr>
          <w:szCs w:val="24"/>
        </w:rPr>
        <w:t>sprendimą</w:t>
      </w:r>
      <w:r w:rsidRPr="00EE2307">
        <w:t xml:space="preserve"> Nr. 1-135</w:t>
      </w:r>
      <w:r w:rsidRPr="00EE2307">
        <w:rPr>
          <w:szCs w:val="24"/>
        </w:rPr>
        <w:t xml:space="preserve"> „</w:t>
      </w:r>
      <w:r w:rsidRPr="00EE2307">
        <w:t>Dėl didžiausio leistino pareigybių skaičiaus Panevėžio socialinių paslaugų centre patvirtinimo ir Savivaldybės tarybos 2019 m. rugsėjo 26 d. sprendimo Nr. 1-356 pripažinimo netekusiu galios“</w:t>
      </w:r>
      <w:r w:rsidRPr="00EE2307">
        <w:rPr>
          <w:szCs w:val="24"/>
        </w:rPr>
        <w:t>.</w:t>
      </w:r>
    </w:p>
    <w:p w14:paraId="586C2CD0" w14:textId="63CA17E6" w:rsidR="00EE2307" w:rsidRPr="00EE2307" w:rsidRDefault="00EE2307" w:rsidP="00EE2307">
      <w:pPr>
        <w:pStyle w:val="Antrat1"/>
        <w:spacing w:line="360" w:lineRule="auto"/>
        <w:ind w:firstLine="851"/>
        <w:jc w:val="both"/>
        <w:rPr>
          <w:b w:val="0"/>
        </w:rPr>
      </w:pPr>
      <w:r w:rsidRPr="00EE2307">
        <w:rPr>
          <w:b w:val="0"/>
          <w:szCs w:val="24"/>
        </w:rPr>
        <w:t>3. Nustatyti, kad šis sprendimas įsigalioja 2022 m. sausio 1 d.</w:t>
      </w:r>
    </w:p>
    <w:p w14:paraId="490011F6" w14:textId="010C8FB6" w:rsidR="00EE2307" w:rsidRDefault="005A3898" w:rsidP="00EE2307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</w:rPr>
        <w:t>4. Nurodyti, kad š</w:t>
      </w:r>
      <w:r w:rsidR="00EE2307" w:rsidRPr="00EE2307">
        <w:rPr>
          <w:color w:val="000000"/>
        </w:rPr>
        <w:t>is sprendimas per vieną mėnesį gali būti apskundžiamas Lietuvos administracinių ginčų komisijos Panevėžio apygardos skyriui (Respublikos g. 62, 35158 Panevėžys) Lietuvos</w:t>
      </w:r>
      <w:r w:rsidR="00EE2307">
        <w:rPr>
          <w:color w:val="000000"/>
        </w:rPr>
        <w:t xml:space="preserve">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F47CFD6" w14:textId="77777777" w:rsidR="0062551B" w:rsidRDefault="0062551B" w:rsidP="002D0B3C">
      <w:pPr>
        <w:jc w:val="both"/>
        <w:rPr>
          <w:szCs w:val="24"/>
        </w:rPr>
      </w:pPr>
    </w:p>
    <w:p w14:paraId="40FD1CDC" w14:textId="77777777" w:rsidR="005C41AC" w:rsidRPr="00A562AA" w:rsidRDefault="005C41AC" w:rsidP="002D0B3C">
      <w:pPr>
        <w:jc w:val="both"/>
        <w:rPr>
          <w:szCs w:val="24"/>
        </w:rPr>
      </w:pPr>
    </w:p>
    <w:p w14:paraId="4948EEC6" w14:textId="77777777" w:rsidR="0062551B" w:rsidRDefault="0062551B" w:rsidP="002D0B3C">
      <w:pPr>
        <w:jc w:val="both"/>
        <w:rPr>
          <w:szCs w:val="24"/>
        </w:rPr>
      </w:pPr>
    </w:p>
    <w:p w14:paraId="0DFD0D61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8683A" w14:textId="77777777" w:rsidR="008B5799" w:rsidRDefault="008B5799">
      <w:r>
        <w:separator/>
      </w:r>
    </w:p>
  </w:endnote>
  <w:endnote w:type="continuationSeparator" w:id="0">
    <w:p w14:paraId="10558D9E" w14:textId="77777777" w:rsidR="008B5799" w:rsidRDefault="008B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3176B" w14:textId="77777777" w:rsidR="0062551B" w:rsidRDefault="0062551B" w:rsidP="00BE4566">
    <w:pPr>
      <w:tabs>
        <w:tab w:val="left" w:pos="8445"/>
      </w:tabs>
    </w:pPr>
    <w:r>
      <w:tab/>
    </w:r>
  </w:p>
  <w:p w14:paraId="0A263A44" w14:textId="77777777" w:rsidR="0062551B" w:rsidRDefault="0062551B"/>
  <w:p w14:paraId="779606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E36E7" w14:textId="77777777" w:rsidR="0062551B" w:rsidRDefault="0062551B" w:rsidP="00DD20B8">
    <w:pPr>
      <w:pStyle w:val="Porat"/>
    </w:pPr>
  </w:p>
  <w:p w14:paraId="3D3D172E" w14:textId="77777777" w:rsidR="0062551B" w:rsidRDefault="0062551B" w:rsidP="00DD20B8">
    <w:pPr>
      <w:pStyle w:val="Porat"/>
    </w:pPr>
  </w:p>
  <w:p w14:paraId="6BAF22B0" w14:textId="77777777" w:rsidR="0062551B" w:rsidRDefault="0062551B" w:rsidP="00DD20B8">
    <w:pPr>
      <w:pStyle w:val="Porat"/>
    </w:pPr>
  </w:p>
  <w:p w14:paraId="38D2B81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00977" w14:textId="77777777" w:rsidR="008B5799" w:rsidRDefault="008B5799">
      <w:r>
        <w:separator/>
      </w:r>
    </w:p>
  </w:footnote>
  <w:footnote w:type="continuationSeparator" w:id="0">
    <w:p w14:paraId="09BAD758" w14:textId="77777777" w:rsidR="008B5799" w:rsidRDefault="008B5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669B1" w14:textId="77777777" w:rsidR="0062551B" w:rsidRDefault="0062551B">
    <w:pPr>
      <w:pStyle w:val="Antrats"/>
      <w:jc w:val="center"/>
    </w:pPr>
  </w:p>
  <w:p w14:paraId="4C017C4C" w14:textId="77777777" w:rsidR="0062551B" w:rsidRDefault="0062551B">
    <w:pPr>
      <w:pStyle w:val="Antrats"/>
      <w:jc w:val="center"/>
    </w:pPr>
  </w:p>
  <w:p w14:paraId="700A570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7B8DB0A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A3898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2CC1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B5799"/>
    <w:rsid w:val="008D7F28"/>
    <w:rsid w:val="008F1635"/>
    <w:rsid w:val="008F3D17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603B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2307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C0B3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E230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226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2021-11-15T06:32:00Z</dcterms:created>
  <dcterms:modified xsi:type="dcterms:W3CDTF">2021-11-15T06:32:00Z</dcterms:modified>
</cp:coreProperties>
</file>