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9BC88" w14:textId="77777777" w:rsidR="005E0655" w:rsidRDefault="005166A7" w:rsidP="005E0655">
      <w:pPr>
        <w:spacing w:after="0" w:line="240" w:lineRule="auto"/>
        <w:ind w:left="5245" w:firstLine="0"/>
        <w:jc w:val="left"/>
        <w:textDirection w:val="btLr"/>
        <w:rPr>
          <w:rFonts w:ascii="Times New Roman" w:eastAsia="Century Gothic" w:hAnsi="Times New Roman" w:cs="Times New Roman"/>
          <w:sz w:val="24"/>
          <w:szCs w:val="24"/>
          <w:lang w:eastAsia="lt-LT"/>
        </w:rPr>
      </w:pPr>
      <w:bookmarkStart w:id="0" w:name="_GoBack"/>
      <w:bookmarkEnd w:id="0"/>
      <w:r>
        <w:rPr>
          <w:rFonts w:ascii="Times New Roman" w:eastAsia="Century Gothic" w:hAnsi="Times New Roman" w:cs="Times New Roman"/>
          <w:sz w:val="24"/>
          <w:szCs w:val="24"/>
          <w:lang w:eastAsia="lt-LT"/>
        </w:rPr>
        <w:t>P</w:t>
      </w:r>
      <w:r w:rsidRPr="005166A7">
        <w:rPr>
          <w:rFonts w:ascii="Times New Roman" w:eastAsia="Century Gothic" w:hAnsi="Times New Roman" w:cs="Times New Roman"/>
          <w:sz w:val="24"/>
          <w:szCs w:val="24"/>
          <w:lang w:eastAsia="lt-LT"/>
        </w:rPr>
        <w:t>anevėžio miesto savivaldybės teritorijos bendrojo plano keitimo sprendinių įgyvendinimo stebėsenos</w:t>
      </w:r>
      <w:r>
        <w:rPr>
          <w:rFonts w:ascii="Times New Roman" w:eastAsia="Century Gothic" w:hAnsi="Times New Roman" w:cs="Times New Roman"/>
          <w:sz w:val="24"/>
          <w:szCs w:val="24"/>
          <w:lang w:eastAsia="lt-LT"/>
        </w:rPr>
        <w:t xml:space="preserve"> </w:t>
      </w:r>
      <w:r w:rsidRPr="005166A7">
        <w:rPr>
          <w:rFonts w:ascii="Times New Roman" w:eastAsia="Century Gothic" w:hAnsi="Times New Roman" w:cs="Times New Roman"/>
          <w:sz w:val="24"/>
          <w:szCs w:val="24"/>
          <w:lang w:eastAsia="lt-LT"/>
        </w:rPr>
        <w:t>už 2017</w:t>
      </w:r>
      <w:r w:rsidR="005E0655">
        <w:rPr>
          <w:rFonts w:ascii="Times New Roman" w:eastAsia="Century Gothic" w:hAnsi="Times New Roman" w:cs="Times New Roman"/>
          <w:sz w:val="24"/>
          <w:szCs w:val="24"/>
          <w:lang w:eastAsia="lt-LT"/>
        </w:rPr>
        <w:t>–</w:t>
      </w:r>
      <w:r w:rsidRPr="005166A7">
        <w:rPr>
          <w:rFonts w:ascii="Times New Roman" w:eastAsia="Century Gothic" w:hAnsi="Times New Roman" w:cs="Times New Roman"/>
          <w:sz w:val="24"/>
          <w:szCs w:val="24"/>
          <w:lang w:eastAsia="lt-LT"/>
        </w:rPr>
        <w:t>2019 m.</w:t>
      </w:r>
      <w:r>
        <w:rPr>
          <w:rFonts w:ascii="Times New Roman" w:eastAsia="Century Gothic" w:hAnsi="Times New Roman" w:cs="Times New Roman"/>
          <w:sz w:val="24"/>
          <w:szCs w:val="24"/>
          <w:lang w:eastAsia="lt-LT"/>
        </w:rPr>
        <w:t xml:space="preserve"> </w:t>
      </w:r>
      <w:r w:rsidRPr="005166A7">
        <w:rPr>
          <w:rFonts w:ascii="Times New Roman" w:eastAsia="Century Gothic" w:hAnsi="Times New Roman" w:cs="Times New Roman"/>
          <w:sz w:val="24"/>
          <w:szCs w:val="24"/>
          <w:lang w:eastAsia="lt-LT"/>
        </w:rPr>
        <w:t>ataskait</w:t>
      </w:r>
      <w:r>
        <w:rPr>
          <w:rFonts w:ascii="Times New Roman" w:eastAsia="Century Gothic" w:hAnsi="Times New Roman" w:cs="Times New Roman"/>
          <w:sz w:val="24"/>
          <w:szCs w:val="24"/>
          <w:lang w:eastAsia="lt-LT"/>
        </w:rPr>
        <w:t>os aiškinamojo rašto</w:t>
      </w:r>
      <w:r w:rsidRPr="005166A7">
        <w:rPr>
          <w:rFonts w:ascii="Times New Roman" w:eastAsia="Century Gothic" w:hAnsi="Times New Roman" w:cs="Times New Roman"/>
          <w:sz w:val="24"/>
          <w:szCs w:val="24"/>
          <w:lang w:eastAsia="lt-LT"/>
        </w:rPr>
        <w:t xml:space="preserve"> </w:t>
      </w:r>
    </w:p>
    <w:p w14:paraId="55AA1E2F" w14:textId="3F3394A1" w:rsidR="005166A7" w:rsidRPr="005166A7" w:rsidRDefault="005E0655" w:rsidP="005E0655">
      <w:pPr>
        <w:spacing w:after="0" w:line="240" w:lineRule="auto"/>
        <w:ind w:left="5245" w:firstLine="0"/>
        <w:jc w:val="left"/>
        <w:textDirection w:val="btLr"/>
        <w:rPr>
          <w:rFonts w:ascii="Times New Roman" w:eastAsia="Century Gothic" w:hAnsi="Times New Roman" w:cs="Times New Roman"/>
          <w:sz w:val="24"/>
          <w:szCs w:val="24"/>
          <w:lang w:eastAsia="lt-LT"/>
        </w:rPr>
      </w:pPr>
      <w:r w:rsidRPr="005E0655">
        <w:rPr>
          <w:rFonts w:ascii="Times New Roman" w:eastAsia="Century Gothic" w:hAnsi="Times New Roman" w:cs="Times New Roman"/>
          <w:sz w:val="24"/>
          <w:szCs w:val="24"/>
          <w:lang w:eastAsia="lt-LT"/>
        </w:rPr>
        <w:t>1 priedas</w:t>
      </w:r>
    </w:p>
    <w:p w14:paraId="18934A17" w14:textId="77777777" w:rsidR="00620372" w:rsidRPr="00620372" w:rsidRDefault="00620372" w:rsidP="00620372">
      <w:pPr>
        <w:spacing w:after="0" w:line="240" w:lineRule="auto"/>
        <w:ind w:firstLine="4962"/>
        <w:rPr>
          <w:rFonts w:ascii="Times New Roman" w:hAnsi="Times New Roman" w:cs="Times New Roman"/>
          <w:sz w:val="24"/>
          <w:szCs w:val="24"/>
        </w:rPr>
      </w:pPr>
    </w:p>
    <w:p w14:paraId="16B23254" w14:textId="56D27704" w:rsidR="00620372" w:rsidRPr="00620372" w:rsidRDefault="00620372" w:rsidP="00620372">
      <w:pPr>
        <w:spacing w:after="0" w:line="240" w:lineRule="auto"/>
        <w:jc w:val="center"/>
        <w:rPr>
          <w:rFonts w:ascii="Times New Roman" w:hAnsi="Times New Roman" w:cs="Times New Roman"/>
          <w:b/>
          <w:sz w:val="24"/>
          <w:szCs w:val="24"/>
        </w:rPr>
      </w:pPr>
      <w:r w:rsidRPr="00620372">
        <w:rPr>
          <w:rFonts w:ascii="Times New Roman" w:hAnsi="Times New Roman" w:cs="Times New Roman"/>
          <w:b/>
          <w:sz w:val="24"/>
          <w:szCs w:val="24"/>
        </w:rPr>
        <w:t>PANEVĖŽIO MIESTO SAVIVALDYBĖS TERITORIJOS BENDROJO PLANO KEITIMO</w:t>
      </w:r>
      <w:r w:rsidRPr="00620372">
        <w:rPr>
          <w:rFonts w:ascii="Times New Roman" w:hAnsi="Times New Roman" w:cs="Times New Roman"/>
          <w:i/>
          <w:sz w:val="24"/>
          <w:szCs w:val="24"/>
        </w:rPr>
        <w:t xml:space="preserve"> </w:t>
      </w:r>
      <w:r w:rsidRPr="00620372">
        <w:rPr>
          <w:rFonts w:ascii="Times New Roman" w:hAnsi="Times New Roman" w:cs="Times New Roman"/>
          <w:b/>
          <w:sz w:val="24"/>
          <w:szCs w:val="24"/>
        </w:rPr>
        <w:t>SPRENDINIŲ ĮGYVENDINIMO PROGRAMA</w:t>
      </w:r>
    </w:p>
    <w:p w14:paraId="4D4171BE" w14:textId="77777777" w:rsidR="00620372" w:rsidRPr="00620372" w:rsidRDefault="00620372" w:rsidP="00620372">
      <w:pPr>
        <w:spacing w:after="0" w:line="240" w:lineRule="auto"/>
        <w:jc w:val="center"/>
        <w:rPr>
          <w:rFonts w:ascii="Times New Roman" w:hAnsi="Times New Roman" w:cs="Times New Roman"/>
          <w:b/>
          <w:sz w:val="24"/>
          <w:szCs w:val="24"/>
        </w:rPr>
      </w:pPr>
    </w:p>
    <w:p w14:paraId="62B56CD3" w14:textId="77777777" w:rsidR="00620372" w:rsidRPr="00620372" w:rsidRDefault="00620372" w:rsidP="00620372">
      <w:pPr>
        <w:tabs>
          <w:tab w:val="left" w:pos="9213"/>
        </w:tabs>
        <w:spacing w:after="0" w:line="240" w:lineRule="auto"/>
        <w:jc w:val="center"/>
        <w:rPr>
          <w:rFonts w:ascii="Times New Roman" w:hAnsi="Times New Roman" w:cs="Times New Roman"/>
          <w:b/>
          <w:sz w:val="24"/>
          <w:szCs w:val="24"/>
        </w:rPr>
      </w:pPr>
      <w:r w:rsidRPr="00620372">
        <w:rPr>
          <w:rFonts w:ascii="Times New Roman" w:hAnsi="Times New Roman" w:cs="Times New Roman"/>
          <w:b/>
          <w:sz w:val="24"/>
          <w:szCs w:val="24"/>
        </w:rPr>
        <w:t>I SKYRIUS</w:t>
      </w:r>
    </w:p>
    <w:p w14:paraId="651CBC95" w14:textId="77777777" w:rsidR="00620372" w:rsidRPr="00620372" w:rsidRDefault="00620372" w:rsidP="00620372">
      <w:pPr>
        <w:tabs>
          <w:tab w:val="left" w:pos="9213"/>
        </w:tabs>
        <w:spacing w:after="0" w:line="240" w:lineRule="auto"/>
        <w:jc w:val="center"/>
        <w:rPr>
          <w:rFonts w:ascii="Times New Roman" w:hAnsi="Times New Roman" w:cs="Times New Roman"/>
          <w:b/>
          <w:sz w:val="24"/>
          <w:szCs w:val="24"/>
        </w:rPr>
      </w:pPr>
      <w:r w:rsidRPr="00620372">
        <w:rPr>
          <w:rFonts w:ascii="Times New Roman" w:hAnsi="Times New Roman" w:cs="Times New Roman"/>
          <w:b/>
          <w:sz w:val="24"/>
          <w:szCs w:val="24"/>
        </w:rPr>
        <w:t>BENDROSIOS NUOSTATOS</w:t>
      </w:r>
    </w:p>
    <w:p w14:paraId="1A7B897B" w14:textId="77777777" w:rsidR="00620372" w:rsidRPr="00620372" w:rsidRDefault="00620372" w:rsidP="00620372">
      <w:pPr>
        <w:tabs>
          <w:tab w:val="left" w:pos="9213"/>
        </w:tabs>
        <w:spacing w:after="0" w:line="240" w:lineRule="auto"/>
        <w:jc w:val="center"/>
        <w:rPr>
          <w:rFonts w:ascii="Times New Roman" w:hAnsi="Times New Roman" w:cs="Times New Roman"/>
          <w:b/>
          <w:sz w:val="24"/>
          <w:szCs w:val="24"/>
        </w:rPr>
      </w:pPr>
    </w:p>
    <w:p w14:paraId="1055F600" w14:textId="632CBDA7" w:rsidR="00620372" w:rsidRPr="00620372" w:rsidRDefault="00620372" w:rsidP="00620372">
      <w:pPr>
        <w:pStyle w:val="ListParagraph1"/>
        <w:tabs>
          <w:tab w:val="left" w:pos="883"/>
          <w:tab w:val="left" w:pos="9213"/>
        </w:tabs>
        <w:spacing w:after="0" w:line="240" w:lineRule="auto"/>
        <w:ind w:left="0" w:firstLine="851"/>
        <w:jc w:val="both"/>
        <w:rPr>
          <w:szCs w:val="24"/>
        </w:rPr>
      </w:pPr>
      <w:r>
        <w:rPr>
          <w:szCs w:val="24"/>
        </w:rPr>
        <w:t xml:space="preserve">1. </w:t>
      </w:r>
      <w:r w:rsidRPr="00620372">
        <w:rPr>
          <w:szCs w:val="24"/>
        </w:rPr>
        <w:t xml:space="preserve">Panevėžio miesto savivaldybės teritorijos bendrojo plano keitimo (toliau – Bendrojo plano) sprendinių įgyvendinimo programa (toliau – Programa) – tai planavimo organizatoriaus – Panevėžio miesto savivaldybės administracijos direktoriaus – tvirtinamas dokumentas, kuriame nustatomi </w:t>
      </w:r>
      <w:bookmarkStart w:id="1" w:name="_Hlk59210759"/>
      <w:r w:rsidRPr="00620372">
        <w:rPr>
          <w:szCs w:val="24"/>
        </w:rPr>
        <w:t xml:space="preserve">Panevėžio miesto savivaldybės teritorijos bendrojo plano, patvirtinto Panevėžio miesto savivaldybės tarybos 2016 m. lapkričio 24 d. sprendimu Nr. 1-408, kartu su bendrojo plano koregavimu, patvirtintu Panevėžio miesto savivaldybės tarybos 2017 m. balandžio 28 d. sprendimu Nr. 1-140, </w:t>
      </w:r>
      <w:bookmarkEnd w:id="1"/>
      <w:r w:rsidRPr="00620372">
        <w:rPr>
          <w:szCs w:val="24"/>
        </w:rPr>
        <w:t>(toliau – Bendrasis planas) sprendinių įgyvendinimo būdai, sudarant galimybę vykdyti sprendinių įgyvendinimo stebėseną, daryti išvadas ir teikti kompetentingus pasiūlymus.</w:t>
      </w:r>
    </w:p>
    <w:p w14:paraId="4CCB07F6" w14:textId="21D7F834" w:rsidR="00620372" w:rsidRPr="00620372" w:rsidRDefault="00620372" w:rsidP="00620372">
      <w:pPr>
        <w:pStyle w:val="ListParagraph1"/>
        <w:tabs>
          <w:tab w:val="left" w:pos="883"/>
          <w:tab w:val="left" w:pos="9213"/>
        </w:tabs>
        <w:spacing w:after="0" w:line="240" w:lineRule="auto"/>
        <w:ind w:left="0" w:firstLine="851"/>
        <w:jc w:val="both"/>
        <w:rPr>
          <w:szCs w:val="24"/>
        </w:rPr>
      </w:pPr>
      <w:r>
        <w:rPr>
          <w:szCs w:val="24"/>
        </w:rPr>
        <w:t xml:space="preserve">2. </w:t>
      </w:r>
      <w:r w:rsidRPr="00620372">
        <w:rPr>
          <w:szCs w:val="24"/>
        </w:rPr>
        <w:t>Programa parengta Bendrojo plano sprendinių įgyvendinimo 2017–2019 metų laikotarpiui. Pagal Kompleksinio teritorijų planavimo dokumentų sprendinių įgyvendinimo stebėsenos turinio ir stebėsenos atlikimo tvarkos aprašo, patvirtinto Lietuvos Respublikos aplinkos ministro 2014 m. sausio 7 d. įsakymu Nr. D1-21, 15.1 ir 15.2 papunkčius Programą sudaro Bendrojo plano sprendinių įgyvendinimo programos priemonių planas (</w:t>
      </w:r>
      <w:r>
        <w:rPr>
          <w:szCs w:val="24"/>
        </w:rPr>
        <w:t>1</w:t>
      </w:r>
      <w:r w:rsidRPr="00620372">
        <w:rPr>
          <w:szCs w:val="24"/>
        </w:rPr>
        <w:t xml:space="preserve"> priedas), stebimų rodiklių sąrašas (</w:t>
      </w:r>
      <w:r>
        <w:rPr>
          <w:szCs w:val="24"/>
        </w:rPr>
        <w:t>2</w:t>
      </w:r>
      <w:r w:rsidRPr="00620372">
        <w:rPr>
          <w:szCs w:val="24"/>
        </w:rPr>
        <w:t xml:space="preserve"> priedas), pagal Tvarkos aprašo priedą Nr. 3 ir pagal 15.3 papunktį kita informacija, kuri, planavimo organizatoriaus nuomone, aktuali teritorijų planavimo dokumento sprendiniams įgyvendinti.</w:t>
      </w:r>
    </w:p>
    <w:p w14:paraId="23FD376B" w14:textId="43567D71" w:rsidR="00620372" w:rsidRPr="00620372" w:rsidRDefault="00620372" w:rsidP="00620372">
      <w:pPr>
        <w:pStyle w:val="ListParagraph1"/>
        <w:tabs>
          <w:tab w:val="left" w:pos="883"/>
          <w:tab w:val="left" w:pos="9213"/>
        </w:tabs>
        <w:spacing w:after="0" w:line="240" w:lineRule="auto"/>
        <w:ind w:left="0" w:firstLine="851"/>
        <w:jc w:val="both"/>
        <w:rPr>
          <w:szCs w:val="24"/>
        </w:rPr>
      </w:pPr>
      <w:r>
        <w:rPr>
          <w:szCs w:val="24"/>
        </w:rPr>
        <w:t xml:space="preserve">3. </w:t>
      </w:r>
      <w:r w:rsidRPr="00620372">
        <w:rPr>
          <w:szCs w:val="24"/>
        </w:rPr>
        <w:t>Bendrojo plano sprendiniams, kurie variacijose kartojasi keliose Bendrojo plano dalyse, Programoje numatyta viena apibendrinanti priemonė Bendrojo plano dalyje, kurios sprendinys yra esminis.</w:t>
      </w:r>
    </w:p>
    <w:p w14:paraId="4443CF8C" w14:textId="7A7C52B3" w:rsidR="00620372" w:rsidRPr="00620372" w:rsidRDefault="00620372" w:rsidP="00620372">
      <w:pPr>
        <w:pStyle w:val="ListParagraph1"/>
        <w:tabs>
          <w:tab w:val="left" w:pos="883"/>
          <w:tab w:val="left" w:pos="9213"/>
        </w:tabs>
        <w:spacing w:after="0" w:line="240" w:lineRule="auto"/>
        <w:ind w:left="0" w:firstLine="851"/>
        <w:jc w:val="both"/>
        <w:rPr>
          <w:szCs w:val="24"/>
        </w:rPr>
      </w:pPr>
      <w:r>
        <w:rPr>
          <w:szCs w:val="24"/>
        </w:rPr>
        <w:t xml:space="preserve">4. </w:t>
      </w:r>
      <w:r w:rsidRPr="00620372">
        <w:rPr>
          <w:szCs w:val="24"/>
        </w:rPr>
        <w:t>Programoje nenumatomos priemonės sprendiniams, kurie:</w:t>
      </w:r>
    </w:p>
    <w:p w14:paraId="787E193A" w14:textId="735F3456" w:rsidR="00620372" w:rsidRPr="00620372" w:rsidRDefault="00620372" w:rsidP="00620372">
      <w:pPr>
        <w:pStyle w:val="ListParagraph1"/>
        <w:tabs>
          <w:tab w:val="left" w:pos="1025"/>
          <w:tab w:val="left" w:pos="9213"/>
        </w:tabs>
        <w:spacing w:after="0" w:line="240" w:lineRule="auto"/>
        <w:ind w:left="0" w:firstLine="851"/>
        <w:jc w:val="both"/>
        <w:rPr>
          <w:szCs w:val="24"/>
        </w:rPr>
      </w:pPr>
      <w:r>
        <w:rPr>
          <w:szCs w:val="24"/>
        </w:rPr>
        <w:t xml:space="preserve">4.1. </w:t>
      </w:r>
      <w:r w:rsidRPr="00620372">
        <w:rPr>
          <w:szCs w:val="24"/>
        </w:rPr>
        <w:t>yra įgyvendinti, nebeaktualūs, abejotini (pasikeitus teisės aktams ir miesto raidos situacijai);</w:t>
      </w:r>
    </w:p>
    <w:p w14:paraId="189AD171" w14:textId="21A67A61" w:rsidR="00620372" w:rsidRPr="00620372" w:rsidRDefault="00620372" w:rsidP="00620372">
      <w:pPr>
        <w:pStyle w:val="ListParagraph1"/>
        <w:tabs>
          <w:tab w:val="left" w:pos="1025"/>
          <w:tab w:val="left" w:pos="9213"/>
        </w:tabs>
        <w:spacing w:after="0" w:line="240" w:lineRule="auto"/>
        <w:ind w:left="0" w:firstLine="851"/>
        <w:jc w:val="both"/>
        <w:rPr>
          <w:szCs w:val="24"/>
        </w:rPr>
      </w:pPr>
      <w:r>
        <w:rPr>
          <w:szCs w:val="24"/>
        </w:rPr>
        <w:t xml:space="preserve">4.2. </w:t>
      </w:r>
      <w:r w:rsidRPr="00620372">
        <w:rPr>
          <w:szCs w:val="24"/>
        </w:rPr>
        <w:t>vykdomi kaip bendrosios nuostatos ar kaip privalomieji reikalavimai vadovaujantis teisės aktais.</w:t>
      </w:r>
    </w:p>
    <w:p w14:paraId="066189D6" w14:textId="58B45AB9" w:rsidR="00620372" w:rsidRPr="00620372" w:rsidRDefault="00620372" w:rsidP="00620372">
      <w:pPr>
        <w:pStyle w:val="ListParagraph1"/>
        <w:tabs>
          <w:tab w:val="left" w:pos="883"/>
          <w:tab w:val="left" w:pos="9213"/>
        </w:tabs>
        <w:spacing w:after="0" w:line="240" w:lineRule="auto"/>
        <w:ind w:left="0" w:firstLine="851"/>
        <w:jc w:val="both"/>
        <w:rPr>
          <w:szCs w:val="24"/>
        </w:rPr>
      </w:pPr>
      <w:r>
        <w:rPr>
          <w:szCs w:val="24"/>
        </w:rPr>
        <w:t xml:space="preserve">5. </w:t>
      </w:r>
      <w:r w:rsidRPr="00620372">
        <w:rPr>
          <w:szCs w:val="24"/>
        </w:rPr>
        <w:t>Panevėžio miesto savivaldybės teritorijos bendrojo plano keitimo sprendinių įgyvendinimo programos įgyvendinimo priemonių planas (toliau – Priemonių planas) skirstomas į dalis vadovaujantis Bendrojo plano sprendinių struktūra. Priemonių planą sudaro šios struktūrinės dalys: „Miesto struktūra“, „Socialinė infrastruktūra“, „Gamtinis karkasas ir želdynų bei rekreacijos teritorijų plėtra“, „Nekilnojamojo kultūros paveldo sauga“, „Susisiekimo sistema“, „Inžinerinės infrastruktūros plėtra“, „Prekybos centrų išdėstymas“, „Žemės naudojimas ir teritorijos balansas“.</w:t>
      </w:r>
    </w:p>
    <w:p w14:paraId="7B59DCDE" w14:textId="77777777" w:rsidR="00620372" w:rsidRPr="00620372" w:rsidRDefault="00620372" w:rsidP="00620372">
      <w:pPr>
        <w:pStyle w:val="ListParagraph1"/>
        <w:tabs>
          <w:tab w:val="left" w:pos="9213"/>
        </w:tabs>
        <w:spacing w:after="0" w:line="240" w:lineRule="auto"/>
        <w:jc w:val="center"/>
        <w:rPr>
          <w:b/>
          <w:szCs w:val="24"/>
        </w:rPr>
      </w:pPr>
    </w:p>
    <w:p w14:paraId="417B1C19" w14:textId="77777777" w:rsidR="00620372" w:rsidRPr="00620372" w:rsidRDefault="00620372" w:rsidP="00620372">
      <w:pPr>
        <w:pStyle w:val="ListParagraph1"/>
        <w:tabs>
          <w:tab w:val="left" w:pos="9213"/>
        </w:tabs>
        <w:spacing w:after="0" w:line="240" w:lineRule="auto"/>
        <w:ind w:left="0"/>
        <w:jc w:val="center"/>
        <w:rPr>
          <w:b/>
          <w:szCs w:val="24"/>
        </w:rPr>
      </w:pPr>
      <w:r w:rsidRPr="00620372">
        <w:rPr>
          <w:b/>
          <w:szCs w:val="24"/>
        </w:rPr>
        <w:t>II SKYRIUS</w:t>
      </w:r>
    </w:p>
    <w:p w14:paraId="2AF1B0D8" w14:textId="77777777" w:rsidR="00620372" w:rsidRPr="00620372" w:rsidRDefault="00620372" w:rsidP="00620372">
      <w:pPr>
        <w:pStyle w:val="ListParagraph1"/>
        <w:tabs>
          <w:tab w:val="left" w:pos="9213"/>
        </w:tabs>
        <w:spacing w:after="0" w:line="240" w:lineRule="auto"/>
        <w:ind w:left="0"/>
        <w:jc w:val="center"/>
        <w:rPr>
          <w:szCs w:val="24"/>
        </w:rPr>
      </w:pPr>
      <w:r w:rsidRPr="00620372">
        <w:rPr>
          <w:b/>
          <w:szCs w:val="24"/>
        </w:rPr>
        <w:t>PROGRAMOS TIKSLAS IR UŽDAVINIAI</w:t>
      </w:r>
    </w:p>
    <w:p w14:paraId="151A0612" w14:textId="77777777" w:rsidR="00620372" w:rsidRPr="00620372" w:rsidRDefault="00620372" w:rsidP="00620372">
      <w:pPr>
        <w:pStyle w:val="ListParagraph1"/>
        <w:tabs>
          <w:tab w:val="left" w:pos="9213"/>
        </w:tabs>
        <w:spacing w:after="0" w:line="240" w:lineRule="auto"/>
        <w:jc w:val="both"/>
        <w:rPr>
          <w:szCs w:val="24"/>
        </w:rPr>
      </w:pPr>
    </w:p>
    <w:p w14:paraId="22678B7A" w14:textId="6DB5E937" w:rsidR="00620372" w:rsidRPr="00620372" w:rsidRDefault="00620372" w:rsidP="00620372">
      <w:pPr>
        <w:pStyle w:val="ListParagraph1"/>
        <w:tabs>
          <w:tab w:val="left" w:pos="883"/>
          <w:tab w:val="left" w:pos="9213"/>
        </w:tabs>
        <w:spacing w:after="0" w:line="240" w:lineRule="auto"/>
        <w:ind w:left="0" w:firstLine="851"/>
        <w:jc w:val="both"/>
        <w:rPr>
          <w:szCs w:val="24"/>
        </w:rPr>
      </w:pPr>
      <w:r>
        <w:rPr>
          <w:szCs w:val="24"/>
        </w:rPr>
        <w:t xml:space="preserve">6. </w:t>
      </w:r>
      <w:r w:rsidRPr="00620372">
        <w:rPr>
          <w:szCs w:val="24"/>
        </w:rPr>
        <w:t>Programos tikslas – nustatyti Bendrojo plano sprendinių įgyvendinimo priemones, laukiamus rezultatus, atsakingus vykdytojus, finansavimo šaltinius, priemonių įgyvendinimo terminus. Kartu analizuojamos sprendinių neįgyvendinimo priežastys, stebimų rodiklių reikšmės, sudarant galimybę sistemiškai vertinti kokybinius ir kiekybinius aplinkos pokyčius savivaldybės teritorijoje.</w:t>
      </w:r>
    </w:p>
    <w:p w14:paraId="795E7DDD" w14:textId="14779B95" w:rsidR="00620372" w:rsidRPr="00620372" w:rsidRDefault="00620372" w:rsidP="00620372">
      <w:pPr>
        <w:pStyle w:val="ListParagraph1"/>
        <w:tabs>
          <w:tab w:val="left" w:pos="898"/>
          <w:tab w:val="left" w:pos="9213"/>
        </w:tabs>
        <w:spacing w:after="0" w:line="240" w:lineRule="auto"/>
        <w:ind w:left="0" w:firstLine="851"/>
        <w:jc w:val="both"/>
        <w:rPr>
          <w:szCs w:val="24"/>
        </w:rPr>
      </w:pPr>
      <w:r>
        <w:rPr>
          <w:szCs w:val="24"/>
        </w:rPr>
        <w:t xml:space="preserve">7. </w:t>
      </w:r>
      <w:r w:rsidRPr="00620372">
        <w:rPr>
          <w:szCs w:val="24"/>
        </w:rPr>
        <w:t xml:space="preserve">Programos uždaviniai: </w:t>
      </w:r>
    </w:p>
    <w:p w14:paraId="390F907B" w14:textId="1682E200" w:rsidR="00620372" w:rsidRPr="00620372" w:rsidRDefault="00620372" w:rsidP="00620372">
      <w:pPr>
        <w:pStyle w:val="ListParagraph1"/>
        <w:tabs>
          <w:tab w:val="left" w:pos="9213"/>
        </w:tabs>
        <w:spacing w:after="0" w:line="240" w:lineRule="auto"/>
        <w:ind w:left="0" w:firstLine="851"/>
        <w:jc w:val="both"/>
        <w:rPr>
          <w:szCs w:val="24"/>
        </w:rPr>
      </w:pPr>
      <w:r>
        <w:rPr>
          <w:szCs w:val="24"/>
        </w:rPr>
        <w:lastRenderedPageBreak/>
        <w:t xml:space="preserve">7.1. </w:t>
      </w:r>
      <w:r w:rsidRPr="00620372">
        <w:rPr>
          <w:szCs w:val="24"/>
        </w:rPr>
        <w:t xml:space="preserve">nustatyti Bendrojo plano sprendinių įgyvendinimo prioritetus pagal Bendrojo plano sprendinių struktūrą, siekiant darnaus miesto teritorijos vystymosi; </w:t>
      </w:r>
    </w:p>
    <w:p w14:paraId="252688A4" w14:textId="4A6E0C09" w:rsidR="00620372" w:rsidRPr="00620372" w:rsidRDefault="00620372" w:rsidP="00620372">
      <w:pPr>
        <w:pStyle w:val="ListParagraph1"/>
        <w:tabs>
          <w:tab w:val="left" w:pos="9213"/>
        </w:tabs>
        <w:spacing w:after="0" w:line="240" w:lineRule="auto"/>
        <w:ind w:left="0" w:firstLine="851"/>
        <w:jc w:val="both"/>
        <w:rPr>
          <w:szCs w:val="24"/>
        </w:rPr>
      </w:pPr>
      <w:r>
        <w:rPr>
          <w:szCs w:val="24"/>
        </w:rPr>
        <w:t>7.2.</w:t>
      </w:r>
      <w:r w:rsidRPr="00620372">
        <w:rPr>
          <w:szCs w:val="24"/>
        </w:rPr>
        <w:t xml:space="preserve"> Bendrojo plano sprendinių įgyvendinimo priemones suderinti su Panevėžio miesto savivaldybės strateginio planavimo dokumentais, susiejant Savivaldybės investicijų panaudojimo galimybes ir terminus, reikalingų investicijų potencialius šaltinius, atsakingus vykdytojus; </w:t>
      </w:r>
    </w:p>
    <w:p w14:paraId="5254B9C5" w14:textId="6DC9C396" w:rsidR="00620372" w:rsidRPr="00620372" w:rsidRDefault="00620372" w:rsidP="00620372">
      <w:pPr>
        <w:pStyle w:val="ListParagraph1"/>
        <w:tabs>
          <w:tab w:val="left" w:pos="9213"/>
        </w:tabs>
        <w:spacing w:after="0" w:line="240" w:lineRule="auto"/>
        <w:ind w:left="0" w:firstLine="851"/>
        <w:jc w:val="both"/>
        <w:rPr>
          <w:szCs w:val="24"/>
        </w:rPr>
      </w:pPr>
      <w:r>
        <w:rPr>
          <w:szCs w:val="24"/>
        </w:rPr>
        <w:t xml:space="preserve">7.3. </w:t>
      </w:r>
      <w:r w:rsidRPr="00620372">
        <w:rPr>
          <w:szCs w:val="24"/>
        </w:rPr>
        <w:t xml:space="preserve">sudaryti sisteminį pagrindą Bendrojo plano sprendinių įgyvendinimo stebėsenos ataskaitoms rengti, pateikiant duomenis ir rodiklius TPSIS; </w:t>
      </w:r>
    </w:p>
    <w:p w14:paraId="17678B44" w14:textId="063DEEC7" w:rsidR="00620372" w:rsidRPr="00620372" w:rsidRDefault="00620372" w:rsidP="00620372">
      <w:pPr>
        <w:pStyle w:val="ListParagraph1"/>
        <w:tabs>
          <w:tab w:val="left" w:pos="9213"/>
        </w:tabs>
        <w:spacing w:after="0" w:line="240" w:lineRule="auto"/>
        <w:ind w:left="0" w:firstLine="851"/>
        <w:jc w:val="both"/>
        <w:rPr>
          <w:szCs w:val="24"/>
        </w:rPr>
      </w:pPr>
      <w:r>
        <w:rPr>
          <w:szCs w:val="24"/>
        </w:rPr>
        <w:t xml:space="preserve">7.4. </w:t>
      </w:r>
      <w:r w:rsidRPr="00620372">
        <w:rPr>
          <w:szCs w:val="24"/>
        </w:rPr>
        <w:t>sudaryti sisteminį pagrindą savivaldybės teritorijos raidos tendencijų analizei ir ekspertiniam vertinimui pagal Programos priemonių įvykdymo rezultatus siekiant įgyvendinti Bendrojo plano sprendinius ir tobulinti Programos priemonių planą.</w:t>
      </w:r>
    </w:p>
    <w:p w14:paraId="7A567B3A" w14:textId="77777777" w:rsidR="00620372" w:rsidRPr="00620372" w:rsidRDefault="00620372" w:rsidP="00620372">
      <w:pPr>
        <w:pStyle w:val="ListParagraph1"/>
        <w:tabs>
          <w:tab w:val="left" w:pos="9213"/>
        </w:tabs>
        <w:spacing w:after="0" w:line="240" w:lineRule="auto"/>
        <w:ind w:firstLine="567"/>
        <w:jc w:val="center"/>
        <w:rPr>
          <w:b/>
          <w:szCs w:val="24"/>
        </w:rPr>
      </w:pPr>
    </w:p>
    <w:p w14:paraId="62C263DE" w14:textId="77777777" w:rsidR="00620372" w:rsidRPr="00620372" w:rsidRDefault="00620372" w:rsidP="00620372">
      <w:pPr>
        <w:pStyle w:val="ListParagraph1"/>
        <w:tabs>
          <w:tab w:val="left" w:pos="9213"/>
        </w:tabs>
        <w:spacing w:after="0" w:line="240" w:lineRule="auto"/>
        <w:ind w:left="0"/>
        <w:jc w:val="center"/>
        <w:rPr>
          <w:b/>
          <w:szCs w:val="24"/>
        </w:rPr>
      </w:pPr>
      <w:r w:rsidRPr="00620372">
        <w:rPr>
          <w:b/>
          <w:szCs w:val="24"/>
        </w:rPr>
        <w:t>III SKYRIUS</w:t>
      </w:r>
    </w:p>
    <w:p w14:paraId="567E28F8" w14:textId="77777777" w:rsidR="00620372" w:rsidRPr="00620372" w:rsidRDefault="00620372" w:rsidP="00620372">
      <w:pPr>
        <w:pStyle w:val="ListParagraph1"/>
        <w:tabs>
          <w:tab w:val="left" w:pos="9213"/>
        </w:tabs>
        <w:spacing w:after="0" w:line="240" w:lineRule="auto"/>
        <w:ind w:left="0"/>
        <w:jc w:val="center"/>
        <w:rPr>
          <w:szCs w:val="24"/>
        </w:rPr>
      </w:pPr>
      <w:r w:rsidRPr="00620372">
        <w:rPr>
          <w:b/>
          <w:szCs w:val="24"/>
        </w:rPr>
        <w:t>PROGRAMOS VYKDYMO VERTINIMAS</w:t>
      </w:r>
    </w:p>
    <w:p w14:paraId="40F68C75" w14:textId="77777777" w:rsidR="00620372" w:rsidRPr="00620372" w:rsidRDefault="00620372" w:rsidP="00620372">
      <w:pPr>
        <w:pStyle w:val="ListParagraph1"/>
        <w:tabs>
          <w:tab w:val="left" w:pos="9213"/>
        </w:tabs>
        <w:spacing w:after="0" w:line="240" w:lineRule="auto"/>
        <w:ind w:firstLine="567"/>
        <w:jc w:val="center"/>
        <w:rPr>
          <w:szCs w:val="24"/>
        </w:rPr>
      </w:pPr>
    </w:p>
    <w:p w14:paraId="4D774097" w14:textId="4AF7C6AC" w:rsidR="00620372" w:rsidRPr="00620372" w:rsidRDefault="00620372" w:rsidP="00620372">
      <w:pPr>
        <w:pStyle w:val="ListParagraph1"/>
        <w:tabs>
          <w:tab w:val="left" w:pos="942"/>
          <w:tab w:val="left" w:pos="9213"/>
        </w:tabs>
        <w:spacing w:after="0" w:line="240" w:lineRule="auto"/>
        <w:ind w:left="0" w:firstLine="851"/>
        <w:jc w:val="both"/>
        <w:rPr>
          <w:szCs w:val="24"/>
        </w:rPr>
      </w:pPr>
      <w:r>
        <w:rPr>
          <w:szCs w:val="24"/>
        </w:rPr>
        <w:t xml:space="preserve">8. </w:t>
      </w:r>
      <w:r w:rsidRPr="00620372">
        <w:rPr>
          <w:szCs w:val="24"/>
        </w:rPr>
        <w:t>Programos priemonių vykdymo rezultatai vertinami pagal:</w:t>
      </w:r>
    </w:p>
    <w:p w14:paraId="72F5C3C2" w14:textId="54CE9CE6" w:rsidR="00620372" w:rsidRPr="00620372" w:rsidRDefault="00620372" w:rsidP="00620372">
      <w:pPr>
        <w:pStyle w:val="ListParagraph1"/>
        <w:tabs>
          <w:tab w:val="left" w:pos="9213"/>
        </w:tabs>
        <w:spacing w:after="0" w:line="240" w:lineRule="auto"/>
        <w:ind w:left="0" w:firstLine="851"/>
        <w:jc w:val="both"/>
        <w:rPr>
          <w:szCs w:val="24"/>
        </w:rPr>
      </w:pPr>
      <w:r>
        <w:rPr>
          <w:szCs w:val="24"/>
        </w:rPr>
        <w:t xml:space="preserve">8.1. </w:t>
      </w:r>
      <w:r w:rsidRPr="00620372">
        <w:rPr>
          <w:szCs w:val="24"/>
        </w:rPr>
        <w:t xml:space="preserve">atliktų veiksmų seką ir kiekį; </w:t>
      </w:r>
    </w:p>
    <w:p w14:paraId="5963E0B0" w14:textId="25AF5F61" w:rsidR="00620372" w:rsidRPr="00620372" w:rsidRDefault="00620372" w:rsidP="00620372">
      <w:pPr>
        <w:pStyle w:val="ListParagraph1"/>
        <w:tabs>
          <w:tab w:val="left" w:pos="9213"/>
        </w:tabs>
        <w:spacing w:after="0" w:line="240" w:lineRule="auto"/>
        <w:ind w:left="0" w:firstLine="851"/>
        <w:jc w:val="both"/>
        <w:rPr>
          <w:szCs w:val="24"/>
        </w:rPr>
      </w:pPr>
      <w:r>
        <w:rPr>
          <w:szCs w:val="24"/>
        </w:rPr>
        <w:t xml:space="preserve">8.2. </w:t>
      </w:r>
      <w:r w:rsidRPr="00620372">
        <w:rPr>
          <w:szCs w:val="24"/>
        </w:rPr>
        <w:t xml:space="preserve">vykdymo terminus; </w:t>
      </w:r>
    </w:p>
    <w:p w14:paraId="67AF997A" w14:textId="12891FFA" w:rsidR="00620372" w:rsidRPr="00620372" w:rsidRDefault="00620372" w:rsidP="00620372">
      <w:pPr>
        <w:pStyle w:val="ListParagraph1"/>
        <w:tabs>
          <w:tab w:val="left" w:pos="9213"/>
        </w:tabs>
        <w:spacing w:after="0" w:line="240" w:lineRule="auto"/>
        <w:ind w:left="0" w:firstLine="851"/>
        <w:jc w:val="both"/>
        <w:rPr>
          <w:szCs w:val="24"/>
        </w:rPr>
      </w:pPr>
      <w:r>
        <w:rPr>
          <w:szCs w:val="24"/>
        </w:rPr>
        <w:t xml:space="preserve">8.3. </w:t>
      </w:r>
      <w:r w:rsidRPr="00620372">
        <w:rPr>
          <w:szCs w:val="24"/>
        </w:rPr>
        <w:t xml:space="preserve">atitikimą kintantiems teisės aktams, patvirtintiems aukštesnio lygmens teritorijų planavimo dokumentams ir jų sprendinių įgyvendinimo programoms ar kitoms Savivaldybės, regiono, valstybės lygmens programoms, koncepcijoms ar pan.; </w:t>
      </w:r>
    </w:p>
    <w:p w14:paraId="569FB97B" w14:textId="50B098C5" w:rsidR="00620372" w:rsidRPr="00620372" w:rsidRDefault="00620372" w:rsidP="00620372">
      <w:pPr>
        <w:pStyle w:val="ListParagraph1"/>
        <w:tabs>
          <w:tab w:val="left" w:pos="9213"/>
        </w:tabs>
        <w:spacing w:after="0" w:line="240" w:lineRule="auto"/>
        <w:ind w:left="0" w:firstLine="851"/>
        <w:jc w:val="both"/>
        <w:rPr>
          <w:szCs w:val="24"/>
        </w:rPr>
      </w:pPr>
      <w:r>
        <w:rPr>
          <w:szCs w:val="24"/>
        </w:rPr>
        <w:t xml:space="preserve">8.4. </w:t>
      </w:r>
      <w:r w:rsidRPr="00620372">
        <w:rPr>
          <w:szCs w:val="24"/>
        </w:rPr>
        <w:t xml:space="preserve">aktualumą, atitikimą laikmečiui, kintantiems visuomenės poreikiams; </w:t>
      </w:r>
    </w:p>
    <w:p w14:paraId="489B8D8F" w14:textId="4FA6D88B" w:rsidR="00620372" w:rsidRPr="00620372" w:rsidRDefault="00620372" w:rsidP="00620372">
      <w:pPr>
        <w:pStyle w:val="ListParagraph1"/>
        <w:tabs>
          <w:tab w:val="left" w:pos="9213"/>
        </w:tabs>
        <w:spacing w:after="0" w:line="240" w:lineRule="auto"/>
        <w:ind w:left="0" w:firstLine="851"/>
        <w:jc w:val="both"/>
        <w:rPr>
          <w:szCs w:val="24"/>
        </w:rPr>
      </w:pPr>
      <w:r>
        <w:rPr>
          <w:szCs w:val="24"/>
        </w:rPr>
        <w:t xml:space="preserve">8.5. </w:t>
      </w:r>
      <w:r w:rsidRPr="00620372">
        <w:rPr>
          <w:szCs w:val="24"/>
        </w:rPr>
        <w:t xml:space="preserve">nevykdymo priežastis ar iškylančių, vykdant priemonę, problemų mastą ir galimybes jas įveikti; </w:t>
      </w:r>
    </w:p>
    <w:p w14:paraId="129273AE" w14:textId="15862710" w:rsidR="00620372" w:rsidRPr="00620372" w:rsidRDefault="00620372" w:rsidP="00620372">
      <w:pPr>
        <w:pStyle w:val="ListParagraph1"/>
        <w:tabs>
          <w:tab w:val="left" w:pos="9213"/>
        </w:tabs>
        <w:spacing w:after="0" w:line="240" w:lineRule="auto"/>
        <w:ind w:left="0" w:firstLine="851"/>
        <w:jc w:val="both"/>
        <w:rPr>
          <w:szCs w:val="24"/>
        </w:rPr>
      </w:pPr>
      <w:r>
        <w:rPr>
          <w:szCs w:val="24"/>
        </w:rPr>
        <w:t xml:space="preserve">8.6. </w:t>
      </w:r>
      <w:r w:rsidRPr="00620372">
        <w:rPr>
          <w:szCs w:val="24"/>
        </w:rPr>
        <w:t>atsakingų vykdytojų galimybes, kompetenciją ir jų parinkimo tikslingumą.</w:t>
      </w:r>
    </w:p>
    <w:p w14:paraId="176C8DB1" w14:textId="77777777" w:rsidR="00620372" w:rsidRPr="00620372" w:rsidRDefault="00620372" w:rsidP="00620372">
      <w:pPr>
        <w:pStyle w:val="ListParagraph1"/>
        <w:tabs>
          <w:tab w:val="left" w:pos="9213"/>
        </w:tabs>
        <w:spacing w:after="0" w:line="240" w:lineRule="auto"/>
        <w:ind w:left="0" w:firstLine="567"/>
        <w:jc w:val="both"/>
        <w:rPr>
          <w:szCs w:val="24"/>
        </w:rPr>
      </w:pPr>
    </w:p>
    <w:p w14:paraId="3A846A9C" w14:textId="77777777" w:rsidR="00620372" w:rsidRPr="00620372" w:rsidRDefault="00620372" w:rsidP="00620372">
      <w:pPr>
        <w:pStyle w:val="ListParagraph1"/>
        <w:tabs>
          <w:tab w:val="left" w:pos="9213"/>
        </w:tabs>
        <w:spacing w:after="0" w:line="240" w:lineRule="auto"/>
        <w:ind w:left="0"/>
        <w:jc w:val="center"/>
        <w:rPr>
          <w:b/>
          <w:szCs w:val="24"/>
        </w:rPr>
      </w:pPr>
      <w:r w:rsidRPr="00620372">
        <w:rPr>
          <w:b/>
          <w:szCs w:val="24"/>
        </w:rPr>
        <w:t>IV SKYRIUS</w:t>
      </w:r>
    </w:p>
    <w:p w14:paraId="04FABC11" w14:textId="77777777" w:rsidR="00620372" w:rsidRPr="00620372" w:rsidRDefault="00620372" w:rsidP="00620372">
      <w:pPr>
        <w:pStyle w:val="ListParagraph1"/>
        <w:tabs>
          <w:tab w:val="left" w:pos="9213"/>
        </w:tabs>
        <w:spacing w:after="0" w:line="240" w:lineRule="auto"/>
        <w:ind w:left="0"/>
        <w:jc w:val="center"/>
        <w:rPr>
          <w:szCs w:val="24"/>
        </w:rPr>
      </w:pPr>
      <w:r w:rsidRPr="00620372">
        <w:rPr>
          <w:b/>
          <w:szCs w:val="24"/>
        </w:rPr>
        <w:t>BAIGIAMOSIOS NUOSTATOS</w:t>
      </w:r>
    </w:p>
    <w:p w14:paraId="220D800A" w14:textId="77777777" w:rsidR="00620372" w:rsidRPr="00620372" w:rsidRDefault="00620372" w:rsidP="00620372">
      <w:pPr>
        <w:pStyle w:val="ListParagraph1"/>
        <w:tabs>
          <w:tab w:val="left" w:pos="9213"/>
        </w:tabs>
        <w:spacing w:after="0" w:line="240" w:lineRule="auto"/>
        <w:ind w:firstLine="567"/>
        <w:jc w:val="both"/>
        <w:rPr>
          <w:szCs w:val="24"/>
        </w:rPr>
      </w:pPr>
    </w:p>
    <w:p w14:paraId="7AF5CB62" w14:textId="33FF9A78" w:rsidR="00620372" w:rsidRPr="00620372" w:rsidRDefault="00620372" w:rsidP="00620372">
      <w:pPr>
        <w:pStyle w:val="ListParagraph1"/>
        <w:tabs>
          <w:tab w:val="left" w:pos="883"/>
          <w:tab w:val="left" w:pos="9213"/>
        </w:tabs>
        <w:spacing w:after="0" w:line="240" w:lineRule="auto"/>
        <w:ind w:left="0" w:firstLine="851"/>
        <w:jc w:val="both"/>
        <w:rPr>
          <w:szCs w:val="24"/>
        </w:rPr>
      </w:pPr>
      <w:r>
        <w:rPr>
          <w:szCs w:val="24"/>
        </w:rPr>
        <w:t xml:space="preserve">9. </w:t>
      </w:r>
      <w:r w:rsidRPr="00620372">
        <w:rPr>
          <w:szCs w:val="24"/>
        </w:rPr>
        <w:t>Programa po patvirtinimo skelbiama Savivaldybės interneto svetainėje ir įkeliama į TPSIS, kur pateikiama visa informacija apie Bendrojo plano sprendinių įgyvendinimo stebėseną, skelbiamos parengtos ataskaitos ir informacija apie Bendrojo plano keitimą, renkami visuomenės pasiūlymai.</w:t>
      </w:r>
    </w:p>
    <w:p w14:paraId="428860F1" w14:textId="08638C45" w:rsidR="00620372" w:rsidRDefault="00620372" w:rsidP="00620372">
      <w:pPr>
        <w:pStyle w:val="ListParagraph1"/>
        <w:spacing w:after="0" w:line="240" w:lineRule="auto"/>
        <w:ind w:left="0" w:firstLine="851"/>
        <w:jc w:val="both"/>
        <w:rPr>
          <w:szCs w:val="24"/>
        </w:rPr>
      </w:pPr>
      <w:r>
        <w:rPr>
          <w:szCs w:val="24"/>
        </w:rPr>
        <w:t xml:space="preserve">10. </w:t>
      </w:r>
      <w:r w:rsidRPr="00620372">
        <w:rPr>
          <w:szCs w:val="24"/>
        </w:rPr>
        <w:t>Pagal patvirtintą Programą savivaldybės bendrojo plano sprendinių įgyvendinimo stebėsenos ataskaita už nustatytus kalendorinius metus rengiama, tvirtinama ir viešinama teisės aktų nustatyta tvarka.</w:t>
      </w:r>
    </w:p>
    <w:p w14:paraId="70606A16" w14:textId="77777777" w:rsidR="00620372" w:rsidRPr="00620372" w:rsidRDefault="00620372" w:rsidP="00620372">
      <w:pPr>
        <w:pStyle w:val="ListParagraph1"/>
        <w:tabs>
          <w:tab w:val="left" w:pos="9213"/>
        </w:tabs>
        <w:spacing w:after="0" w:line="240" w:lineRule="auto"/>
        <w:jc w:val="both"/>
        <w:rPr>
          <w:szCs w:val="24"/>
        </w:rPr>
      </w:pPr>
    </w:p>
    <w:p w14:paraId="36354DFF" w14:textId="52AB622C" w:rsidR="00C7761B" w:rsidRPr="008E71D2" w:rsidRDefault="00620372" w:rsidP="00620372">
      <w:pPr>
        <w:tabs>
          <w:tab w:val="left" w:pos="9213"/>
        </w:tabs>
        <w:spacing w:after="0" w:line="240" w:lineRule="auto"/>
        <w:ind w:firstLine="0"/>
        <w:jc w:val="center"/>
        <w:rPr>
          <w:rFonts w:ascii="Times New Roman" w:hAnsi="Times New Roman" w:cs="Times New Roman"/>
        </w:rPr>
      </w:pPr>
      <w:r>
        <w:rPr>
          <w:rFonts w:ascii="Times New Roman" w:hAnsi="Times New Roman" w:cs="Times New Roman"/>
        </w:rPr>
        <w:t>_____________________________</w:t>
      </w:r>
    </w:p>
    <w:sectPr w:rsidR="00C7761B" w:rsidRPr="008E71D2" w:rsidSect="00620372">
      <w:headerReference w:type="default" r:id="rId7"/>
      <w:footerReference w:type="default" r:id="rId8"/>
      <w:headerReference w:type="first" r:id="rId9"/>
      <w:pgSz w:w="11906" w:h="16838" w:code="9"/>
      <w:pgMar w:top="1134" w:right="707" w:bottom="1134" w:left="1701" w:header="862"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AFCA7" w14:textId="77777777" w:rsidR="008935D9" w:rsidRDefault="008935D9" w:rsidP="003C39EB">
      <w:pPr>
        <w:spacing w:after="0" w:line="240" w:lineRule="auto"/>
      </w:pPr>
      <w:r>
        <w:separator/>
      </w:r>
    </w:p>
  </w:endnote>
  <w:endnote w:type="continuationSeparator" w:id="0">
    <w:p w14:paraId="648816DD" w14:textId="77777777" w:rsidR="008935D9" w:rsidRDefault="008935D9" w:rsidP="003C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ova Light">
    <w:altName w:val="Arial"/>
    <w:charset w:val="00"/>
    <w:family w:val="swiss"/>
    <w:pitch w:val="variable"/>
    <w:sig w:usb0="00000001" w:usb1="0000000A" w:usb2="00000000" w:usb3="00000000" w:csb0="0000019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E07FC" w14:textId="31F1A031" w:rsidR="006D30A0" w:rsidRDefault="006D30A0">
    <w:pPr>
      <w:pStyle w:val="Porat"/>
      <w:jc w:val="right"/>
    </w:pPr>
  </w:p>
  <w:p w14:paraId="76A59627" w14:textId="77777777" w:rsidR="006D30A0" w:rsidRPr="005166A7" w:rsidRDefault="006D30A0" w:rsidP="008D40F4">
    <w:pPr>
      <w:pStyle w:val="Porat"/>
      <w:ind w:firstLine="0"/>
      <w:rPr>
        <w:i/>
        <w:color w:val="40404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47F6A" w14:textId="77777777" w:rsidR="008935D9" w:rsidRDefault="008935D9" w:rsidP="003C39EB">
      <w:pPr>
        <w:spacing w:after="0" w:line="240" w:lineRule="auto"/>
      </w:pPr>
      <w:r>
        <w:separator/>
      </w:r>
    </w:p>
  </w:footnote>
  <w:footnote w:type="continuationSeparator" w:id="0">
    <w:p w14:paraId="5B3341C4" w14:textId="77777777" w:rsidR="008935D9" w:rsidRDefault="008935D9" w:rsidP="003C3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62071"/>
      <w:docPartObj>
        <w:docPartGallery w:val="Page Numbers (Top of Page)"/>
        <w:docPartUnique/>
      </w:docPartObj>
    </w:sdtPr>
    <w:sdtEndPr>
      <w:rPr>
        <w:rFonts w:ascii="Times New Roman" w:hAnsi="Times New Roman" w:cs="Times New Roman"/>
        <w:sz w:val="24"/>
        <w:szCs w:val="24"/>
      </w:rPr>
    </w:sdtEndPr>
    <w:sdtContent>
      <w:p w14:paraId="2FD76CE1" w14:textId="13ACF5DB" w:rsidR="00620372" w:rsidRPr="00620372" w:rsidRDefault="00620372">
        <w:pPr>
          <w:pStyle w:val="Antrats"/>
          <w:jc w:val="center"/>
          <w:rPr>
            <w:rFonts w:ascii="Times New Roman" w:hAnsi="Times New Roman" w:cs="Times New Roman"/>
            <w:sz w:val="24"/>
            <w:szCs w:val="24"/>
          </w:rPr>
        </w:pPr>
        <w:r w:rsidRPr="00620372">
          <w:rPr>
            <w:rFonts w:ascii="Times New Roman" w:hAnsi="Times New Roman" w:cs="Times New Roman"/>
            <w:sz w:val="24"/>
            <w:szCs w:val="24"/>
          </w:rPr>
          <w:fldChar w:fldCharType="begin"/>
        </w:r>
        <w:r w:rsidRPr="00620372">
          <w:rPr>
            <w:rFonts w:ascii="Times New Roman" w:hAnsi="Times New Roman" w:cs="Times New Roman"/>
            <w:sz w:val="24"/>
            <w:szCs w:val="24"/>
          </w:rPr>
          <w:instrText>PAGE   \* MERGEFORMAT</w:instrText>
        </w:r>
        <w:r w:rsidRPr="00620372">
          <w:rPr>
            <w:rFonts w:ascii="Times New Roman" w:hAnsi="Times New Roman" w:cs="Times New Roman"/>
            <w:sz w:val="24"/>
            <w:szCs w:val="24"/>
          </w:rPr>
          <w:fldChar w:fldCharType="separate"/>
        </w:r>
        <w:r w:rsidR="00DE5376">
          <w:rPr>
            <w:rFonts w:ascii="Times New Roman" w:hAnsi="Times New Roman" w:cs="Times New Roman"/>
            <w:noProof/>
            <w:sz w:val="24"/>
            <w:szCs w:val="24"/>
          </w:rPr>
          <w:t>2</w:t>
        </w:r>
        <w:r w:rsidRPr="00620372">
          <w:rPr>
            <w:rFonts w:ascii="Times New Roman" w:hAnsi="Times New Roman" w:cs="Times New Roman"/>
            <w:sz w:val="24"/>
            <w:szCs w:val="24"/>
          </w:rPr>
          <w:fldChar w:fldCharType="end"/>
        </w:r>
      </w:p>
    </w:sdtContent>
  </w:sdt>
  <w:p w14:paraId="42D72C21" w14:textId="38A360F5" w:rsidR="006D30A0" w:rsidRPr="008842A6" w:rsidRDefault="006D30A0" w:rsidP="00620372">
    <w:pPr>
      <w:pStyle w:val="Antrats"/>
      <w:tabs>
        <w:tab w:val="clear" w:pos="4986"/>
        <w:tab w:val="clear" w:pos="9972"/>
        <w:tab w:val="left" w:pos="2865"/>
      </w:tabs>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F41E2" w14:textId="26FEFDEE" w:rsidR="006D30A0" w:rsidRDefault="006D30A0" w:rsidP="00DF7958">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A"/>
    <w:multiLevelType w:val="multilevel"/>
    <w:tmpl w:val="B98C9FE2"/>
    <w:name w:val="WW8Num58"/>
    <w:lvl w:ilvl="0">
      <w:start w:val="1"/>
      <w:numFmt w:val="decimal"/>
      <w:lvlText w:val="%1."/>
      <w:lvlJc w:val="left"/>
      <w:pPr>
        <w:tabs>
          <w:tab w:val="num" w:pos="0"/>
        </w:tabs>
        <w:ind w:left="927"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287" w:hanging="360"/>
      </w:pPr>
      <w:rPr>
        <w:rFonts w:hint="default"/>
      </w:rPr>
    </w:lvl>
    <w:lvl w:ilvl="2">
      <w:start w:val="1"/>
      <w:numFmt w:val="decimal"/>
      <w:lvlText w:val="%1.%2.%3"/>
      <w:lvlJc w:val="left"/>
      <w:pPr>
        <w:tabs>
          <w:tab w:val="num" w:pos="0"/>
        </w:tabs>
        <w:ind w:left="2007" w:hanging="720"/>
      </w:pPr>
      <w:rPr>
        <w:rFonts w:hint="default"/>
      </w:rPr>
    </w:lvl>
    <w:lvl w:ilvl="3">
      <w:start w:val="1"/>
      <w:numFmt w:val="decimal"/>
      <w:lvlText w:val="%1.%2.%3.%4"/>
      <w:lvlJc w:val="left"/>
      <w:pPr>
        <w:tabs>
          <w:tab w:val="num" w:pos="0"/>
        </w:tabs>
        <w:ind w:left="2367" w:hanging="720"/>
      </w:pPr>
      <w:rPr>
        <w:rFonts w:hint="default"/>
      </w:rPr>
    </w:lvl>
    <w:lvl w:ilvl="4">
      <w:start w:val="1"/>
      <w:numFmt w:val="decimal"/>
      <w:lvlText w:val="%1.%2.%3.%4.%5"/>
      <w:lvlJc w:val="left"/>
      <w:pPr>
        <w:tabs>
          <w:tab w:val="num" w:pos="0"/>
        </w:tabs>
        <w:ind w:left="3087" w:hanging="1080"/>
      </w:pPr>
      <w:rPr>
        <w:rFonts w:hint="default"/>
      </w:rPr>
    </w:lvl>
    <w:lvl w:ilvl="5">
      <w:start w:val="1"/>
      <w:numFmt w:val="decimal"/>
      <w:lvlText w:val="%1.%2.%3.%4.%5.%6"/>
      <w:lvlJc w:val="left"/>
      <w:pPr>
        <w:tabs>
          <w:tab w:val="num" w:pos="0"/>
        </w:tabs>
        <w:ind w:left="3447" w:hanging="1080"/>
      </w:pPr>
      <w:rPr>
        <w:rFonts w:hint="default"/>
      </w:rPr>
    </w:lvl>
    <w:lvl w:ilvl="6">
      <w:start w:val="1"/>
      <w:numFmt w:val="decimal"/>
      <w:lvlText w:val="%1.%2.%3.%4.%5.%6.%7"/>
      <w:lvlJc w:val="left"/>
      <w:pPr>
        <w:tabs>
          <w:tab w:val="num" w:pos="0"/>
        </w:tabs>
        <w:ind w:left="4167" w:hanging="1440"/>
      </w:pPr>
      <w:rPr>
        <w:rFonts w:hint="default"/>
      </w:rPr>
    </w:lvl>
    <w:lvl w:ilvl="7">
      <w:start w:val="1"/>
      <w:numFmt w:val="decimal"/>
      <w:lvlText w:val="%1.%2.%3.%4.%5.%6.%7.%8"/>
      <w:lvlJc w:val="left"/>
      <w:pPr>
        <w:tabs>
          <w:tab w:val="num" w:pos="0"/>
        </w:tabs>
        <w:ind w:left="4527" w:hanging="1440"/>
      </w:pPr>
      <w:rPr>
        <w:rFonts w:hint="default"/>
      </w:rPr>
    </w:lvl>
    <w:lvl w:ilvl="8">
      <w:start w:val="1"/>
      <w:numFmt w:val="decimal"/>
      <w:lvlText w:val="%1.%2.%3.%4.%5.%6.%7.%8.%9"/>
      <w:lvlJc w:val="left"/>
      <w:pPr>
        <w:tabs>
          <w:tab w:val="num" w:pos="0"/>
        </w:tabs>
        <w:ind w:left="524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9EB"/>
    <w:rsid w:val="00020FA0"/>
    <w:rsid w:val="0010672A"/>
    <w:rsid w:val="001A2ED6"/>
    <w:rsid w:val="00244CD3"/>
    <w:rsid w:val="00281CFF"/>
    <w:rsid w:val="00343164"/>
    <w:rsid w:val="003C39EB"/>
    <w:rsid w:val="003F18EB"/>
    <w:rsid w:val="0042070F"/>
    <w:rsid w:val="00495E1B"/>
    <w:rsid w:val="005166A7"/>
    <w:rsid w:val="005C1EEE"/>
    <w:rsid w:val="005C2F25"/>
    <w:rsid w:val="005E0655"/>
    <w:rsid w:val="00600E29"/>
    <w:rsid w:val="00620372"/>
    <w:rsid w:val="0069743B"/>
    <w:rsid w:val="006B34CA"/>
    <w:rsid w:val="006D30A0"/>
    <w:rsid w:val="008935D9"/>
    <w:rsid w:val="008C22C1"/>
    <w:rsid w:val="008D40F4"/>
    <w:rsid w:val="008E71D2"/>
    <w:rsid w:val="009F0648"/>
    <w:rsid w:val="00A3197B"/>
    <w:rsid w:val="00A83087"/>
    <w:rsid w:val="00AE18C9"/>
    <w:rsid w:val="00BF6CF7"/>
    <w:rsid w:val="00C43FCC"/>
    <w:rsid w:val="00C7761B"/>
    <w:rsid w:val="00D04271"/>
    <w:rsid w:val="00DE5376"/>
    <w:rsid w:val="00DF7958"/>
    <w:rsid w:val="00E67DC4"/>
    <w:rsid w:val="00EE3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63BC2"/>
  <w15:chartTrackingRefBased/>
  <w15:docId w15:val="{6060A3D2-C1E2-43BF-B4C7-4067F42A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39EB"/>
    <w:pPr>
      <w:ind w:firstLine="284"/>
      <w:jc w:val="both"/>
    </w:pPr>
    <w:rPr>
      <w:rFonts w:ascii="Arial Nova Light" w:hAnsi="Arial Nova Light"/>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39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HEADER_EN Char Char Char Char,Char Char Char Char Char,Char Char Char Char,Char Char Char, Char Char Char Char Char, Char Char Char Char, Char Char Char"/>
    <w:basedOn w:val="prastasis"/>
    <w:link w:val="AntratsDiagrama1"/>
    <w:uiPriority w:val="99"/>
    <w:unhideWhenUsed/>
    <w:rsid w:val="003C39EB"/>
    <w:pPr>
      <w:tabs>
        <w:tab w:val="center" w:pos="4986"/>
        <w:tab w:val="right" w:pos="9972"/>
      </w:tabs>
      <w:spacing w:after="0" w:line="240" w:lineRule="auto"/>
    </w:pPr>
  </w:style>
  <w:style w:type="character" w:customStyle="1" w:styleId="AntratsDiagrama">
    <w:name w:val="Antraštės Diagrama"/>
    <w:basedOn w:val="Numatytasispastraiposriftas"/>
    <w:uiPriority w:val="99"/>
    <w:rsid w:val="003C39EB"/>
    <w:rPr>
      <w:rFonts w:ascii="Arial Nova Light" w:hAnsi="Arial Nova Light"/>
      <w:sz w:val="20"/>
    </w:rPr>
  </w:style>
  <w:style w:type="character" w:customStyle="1" w:styleId="AntratsDiagrama1">
    <w:name w:val="Antraštės Diagrama1"/>
    <w:aliases w:val="HEADER_EN Diagrama,HEADER_EN Char Char Char Char Diagrama,Char Char Char Char Char Diagrama,Char Char Char Char Diagrama,Char Char Char Diagrama, Char Char Char Char Char Diagrama, Char Char Char Char Diagrama"/>
    <w:basedOn w:val="Numatytasispastraiposriftas"/>
    <w:link w:val="Antrats"/>
    <w:rsid w:val="003C39EB"/>
    <w:rPr>
      <w:rFonts w:ascii="Arial Nova Light" w:hAnsi="Arial Nova Light"/>
      <w:sz w:val="20"/>
    </w:rPr>
  </w:style>
  <w:style w:type="paragraph" w:styleId="Porat">
    <w:name w:val="footer"/>
    <w:basedOn w:val="prastasis"/>
    <w:link w:val="PoratDiagrama1"/>
    <w:uiPriority w:val="99"/>
    <w:unhideWhenUsed/>
    <w:rsid w:val="003C39EB"/>
    <w:pPr>
      <w:tabs>
        <w:tab w:val="center" w:pos="4986"/>
        <w:tab w:val="right" w:pos="9972"/>
      </w:tabs>
      <w:spacing w:after="0" w:line="240" w:lineRule="auto"/>
    </w:pPr>
  </w:style>
  <w:style w:type="character" w:customStyle="1" w:styleId="PoratDiagrama">
    <w:name w:val="Poraštė Diagrama"/>
    <w:basedOn w:val="Numatytasispastraiposriftas"/>
    <w:uiPriority w:val="99"/>
    <w:rsid w:val="003C39EB"/>
    <w:rPr>
      <w:rFonts w:ascii="Arial Nova Light" w:hAnsi="Arial Nova Light"/>
      <w:sz w:val="20"/>
    </w:rPr>
  </w:style>
  <w:style w:type="character" w:customStyle="1" w:styleId="PoratDiagrama1">
    <w:name w:val="Poraštė Diagrama1"/>
    <w:basedOn w:val="Numatytasispastraiposriftas"/>
    <w:link w:val="Porat"/>
    <w:rsid w:val="003C39EB"/>
    <w:rPr>
      <w:rFonts w:ascii="Arial Nova Light" w:hAnsi="Arial Nova Light"/>
      <w:sz w:val="20"/>
    </w:rPr>
  </w:style>
  <w:style w:type="table" w:customStyle="1" w:styleId="Sausis1">
    <w:name w:val="Sausis1"/>
    <w:basedOn w:val="prastojilentel"/>
    <w:next w:val="Lentelstinklelis"/>
    <w:uiPriority w:val="59"/>
    <w:rsid w:val="003C39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7DC4"/>
    <w:pPr>
      <w:suppressAutoHyphens/>
      <w:spacing w:after="200" w:line="276" w:lineRule="auto"/>
      <w:ind w:left="720" w:firstLine="0"/>
      <w:jc w:val="left"/>
    </w:pPr>
    <w:rPr>
      <w:rFonts w:ascii="Times New Roman" w:eastAsia="Times New Roman"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3298</Words>
  <Characters>1880</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Atkulos Projektai</dc:creator>
  <cp:lastModifiedBy>Daiva Breivienė</cp:lastModifiedBy>
  <cp:revision>2</cp:revision>
  <dcterms:created xsi:type="dcterms:W3CDTF">2021-11-30T12:29:00Z</dcterms:created>
  <dcterms:modified xsi:type="dcterms:W3CDTF">2021-11-30T12:29:00Z</dcterms:modified>
</cp:coreProperties>
</file>