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81D" w:rsidRDefault="00E2081D" w:rsidP="00E2081D">
      <w:pPr>
        <w:ind w:left="5182"/>
        <w:jc w:val="both"/>
        <w:rPr>
          <w:szCs w:val="24"/>
        </w:rPr>
      </w:pPr>
      <w:bookmarkStart w:id="0" w:name="_GoBack"/>
      <w:bookmarkEnd w:id="0"/>
      <w:r>
        <w:rPr>
          <w:szCs w:val="24"/>
        </w:rPr>
        <w:t xml:space="preserve">Poveikio konkurencijai ir atitikties valstybės pagalbos reikalavimams vertinimo tvarkos aprašo </w:t>
      </w:r>
    </w:p>
    <w:p w:rsidR="00E2081D" w:rsidRDefault="00E2081D" w:rsidP="00E2081D">
      <w:pPr>
        <w:ind w:left="5182"/>
        <w:jc w:val="both"/>
        <w:rPr>
          <w:szCs w:val="24"/>
        </w:rPr>
      </w:pPr>
      <w:r>
        <w:rPr>
          <w:szCs w:val="24"/>
        </w:rPr>
        <w:t>priedas</w:t>
      </w:r>
    </w:p>
    <w:p w:rsidR="00E2081D" w:rsidRDefault="00E2081D" w:rsidP="00E2081D">
      <w:pPr>
        <w:rPr>
          <w:szCs w:val="24"/>
        </w:rPr>
      </w:pPr>
    </w:p>
    <w:p w:rsidR="00E2081D" w:rsidRDefault="00E2081D" w:rsidP="00E2081D">
      <w:pPr>
        <w:jc w:val="center"/>
        <w:rPr>
          <w:b/>
          <w:szCs w:val="24"/>
        </w:rPr>
      </w:pPr>
      <w:r>
        <w:rPr>
          <w:b/>
          <w:szCs w:val="24"/>
        </w:rPr>
        <w:t xml:space="preserve">(Poveikio konkurencijai ir atitikties valstybės pagalbos reikalavimams vertinimo </w:t>
      </w:r>
    </w:p>
    <w:p w:rsidR="00E2081D" w:rsidRDefault="00E2081D" w:rsidP="00E2081D">
      <w:pPr>
        <w:jc w:val="center"/>
        <w:rPr>
          <w:b/>
          <w:szCs w:val="24"/>
        </w:rPr>
      </w:pPr>
      <w:r>
        <w:rPr>
          <w:b/>
          <w:szCs w:val="24"/>
        </w:rPr>
        <w:t>klausimyno forma)</w:t>
      </w:r>
    </w:p>
    <w:p w:rsidR="00E2081D" w:rsidRDefault="00E2081D" w:rsidP="00E2081D">
      <w:pPr>
        <w:rPr>
          <w:szCs w:val="24"/>
        </w:rPr>
      </w:pPr>
    </w:p>
    <w:p w:rsidR="00E2081D" w:rsidRDefault="00E2081D" w:rsidP="00E2081D">
      <w:pPr>
        <w:rPr>
          <w:szCs w:val="24"/>
        </w:rPr>
      </w:pPr>
    </w:p>
    <w:p w:rsidR="00E2081D" w:rsidRDefault="00E2081D" w:rsidP="00E2081D">
      <w:pPr>
        <w:jc w:val="center"/>
        <w:rPr>
          <w:b/>
          <w:bCs/>
          <w:szCs w:val="24"/>
        </w:rPr>
      </w:pPr>
      <w:r>
        <w:rPr>
          <w:b/>
          <w:bCs/>
          <w:szCs w:val="24"/>
        </w:rPr>
        <w:t xml:space="preserve">POVEIKIO KONKURENCIJAI IR ATITIKTIES VALSTYBĖS PAGALBOS REIKALAVIMAMS VERTINIMO </w:t>
      </w:r>
    </w:p>
    <w:p w:rsidR="00E2081D" w:rsidRDefault="00E2081D" w:rsidP="00E2081D">
      <w:pPr>
        <w:jc w:val="center"/>
        <w:rPr>
          <w:b/>
          <w:bCs/>
          <w:szCs w:val="24"/>
        </w:rPr>
      </w:pPr>
      <w:r>
        <w:rPr>
          <w:b/>
          <w:bCs/>
          <w:szCs w:val="24"/>
        </w:rPr>
        <w:t>KLAUSIMYNAS</w:t>
      </w:r>
    </w:p>
    <w:p w:rsidR="00E2081D" w:rsidRDefault="00E2081D" w:rsidP="00E2081D">
      <w:pPr>
        <w:jc w:val="center"/>
        <w:rPr>
          <w:szCs w:val="24"/>
        </w:rPr>
      </w:pPr>
    </w:p>
    <w:p w:rsidR="00E2081D" w:rsidRDefault="00C53AB8" w:rsidP="00E2081D">
      <w:pPr>
        <w:jc w:val="center"/>
        <w:rPr>
          <w:szCs w:val="24"/>
        </w:rPr>
      </w:pPr>
      <w:r>
        <w:rPr>
          <w:szCs w:val="24"/>
          <w:u w:val="single"/>
        </w:rPr>
        <w:t>2022-01-05</w:t>
      </w:r>
      <w:r w:rsidR="006C4DE9">
        <w:rPr>
          <w:szCs w:val="24"/>
        </w:rPr>
        <w:t xml:space="preserve"> Nr. 18-</w:t>
      </w:r>
    </w:p>
    <w:p w:rsidR="00E2081D" w:rsidRDefault="00E2081D" w:rsidP="00E2081D">
      <w:pPr>
        <w:ind w:firstLine="3922"/>
        <w:rPr>
          <w:szCs w:val="24"/>
        </w:rPr>
      </w:pPr>
      <w:r>
        <w:rPr>
          <w:sz w:val="20"/>
        </w:rPr>
        <w:t>(data)</w:t>
      </w:r>
    </w:p>
    <w:p w:rsidR="00E2081D" w:rsidRDefault="00E2081D" w:rsidP="00E2081D">
      <w:pPr>
        <w:jc w:val="center"/>
        <w:rPr>
          <w:rFonts w:eastAsia="Malgun Gothic"/>
          <w:szCs w:val="24"/>
        </w:rPr>
      </w:pPr>
    </w:p>
    <w:p w:rsidR="00E2081D" w:rsidRDefault="00E2081D" w:rsidP="00E2081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817"/>
      </w:tblGrid>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rsidR="00E2081D" w:rsidRPr="00E2081D" w:rsidRDefault="00E2081D" w:rsidP="00481FE6">
            <w:pPr>
              <w:jc w:val="both"/>
              <w:rPr>
                <w:rFonts w:eastAsia="Malgun Gothic"/>
                <w:szCs w:val="24"/>
              </w:rPr>
            </w:pPr>
            <w:r w:rsidRPr="00E2081D">
              <w:rPr>
                <w:szCs w:val="24"/>
              </w:rPr>
              <w:t xml:space="preserve">Panevėžio </w:t>
            </w:r>
            <w:r w:rsidR="00F27C18">
              <w:rPr>
                <w:szCs w:val="24"/>
              </w:rPr>
              <w:t>miesto savivaldybės administracija</w:t>
            </w:r>
            <w:r w:rsidRPr="00E2081D">
              <w:rPr>
                <w:szCs w:val="24"/>
              </w:rPr>
              <w:t xml:space="preserve"> (</w:t>
            </w:r>
            <w:r w:rsidR="00F27C18">
              <w:rPr>
                <w:szCs w:val="24"/>
              </w:rPr>
              <w:t>288724610</w:t>
            </w:r>
            <w:r w:rsidRPr="00E2081D">
              <w:rPr>
                <w:szCs w:val="24"/>
              </w:rPr>
              <w:t>)</w:t>
            </w:r>
          </w:p>
        </w:tc>
      </w:tr>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rsidR="00E2081D" w:rsidRDefault="00C53AB8" w:rsidP="00481FE6">
            <w:pPr>
              <w:jc w:val="both"/>
              <w:rPr>
                <w:rFonts w:eastAsia="Malgun Gothic"/>
                <w:sz w:val="20"/>
              </w:rPr>
            </w:pPr>
            <w:r>
              <w:rPr>
                <w:szCs w:val="24"/>
              </w:rPr>
              <w:t>49,99 kv. m negyvenamoji patalpa (adresas:</w:t>
            </w:r>
            <w:r w:rsidRPr="001B512F">
              <w:rPr>
                <w:szCs w:val="24"/>
              </w:rPr>
              <w:t xml:space="preserve"> </w:t>
            </w:r>
            <w:r>
              <w:rPr>
                <w:szCs w:val="24"/>
              </w:rPr>
              <w:t>Taikos al. 11, Panevėžys, Nekilnojamojo daikto kadastro duomenų byloje Nr. 23485/6596 patalpa pažymėta indeksu 1-23, pastatas plane pažymėtas 1C3/p) su 10,00 kv. m bendrojo naudojimo patalpomis (pažymėtomis indeksu 1-11)</w:t>
            </w:r>
          </w:p>
        </w:tc>
      </w:tr>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rsidR="00E2081D" w:rsidRPr="00E2081D" w:rsidRDefault="00C53AB8" w:rsidP="00481FE6">
            <w:pPr>
              <w:jc w:val="both"/>
              <w:rPr>
                <w:rFonts w:eastAsia="Malgun Gothic"/>
                <w:szCs w:val="24"/>
              </w:rPr>
            </w:pPr>
            <w:r>
              <w:rPr>
                <w:szCs w:val="24"/>
              </w:rPr>
              <w:t>Labdaros ir paramos fondas „GĖRIO TRUPINĖLIS“ (304176073)</w:t>
            </w:r>
          </w:p>
        </w:tc>
      </w:tr>
      <w:tr w:rsidR="00E2081D" w:rsidTr="00481FE6">
        <w:trPr>
          <w:trHeight w:val="60"/>
        </w:trPr>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rsidR="00E2081D" w:rsidRDefault="00C53AB8" w:rsidP="00481FE6">
            <w:pPr>
              <w:jc w:val="both"/>
              <w:rPr>
                <w:rFonts w:eastAsia="Malgun Gothic"/>
                <w:i/>
                <w:sz w:val="20"/>
              </w:rPr>
            </w:pPr>
            <w:r>
              <w:t>Teikti pagalbą ir (arba) socialines paslaugas asmenims, dėl amžiaus, neįgalumo ar kitų socialinių problemų negalintiems pasirūpinti savo asmeniniu gyvenimu ir dalyvauti visuomenės gyvenime ar patiriantiems skurdą ir socialinę atskirtį</w:t>
            </w:r>
          </w:p>
        </w:tc>
      </w:tr>
    </w:tbl>
    <w:p w:rsidR="00E2081D" w:rsidRDefault="00E2081D" w:rsidP="00E2081D">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6"/>
        <w:gridCol w:w="2094"/>
        <w:gridCol w:w="2392"/>
      </w:tblGrid>
      <w:tr w:rsidR="00E2081D"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E2081D" w:rsidRDefault="00E2081D" w:rsidP="00481FE6">
            <w:pPr>
              <w:ind w:left="720"/>
              <w:rPr>
                <w:rFonts w:eastAsia="Malgun Gothic"/>
                <w:b/>
                <w:szCs w:val="24"/>
              </w:rPr>
            </w:pPr>
            <w:r>
              <w:rPr>
                <w:rFonts w:eastAsia="Malgun Gothic"/>
                <w:b/>
                <w:szCs w:val="24"/>
              </w:rPr>
              <w:t xml:space="preserve">I dalis. Perduodamo turto panaudojimo ūkinei veiklai vykdyti požymių nustatymas </w:t>
            </w: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rsidR="00E2081D" w:rsidRDefault="00E2081D" w:rsidP="00481FE6">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51216C" w:rsidP="00481FE6">
            <w:pPr>
              <w:rPr>
                <w:rFonts w:eastAsia="Malgun Gothic"/>
                <w:szCs w:val="24"/>
              </w:rPr>
            </w:pPr>
            <w:r>
              <w:rPr>
                <w:szCs w:val="24"/>
              </w:rPr>
              <w:fldChar w:fldCharType="begin">
                <w:ffData>
                  <w:name w:val="Check1"/>
                  <w:enabled/>
                  <w:calcOnExit w:val="0"/>
                  <w:checkBox>
                    <w:sizeAuto/>
                    <w:default w:val="0"/>
                  </w:checkBox>
                </w:ffData>
              </w:fldChar>
            </w:r>
            <w:bookmarkStart w:id="1" w:name="Check1"/>
            <w:r>
              <w:rPr>
                <w:szCs w:val="24"/>
              </w:rPr>
              <w:instrText xml:space="preserve"> FORMCHECKBOX </w:instrText>
            </w:r>
            <w:r w:rsidR="00F74911">
              <w:rPr>
                <w:szCs w:val="24"/>
              </w:rPr>
            </w:r>
            <w:r w:rsidR="00F74911">
              <w:rPr>
                <w:szCs w:val="24"/>
              </w:rPr>
              <w:fldChar w:fldCharType="separate"/>
            </w:r>
            <w:r>
              <w:rPr>
                <w:szCs w:val="24"/>
              </w:rPr>
              <w:fldChar w:fldCharType="end"/>
            </w:r>
            <w:bookmarkEnd w:id="1"/>
            <w:r w:rsidR="00E2081D">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Check2"/>
                  <w:enabled/>
                  <w:calcOnExit w:val="0"/>
                  <w:checkBox>
                    <w:sizeAuto/>
                    <w:default w:val="1"/>
                  </w:checkBox>
                </w:ffData>
              </w:fldChar>
            </w:r>
            <w:bookmarkStart w:id="2" w:name="Check2"/>
            <w:r>
              <w:rPr>
                <w:szCs w:val="24"/>
              </w:rPr>
              <w:instrText xml:space="preserve"> FORMCHECKBOX </w:instrText>
            </w:r>
            <w:r w:rsidR="00F74911">
              <w:rPr>
                <w:szCs w:val="24"/>
              </w:rPr>
            </w:r>
            <w:r w:rsidR="00F74911">
              <w:rPr>
                <w:szCs w:val="24"/>
              </w:rPr>
              <w:fldChar w:fldCharType="separate"/>
            </w:r>
            <w:r>
              <w:rPr>
                <w:szCs w:val="24"/>
              </w:rPr>
              <w:fldChar w:fldCharType="end"/>
            </w:r>
            <w:bookmarkEnd w:id="2"/>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szCs w:val="24"/>
              </w:rPr>
            </w:pPr>
            <w:r>
              <w:rPr>
                <w:b/>
                <w:szCs w:val="24"/>
              </w:rPr>
              <w:t>Atsakymo pagrindimas</w:t>
            </w:r>
          </w:p>
        </w:tc>
      </w:tr>
      <w:tr w:rsidR="00E2081D" w:rsidTr="00C62F75">
        <w:tc>
          <w:tcPr>
            <w:tcW w:w="5000" w:type="pct"/>
            <w:gridSpan w:val="4"/>
            <w:tcBorders>
              <w:top w:val="single" w:sz="4" w:space="0" w:color="auto"/>
              <w:left w:val="single" w:sz="4" w:space="0" w:color="auto"/>
              <w:bottom w:val="single" w:sz="4" w:space="0" w:color="auto"/>
              <w:right w:val="single" w:sz="4" w:space="0" w:color="auto"/>
            </w:tcBorders>
          </w:tcPr>
          <w:p w:rsidR="00E2081D" w:rsidRDefault="00E2081D" w:rsidP="00481FE6">
            <w:pPr>
              <w:jc w:val="both"/>
              <w:rPr>
                <w:rFonts w:eastAsia="Malgun Gothic"/>
                <w:i/>
                <w:sz w:val="20"/>
              </w:rPr>
            </w:pP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F74911">
              <w:rPr>
                <w:szCs w:val="24"/>
              </w:rPr>
            </w:r>
            <w:r w:rsidR="00F74911">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E2081D" w:rsidP="00481FE6">
            <w:pPr>
              <w:rPr>
                <w:rFonts w:eastAsia="Malgun Gothic"/>
                <w:szCs w:val="24"/>
              </w:rPr>
            </w:pPr>
            <w:r>
              <w:rPr>
                <w:szCs w:val="24"/>
              </w:rPr>
              <w:fldChar w:fldCharType="begin">
                <w:ffData>
                  <w:name w:val=""/>
                  <w:enabled/>
                  <w:calcOnExit w:val="0"/>
                  <w:checkBox>
                    <w:sizeAuto/>
                    <w:default w:val="1"/>
                  </w:checkBox>
                </w:ffData>
              </w:fldChar>
            </w:r>
            <w:r>
              <w:rPr>
                <w:szCs w:val="24"/>
              </w:rPr>
              <w:instrText xml:space="preserve"> FORMCHECKBOX </w:instrText>
            </w:r>
            <w:r w:rsidR="00F74911">
              <w:rPr>
                <w:szCs w:val="24"/>
              </w:rPr>
            </w:r>
            <w:r w:rsidR="00F74911">
              <w:rPr>
                <w:szCs w:val="24"/>
              </w:rPr>
              <w:fldChar w:fldCharType="separate"/>
            </w:r>
            <w:r>
              <w:rPr>
                <w:szCs w:val="24"/>
              </w:rPr>
              <w:fldChar w:fldCharType="end"/>
            </w:r>
            <w:r>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lastRenderedPageBreak/>
              <w:t>(Jeigu atsakymas „Ne“, papildomo atsakymo pagrindimo nereikia. Jeigu atsakymas „Taip“, nurodoma, kokiomis prekėmis panaudos subjektas prekiauja, ir ne daugiau kaip 5 žinomi privatūs subjektai, kurie taip pat prekiauja atitinkamomis prekėmis.)</w:t>
            </w: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F74911">
              <w:rPr>
                <w:szCs w:val="24"/>
              </w:rPr>
            </w:r>
            <w:r w:rsidR="00F74911">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E2081D" w:rsidP="00481FE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F74911">
              <w:rPr>
                <w:szCs w:val="24"/>
              </w:rPr>
            </w:r>
            <w:r w:rsidR="00F74911">
              <w:rPr>
                <w:szCs w:val="24"/>
              </w:rPr>
              <w:fldChar w:fldCharType="separate"/>
            </w:r>
            <w:r>
              <w:rPr>
                <w:szCs w:val="24"/>
              </w:rPr>
              <w:fldChar w:fldCharType="end"/>
            </w:r>
            <w:r>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E2081D" w:rsidRDefault="00E2081D" w:rsidP="00481FE6">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F74911">
              <w:rPr>
                <w:szCs w:val="24"/>
              </w:rPr>
            </w:r>
            <w:r w:rsidR="00F74911">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F74911">
              <w:rPr>
                <w:szCs w:val="24"/>
              </w:rPr>
            </w:r>
            <w:r w:rsidR="00F74911">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477163" w:rsidP="00481FE6">
            <w:pPr>
              <w:jc w:val="both"/>
              <w:rPr>
                <w:rFonts w:eastAsia="Malgun Gothic"/>
                <w:i/>
                <w:sz w:val="20"/>
              </w:rPr>
            </w:pPr>
            <w:r>
              <w:rPr>
                <w:i/>
                <w:sz w:val="20"/>
              </w:rPr>
              <w:t>Panaudos subjektas bendradarbiauja su kitais šioje srityje veikiančiais subjektais.</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F74911">
              <w:rPr>
                <w:szCs w:val="24"/>
              </w:rPr>
            </w:r>
            <w:r w:rsidR="00F74911">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F74911">
              <w:rPr>
                <w:szCs w:val="24"/>
              </w:rPr>
            </w:r>
            <w:r w:rsidR="00F74911">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bCs/>
                <w:szCs w:val="24"/>
              </w:rPr>
            </w:pPr>
            <w:r>
              <w:rPr>
                <w:b/>
                <w:bCs/>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Pr="00477163" w:rsidRDefault="00477163" w:rsidP="00481FE6">
            <w:pPr>
              <w:jc w:val="both"/>
              <w:rPr>
                <w:rFonts w:eastAsia="Malgun Gothic"/>
                <w:szCs w:val="24"/>
              </w:rPr>
            </w:pPr>
            <w:r w:rsidRPr="00477163">
              <w:rPr>
                <w:szCs w:val="24"/>
              </w:rPr>
              <w:t>Panaudos subjektas paslaugas teikia tik Panevėžio mieste.</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e minimis</w:t>
            </w:r>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F74911">
              <w:rPr>
                <w:szCs w:val="24"/>
              </w:rPr>
            </w:r>
            <w:r w:rsidR="00F74911">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F74911">
              <w:rPr>
                <w:szCs w:val="24"/>
              </w:rPr>
            </w:r>
            <w:r w:rsidR="00F74911">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rsidR="00E2081D" w:rsidRDefault="00E2081D" w:rsidP="00E2081D">
      <w:pPr>
        <w:ind w:firstLine="567"/>
        <w:jc w:val="both"/>
        <w:rPr>
          <w:rFonts w:eastAsia="Malgun Gothic"/>
          <w:szCs w:val="24"/>
        </w:rPr>
      </w:pPr>
      <w:r>
        <w:rPr>
          <w:szCs w:val="24"/>
        </w:rPr>
        <w:t>Pastabos:</w:t>
      </w:r>
    </w:p>
    <w:p w:rsidR="00E2081D" w:rsidRDefault="00E2081D" w:rsidP="00E2081D">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rsidR="00E2081D" w:rsidRDefault="00E2081D" w:rsidP="00E2081D">
      <w:pPr>
        <w:ind w:firstLine="567"/>
        <w:jc w:val="both"/>
        <w:rPr>
          <w:szCs w:val="24"/>
        </w:rPr>
      </w:pPr>
      <w:r>
        <w:rPr>
          <w:bCs/>
          <w:szCs w:val="24"/>
        </w:rPr>
        <w:t xml:space="preserve">Europos Komisijos patvirtintų </w:t>
      </w:r>
      <w:r>
        <w:rPr>
          <w:bCs/>
          <w:i/>
          <w:iCs/>
          <w:szCs w:val="24"/>
        </w:rPr>
        <w:t>de minimis</w:t>
      </w:r>
      <w:r>
        <w:rPr>
          <w:bCs/>
          <w:szCs w:val="24"/>
        </w:rPr>
        <w:t xml:space="preserve"> pagalbos reglamentų sąrašą galima rasti:</w:t>
      </w:r>
    </w:p>
    <w:p w:rsidR="00E2081D" w:rsidRDefault="00E2081D" w:rsidP="00E2081D">
      <w:pPr>
        <w:ind w:firstLine="567"/>
        <w:jc w:val="both"/>
        <w:rPr>
          <w:szCs w:val="24"/>
        </w:rPr>
      </w:pPr>
      <w:r>
        <w:rPr>
          <w:bCs/>
          <w:szCs w:val="24"/>
        </w:rPr>
        <w:t>http://kt.gov.lt/lt/veiklos-sritys/valstybes-pagalba/susijusi-informacija-2/bendrosios-isimties-reglamentai.</w:t>
      </w:r>
      <w:r>
        <w:rPr>
          <w:szCs w:val="24"/>
        </w:rPr>
        <w:t xml:space="preserve"> </w:t>
      </w:r>
    </w:p>
    <w:p w:rsidR="00E2081D" w:rsidRDefault="00E2081D" w:rsidP="00E2081D">
      <w:pPr>
        <w:jc w:val="both"/>
        <w:rPr>
          <w:szCs w:val="24"/>
        </w:rPr>
      </w:pPr>
    </w:p>
    <w:p w:rsidR="00E2081D" w:rsidRDefault="00C62F75" w:rsidP="00E2081D">
      <w:pPr>
        <w:jc w:val="both"/>
        <w:rPr>
          <w:szCs w:val="24"/>
        </w:rPr>
      </w:pPr>
      <w:r w:rsidRPr="00C62F75">
        <w:rPr>
          <w:szCs w:val="24"/>
          <w:u w:val="single"/>
        </w:rPr>
        <w:t>Miesto infrastruktūros skyriaus vyr. specialistė</w:t>
      </w:r>
      <w:r>
        <w:rPr>
          <w:szCs w:val="24"/>
        </w:rPr>
        <w:t xml:space="preserve">      </w:t>
      </w:r>
      <w:r w:rsidR="00E2081D">
        <w:rPr>
          <w:szCs w:val="24"/>
        </w:rPr>
        <w:t xml:space="preserve">       ____</w:t>
      </w:r>
      <w:r>
        <w:rPr>
          <w:szCs w:val="24"/>
        </w:rPr>
        <w:t xml:space="preserve">_______             </w:t>
      </w:r>
      <w:r w:rsidRPr="00C62F75">
        <w:rPr>
          <w:szCs w:val="24"/>
          <w:u w:val="single"/>
        </w:rPr>
        <w:t>Jolanta Petrauskė</w:t>
      </w:r>
    </w:p>
    <w:p w:rsidR="00E2081D" w:rsidRDefault="00E2081D" w:rsidP="00E2081D">
      <w:pPr>
        <w:ind w:firstLine="583"/>
        <w:jc w:val="both"/>
      </w:pPr>
      <w:r>
        <w:rPr>
          <w:sz w:val="20"/>
        </w:rPr>
        <w:t>(</w:t>
      </w:r>
      <w:r>
        <w:rPr>
          <w:rFonts w:eastAsia="Calibri"/>
          <w:sz w:val="20"/>
        </w:rPr>
        <w:t>klausimyną pasirašančio asmens pareigų pavadinimas)</w:t>
      </w:r>
      <w:r>
        <w:rPr>
          <w:sz w:val="20"/>
        </w:rPr>
        <w:t xml:space="preserve">                 (parašas)                     (vardas ir pavardė)</w:t>
      </w:r>
    </w:p>
    <w:sectPr w:rsidR="00E2081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81D"/>
    <w:rsid w:val="001B3EBC"/>
    <w:rsid w:val="001C0CDF"/>
    <w:rsid w:val="00477163"/>
    <w:rsid w:val="0051216C"/>
    <w:rsid w:val="005722A0"/>
    <w:rsid w:val="006C4DE9"/>
    <w:rsid w:val="006E3A96"/>
    <w:rsid w:val="00BC3161"/>
    <w:rsid w:val="00C53AB8"/>
    <w:rsid w:val="00C62F75"/>
    <w:rsid w:val="00E2081D"/>
    <w:rsid w:val="00F27C18"/>
    <w:rsid w:val="00F749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7942B"/>
  <w15:chartTrackingRefBased/>
  <w15:docId w15:val="{383B87F6-6B7D-46CE-8775-60E9CE66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081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C3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2533</Words>
  <Characters>1445</Characters>
  <Application>Microsoft Office Word</Application>
  <DocSecurity>4</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Petrauskė</dc:creator>
  <cp:lastModifiedBy>Daiva Breivienė</cp:lastModifiedBy>
  <cp:revision>2</cp:revision>
  <cp:lastPrinted>2020-08-07T10:06:00Z</cp:lastPrinted>
  <dcterms:created xsi:type="dcterms:W3CDTF">2022-01-06T09:54:00Z</dcterms:created>
  <dcterms:modified xsi:type="dcterms:W3CDTF">2022-01-06T09:54:00Z</dcterms:modified>
</cp:coreProperties>
</file>