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7BA572" w14:textId="77777777" w:rsidR="00C15E7B" w:rsidRDefault="00C15E7B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AIŠKINAMASIS RAŠTAS</w:t>
      </w:r>
    </w:p>
    <w:p w14:paraId="4486B817" w14:textId="77777777" w:rsidR="007D1667" w:rsidRDefault="007D1667" w:rsidP="007D1667">
      <w:pPr>
        <w:jc w:val="center"/>
        <w:rPr>
          <w:b/>
        </w:rPr>
      </w:pPr>
      <w:r>
        <w:rPr>
          <w:b/>
        </w:rPr>
        <w:t>PANEVĖŽIO MIESTO SAVIVALDYBĖS TARYBOS SPRENDIMO PROJEKTUI</w:t>
      </w:r>
    </w:p>
    <w:p w14:paraId="7F51349A" w14:textId="77777777" w:rsidR="00C15E7B" w:rsidRDefault="00C15E7B">
      <w:pPr>
        <w:jc w:val="center"/>
      </w:pPr>
    </w:p>
    <w:p w14:paraId="695BE783" w14:textId="77777777" w:rsidR="00B72ABC" w:rsidRPr="00DD3017" w:rsidRDefault="00B72ABC" w:rsidP="00B72ABC">
      <w:pPr>
        <w:pStyle w:val="Antrat1"/>
        <w:rPr>
          <w:b w:val="0"/>
          <w:bCs/>
        </w:rPr>
      </w:pPr>
      <w:r w:rsidRPr="00DD3017">
        <w:rPr>
          <w:bCs/>
        </w:rPr>
        <w:t xml:space="preserve">DĖL </w:t>
      </w:r>
      <w:r w:rsidR="006E21C7">
        <w:rPr>
          <w:bCs/>
        </w:rPr>
        <w:t>LEIDIMO VYKDYTI VIEŠUOSIUS PIRKIMUS IR ADMINISTRACIJOS DIREKTORIUI PASIRAŠYTI SUTARTIS</w:t>
      </w:r>
    </w:p>
    <w:p w14:paraId="05CD7844" w14:textId="77777777" w:rsidR="00C15E7B" w:rsidRPr="00010ADA" w:rsidRDefault="00C15E7B">
      <w:pPr>
        <w:jc w:val="center"/>
        <w:rPr>
          <w:color w:val="FF0000"/>
        </w:rPr>
      </w:pPr>
    </w:p>
    <w:p w14:paraId="368B7CDB" w14:textId="5743171E" w:rsidR="00C15E7B" w:rsidRPr="003E7C69" w:rsidRDefault="00C15E7B">
      <w:pPr>
        <w:jc w:val="center"/>
        <w:rPr>
          <w:lang w:val="en-US"/>
        </w:rPr>
      </w:pPr>
      <w:r w:rsidRPr="003E7C69">
        <w:t>202</w:t>
      </w:r>
      <w:r w:rsidR="00E8529F">
        <w:t>2</w:t>
      </w:r>
      <w:r w:rsidRPr="003E7C69">
        <w:t>-</w:t>
      </w:r>
      <w:r w:rsidR="00E8529F">
        <w:t>01</w:t>
      </w:r>
      <w:r w:rsidRPr="003E7C69">
        <w:t>-</w:t>
      </w:r>
      <w:r w:rsidR="006E21C7">
        <w:t>0</w:t>
      </w:r>
      <w:r w:rsidR="007D1667">
        <w:t>6</w:t>
      </w:r>
    </w:p>
    <w:p w14:paraId="2041A139" w14:textId="77777777" w:rsidR="00C15E7B" w:rsidRDefault="00C15E7B">
      <w:pPr>
        <w:jc w:val="center"/>
      </w:pPr>
      <w:r>
        <w:t>Panevėžys</w:t>
      </w:r>
    </w:p>
    <w:p w14:paraId="10D2BC03" w14:textId="77777777" w:rsidR="00C15E7B" w:rsidRDefault="00C15E7B">
      <w:pPr>
        <w:jc w:val="center"/>
      </w:pPr>
    </w:p>
    <w:p w14:paraId="7F836A52" w14:textId="77777777" w:rsidR="00C15E7B" w:rsidRDefault="00C15E7B" w:rsidP="007D1667">
      <w:pPr>
        <w:tabs>
          <w:tab w:val="left" w:pos="0"/>
        </w:tabs>
        <w:spacing w:before="120" w:line="360" w:lineRule="auto"/>
        <w:ind w:firstLine="709"/>
        <w:jc w:val="both"/>
      </w:pPr>
      <w:r>
        <w:rPr>
          <w:b/>
        </w:rPr>
        <w:t>Problemos esmė.</w:t>
      </w:r>
    </w:p>
    <w:p w14:paraId="6F92C492" w14:textId="77777777" w:rsidR="00E43990" w:rsidRDefault="008374F0" w:rsidP="008374F0">
      <w:pPr>
        <w:spacing w:line="360" w:lineRule="auto"/>
        <w:ind w:firstLine="709"/>
        <w:jc w:val="both"/>
        <w:rPr>
          <w:color w:val="FF0000"/>
        </w:rPr>
      </w:pPr>
      <w:r w:rsidRPr="00BA6110">
        <w:rPr>
          <w:color w:val="000000"/>
        </w:rPr>
        <w:t>Panevėžio miesto savivaldybės sutarčių pasirašymo tvarkos aprašo</w:t>
      </w:r>
      <w:r>
        <w:rPr>
          <w:color w:val="000000"/>
        </w:rPr>
        <w:t xml:space="preserve">, patvirtinto Panevėžio miesto </w:t>
      </w:r>
      <w:r w:rsidRPr="00E250AB">
        <w:rPr>
          <w:color w:val="000000"/>
        </w:rPr>
        <w:t xml:space="preserve">savivaldybės </w:t>
      </w:r>
      <w:r w:rsidRPr="00E250AB">
        <w:t xml:space="preserve">tarybos </w:t>
      </w:r>
      <w:r w:rsidRPr="00E250AB">
        <w:rPr>
          <w:color w:val="000000"/>
        </w:rPr>
        <w:t xml:space="preserve">2014 m. gegužės 29 d. sprendimu Nr. 1-154 „Dėl Panevėžio miesto savivaldybės sutarčių pasirašymo tvarkos aprašo patvirtinimo ir Savivaldybės tarybos 2008 m. gegužės 29 d. sprendimo Nr. 1-17-5 1 punkto pripažinimo netekusiu galios“, </w:t>
      </w:r>
      <w:r>
        <w:rPr>
          <w:color w:val="000000"/>
        </w:rPr>
        <w:t xml:space="preserve">5 punkto </w:t>
      </w:r>
      <w:r w:rsidRPr="00E250AB">
        <w:rPr>
          <w:color w:val="000000"/>
        </w:rPr>
        <w:t>10 papunk</w:t>
      </w:r>
      <w:r>
        <w:rPr>
          <w:color w:val="000000"/>
        </w:rPr>
        <w:t>tis nustato, kad</w:t>
      </w:r>
      <w:r w:rsidRPr="00E250AB">
        <w:rPr>
          <w:color w:val="000000"/>
        </w:rPr>
        <w:t xml:space="preserve"> </w:t>
      </w:r>
      <w:r>
        <w:rPr>
          <w:color w:val="000000"/>
        </w:rPr>
        <w:t>be išankstinio Panevėžio miesto savivaldybės tarybos (toliau – Taryba) pritarimo negali būti sudarom</w:t>
      </w:r>
      <w:r w:rsidR="007C22FA">
        <w:rPr>
          <w:color w:val="000000"/>
        </w:rPr>
        <w:t>i</w:t>
      </w:r>
      <w:r>
        <w:rPr>
          <w:color w:val="000000"/>
        </w:rPr>
        <w:t xml:space="preserve"> S</w:t>
      </w:r>
      <w:r w:rsidR="007C22FA">
        <w:rPr>
          <w:color w:val="000000"/>
        </w:rPr>
        <w:t>avivaldybės s</w:t>
      </w:r>
      <w:r>
        <w:rPr>
          <w:color w:val="000000"/>
        </w:rPr>
        <w:t xml:space="preserve">utartys </w:t>
      </w:r>
      <w:r w:rsidR="007C22FA">
        <w:rPr>
          <w:color w:val="000000"/>
        </w:rPr>
        <w:t xml:space="preserve">ir susitarimai (toliau – Sutartys) </w:t>
      </w:r>
      <w:r>
        <w:rPr>
          <w:color w:val="000000"/>
        </w:rPr>
        <w:t>dėl viešųjų pirkimų, kuriuose prisiimami ateinančių metų finansiniai įsipareigojimai.</w:t>
      </w:r>
    </w:p>
    <w:p w14:paraId="6C8C0DBF" w14:textId="77777777" w:rsidR="007C22FA" w:rsidRPr="00A84035" w:rsidRDefault="00EC24FD" w:rsidP="007D1667">
      <w:pPr>
        <w:tabs>
          <w:tab w:val="left" w:pos="7187"/>
        </w:tabs>
        <w:spacing w:before="120" w:line="360" w:lineRule="auto"/>
        <w:ind w:firstLine="709"/>
        <w:jc w:val="both"/>
        <w:rPr>
          <w:b/>
        </w:rPr>
      </w:pPr>
      <w:r>
        <w:rPr>
          <w:b/>
        </w:rPr>
        <w:t>Problemos sprendimas.</w:t>
      </w:r>
      <w:r w:rsidR="007C22FA">
        <w:rPr>
          <w:b/>
        </w:rPr>
        <w:tab/>
      </w:r>
    </w:p>
    <w:p w14:paraId="53F84A34" w14:textId="784F4982" w:rsidR="00CA2DC8" w:rsidRDefault="0088391D" w:rsidP="008374F0">
      <w:pPr>
        <w:spacing w:line="360" w:lineRule="auto"/>
        <w:ind w:firstLine="709"/>
        <w:jc w:val="both"/>
      </w:pPr>
      <w:r>
        <w:t>Tarybos sprendimo projektas parengtas, kad</w:t>
      </w:r>
      <w:r w:rsidR="007D1667">
        <w:t xml:space="preserve"> Savivaldybės administracija galėtų </w:t>
      </w:r>
      <w:r w:rsidR="00863702">
        <w:t xml:space="preserve">vykdyti Lietuvos Respublikos </w:t>
      </w:r>
      <w:r w:rsidR="00B12DD1">
        <w:t>savivaldos įstatymo 6 straipsn</w:t>
      </w:r>
      <w:r>
        <w:t xml:space="preserve">io 32 dalyje </w:t>
      </w:r>
      <w:r w:rsidR="00020AB7">
        <w:t>nustatyt</w:t>
      </w:r>
      <w:r>
        <w:t>ą</w:t>
      </w:r>
      <w:r w:rsidR="00020AB7">
        <w:t xml:space="preserve"> savivaldybės savarankišką</w:t>
      </w:r>
      <w:r>
        <w:t>ją</w:t>
      </w:r>
      <w:r w:rsidR="00020AB7">
        <w:t xml:space="preserve"> funkcij</w:t>
      </w:r>
      <w:r>
        <w:t xml:space="preserve">ą </w:t>
      </w:r>
      <w:r w:rsidR="00020AB7">
        <w:t xml:space="preserve">– </w:t>
      </w:r>
      <w:r w:rsidR="00020AB7" w:rsidRPr="00020AB7">
        <w:t>„</w:t>
      </w:r>
      <w:r w:rsidR="00020AB7" w:rsidRPr="00020AB7">
        <w:rPr>
          <w:color w:val="000000"/>
        </w:rPr>
        <w:t>savivaldybių vietinės reikšmės kelių ir gatvių priežiūra, taisymas, tiesimas ir saugaus eismo organizavimas“</w:t>
      </w:r>
      <w:r>
        <w:t>:</w:t>
      </w:r>
    </w:p>
    <w:p w14:paraId="7743836E" w14:textId="70AD28B0" w:rsidR="0088391D" w:rsidRPr="00BE300B" w:rsidRDefault="0088391D" w:rsidP="008374F0">
      <w:pPr>
        <w:spacing w:line="360" w:lineRule="auto"/>
        <w:ind w:firstLine="709"/>
        <w:jc w:val="both"/>
      </w:pPr>
      <w:r>
        <w:t xml:space="preserve">1. Kad Savivaldybės administracija galėtų užtikrinti </w:t>
      </w:r>
      <w:r w:rsidR="00E8529F">
        <w:t xml:space="preserve">Panevėžio </w:t>
      </w:r>
      <w:r w:rsidR="00363E4D">
        <w:t xml:space="preserve">miesto </w:t>
      </w:r>
      <w:r w:rsidR="00E8529F">
        <w:t xml:space="preserve">šviesoforų nepertraukiamą </w:t>
      </w:r>
      <w:r w:rsidR="00363E4D">
        <w:t xml:space="preserve">veikimą </w:t>
      </w:r>
      <w:r w:rsidR="00E8529F">
        <w:t xml:space="preserve">turi būti atliktos viešųjų pirkimų procedūros ir </w:t>
      </w:r>
      <w:r w:rsidR="00825BFF">
        <w:t xml:space="preserve">Administracijos direktoriaus </w:t>
      </w:r>
      <w:r w:rsidR="00E8529F">
        <w:t xml:space="preserve">pasirašyta </w:t>
      </w:r>
      <w:r w:rsidR="00BD3931" w:rsidRPr="00814ED8">
        <w:t>Panevėžio miesto šviesoforų ir su jais susijusių įrenginių priežiūros ir kit</w:t>
      </w:r>
      <w:r w:rsidR="00BD3931">
        <w:t>ų</w:t>
      </w:r>
      <w:r w:rsidR="00BD3931" w:rsidRPr="00814ED8">
        <w:t xml:space="preserve"> paslaug</w:t>
      </w:r>
      <w:r w:rsidR="00BD3931">
        <w:t xml:space="preserve">ų sutartis. </w:t>
      </w:r>
    </w:p>
    <w:p w14:paraId="6F368E89" w14:textId="02A50181" w:rsidR="009676DE" w:rsidRPr="00363E4D" w:rsidRDefault="00F93B9B" w:rsidP="00C6623A">
      <w:pPr>
        <w:spacing w:line="360" w:lineRule="auto"/>
        <w:ind w:firstLine="709"/>
        <w:jc w:val="both"/>
      </w:pPr>
      <w:r>
        <w:t xml:space="preserve">2. </w:t>
      </w:r>
      <w:r w:rsidR="00F740BF">
        <w:t>Užtikrinant</w:t>
      </w:r>
      <w:r w:rsidR="00BD3931">
        <w:t xml:space="preserve"> saugaus eismo organizavimo funkciją </w:t>
      </w:r>
      <w:r w:rsidR="00CA2DC8">
        <w:t>Panevėžio miesto savivaldybės</w:t>
      </w:r>
      <w:r w:rsidR="00BD3931">
        <w:t xml:space="preserve"> teritorijoje reikalingos gatvių horizontalaus žymėjimo paslaugos, jas būtina </w:t>
      </w:r>
      <w:r w:rsidR="00F740BF">
        <w:t>viešųjų pirkimų</w:t>
      </w:r>
      <w:r w:rsidR="00C6623A">
        <w:t xml:space="preserve"> konkurso būdu </w:t>
      </w:r>
      <w:r w:rsidR="00BD3931">
        <w:t>nupirkti</w:t>
      </w:r>
      <w:r w:rsidR="00C6623A">
        <w:t xml:space="preserve"> ir Administracijos direktoriui pasirašyti </w:t>
      </w:r>
      <w:r w:rsidR="00C6623A" w:rsidRPr="00814ED8">
        <w:t xml:space="preserve">Gatvių (kelių) </w:t>
      </w:r>
      <w:bookmarkStart w:id="1" w:name="OLE_LINK3"/>
      <w:bookmarkStart w:id="2" w:name="OLE_LINK4"/>
      <w:r w:rsidR="00C6623A" w:rsidRPr="00814ED8">
        <w:t>dangos horizontalaus ženklinimo darbų Panevėžio mieste</w:t>
      </w:r>
      <w:bookmarkEnd w:id="1"/>
      <w:bookmarkEnd w:id="2"/>
      <w:r w:rsidR="00C6623A">
        <w:t xml:space="preserve"> sutartį iki </w:t>
      </w:r>
      <w:r w:rsidR="00E669C8">
        <w:t xml:space="preserve">gatvių </w:t>
      </w:r>
      <w:r w:rsidR="00C6623A">
        <w:t>horizontalaus žymėjimo sezono pradžios (gegužės mėnesio).</w:t>
      </w:r>
      <w:r w:rsidR="00CA2DC8">
        <w:t xml:space="preserve"> </w:t>
      </w:r>
    </w:p>
    <w:p w14:paraId="1B0718A8" w14:textId="77777777" w:rsidR="00C15E7B" w:rsidRDefault="00C15E7B" w:rsidP="007D1667">
      <w:pPr>
        <w:tabs>
          <w:tab w:val="left" w:pos="7187"/>
        </w:tabs>
        <w:spacing w:before="120" w:line="360" w:lineRule="auto"/>
        <w:ind w:firstLine="709"/>
        <w:jc w:val="both"/>
      </w:pPr>
      <w:r>
        <w:rPr>
          <w:b/>
        </w:rPr>
        <w:t>Sprendimo priėmimo būtinumo pagrindimas</w:t>
      </w:r>
      <w:r w:rsidR="00EC24FD">
        <w:rPr>
          <w:b/>
        </w:rPr>
        <w:t>.</w:t>
      </w:r>
    </w:p>
    <w:p w14:paraId="7A49944F" w14:textId="11A7B708" w:rsidR="001801FF" w:rsidRPr="006F7E62" w:rsidRDefault="00E43990" w:rsidP="008374F0">
      <w:pPr>
        <w:spacing w:line="360" w:lineRule="auto"/>
        <w:ind w:firstLine="709"/>
        <w:jc w:val="both"/>
      </w:pPr>
      <w:r w:rsidRPr="006F7E62">
        <w:lastRenderedPageBreak/>
        <w:t>Pritarus pa</w:t>
      </w:r>
      <w:r w:rsidR="006F7E62" w:rsidRPr="006F7E62">
        <w:t>teiktam</w:t>
      </w:r>
      <w:r w:rsidR="001801FF" w:rsidRPr="006F7E62">
        <w:t xml:space="preserve"> sprendimo projektui bus </w:t>
      </w:r>
      <w:r w:rsidR="00825BFF">
        <w:t>nupirktos paslaugos ir darbai</w:t>
      </w:r>
      <w:r w:rsidR="006F7E62" w:rsidRPr="006F7E62">
        <w:t xml:space="preserve"> ir užtikrinamas nepertraukiamas</w:t>
      </w:r>
      <w:r w:rsidR="00B05890">
        <w:t xml:space="preserve"> privalomų Savivaldybės savarankiškųjų funkcijų vykdymas,</w:t>
      </w:r>
      <w:r w:rsidR="006F7E62" w:rsidRPr="006F7E62">
        <w:t xml:space="preserve"> paslaugų teikimas</w:t>
      </w:r>
      <w:r w:rsidR="00A00B6C">
        <w:t>.</w:t>
      </w:r>
    </w:p>
    <w:p w14:paraId="73CB8C23" w14:textId="0F37584E" w:rsidR="00C15E7B" w:rsidRDefault="00C15E7B" w:rsidP="007D1667">
      <w:pPr>
        <w:tabs>
          <w:tab w:val="left" w:pos="0"/>
        </w:tabs>
        <w:spacing w:before="120" w:line="360" w:lineRule="auto"/>
        <w:ind w:firstLine="709"/>
        <w:jc w:val="both"/>
        <w:rPr>
          <w:b/>
        </w:rPr>
      </w:pPr>
      <w:r>
        <w:rPr>
          <w:b/>
        </w:rPr>
        <w:t>Skaičiavimai, išlaidų sąmatos, finansavimo šaltiniai.</w:t>
      </w:r>
    </w:p>
    <w:p w14:paraId="39AB7D46" w14:textId="02F1BCE7" w:rsidR="00631C11" w:rsidRDefault="00825BFF" w:rsidP="00E669C8">
      <w:pPr>
        <w:numPr>
          <w:ilvl w:val="0"/>
          <w:numId w:val="1"/>
        </w:numPr>
        <w:tabs>
          <w:tab w:val="left" w:pos="709"/>
        </w:tabs>
        <w:spacing w:line="360" w:lineRule="auto"/>
        <w:ind w:left="0" w:firstLine="284"/>
        <w:jc w:val="both"/>
      </w:pPr>
      <w:r w:rsidRPr="00814ED8">
        <w:t>Panevėžio miesto šviesoforų ir su jais susijusių įrenginių priežiūros ir kit</w:t>
      </w:r>
      <w:r>
        <w:t>ų</w:t>
      </w:r>
      <w:r w:rsidRPr="00814ED8">
        <w:t xml:space="preserve"> paslaug</w:t>
      </w:r>
      <w:r>
        <w:t>ų sutartis</w:t>
      </w:r>
      <w:r>
        <w:rPr>
          <w:bCs/>
        </w:rPr>
        <w:t xml:space="preserve"> planuojama sudaryti </w:t>
      </w:r>
      <w:r w:rsidR="00631C11">
        <w:rPr>
          <w:bCs/>
        </w:rPr>
        <w:t xml:space="preserve">12 mėnesių su galimybe pratęsti du kartus po 12 mėnesių. </w:t>
      </w:r>
      <w:r w:rsidR="00631C11">
        <w:t xml:space="preserve">Ši sutartis būtų fiksuoto įkainio sutartis. </w:t>
      </w:r>
      <w:r w:rsidR="00631C11">
        <w:rPr>
          <w:lang w:eastAsia="ar-SA"/>
        </w:rPr>
        <w:t xml:space="preserve">Sutarties kaina, įvertinus visus pratęsimus negalėtu viršyti su PVM </w:t>
      </w:r>
      <w:r w:rsidR="00631C11">
        <w:t>35</w:t>
      </w:r>
      <w:r w:rsidR="00631C11" w:rsidRPr="00631C11">
        <w:rPr>
          <w:color w:val="000000"/>
        </w:rPr>
        <w:t xml:space="preserve">0 000,00 </w:t>
      </w:r>
      <w:r w:rsidR="00631C11">
        <w:t>Eur.</w:t>
      </w:r>
    </w:p>
    <w:p w14:paraId="56112E44" w14:textId="3D0DD629" w:rsidR="00825BFF" w:rsidRPr="0006380D" w:rsidRDefault="00825BFF" w:rsidP="00E669C8">
      <w:pPr>
        <w:numPr>
          <w:ilvl w:val="0"/>
          <w:numId w:val="1"/>
        </w:numPr>
        <w:tabs>
          <w:tab w:val="left" w:pos="709"/>
        </w:tabs>
        <w:spacing w:line="360" w:lineRule="auto"/>
        <w:ind w:left="0" w:firstLine="284"/>
        <w:jc w:val="both"/>
      </w:pPr>
      <w:r>
        <w:rPr>
          <w:bCs/>
        </w:rPr>
        <w:t xml:space="preserve"> </w:t>
      </w:r>
      <w:r w:rsidR="00631C11" w:rsidRPr="00814ED8">
        <w:t>Gatvių (kelių) dangos horizontalaus ženklinimo darbų Panevėžio mieste</w:t>
      </w:r>
      <w:r w:rsidR="00631C11">
        <w:t xml:space="preserve"> sutartis planuojama sudaryti </w:t>
      </w:r>
      <w:r w:rsidR="0006380D">
        <w:rPr>
          <w:bCs/>
        </w:rPr>
        <w:t xml:space="preserve">12 mėnesių su galimybe pratęsti du kartus po 12 mėnesių. </w:t>
      </w:r>
      <w:r w:rsidR="0006380D">
        <w:t xml:space="preserve">Ši sutartis būtų fiksuoto įkainio sutartis. </w:t>
      </w:r>
      <w:r w:rsidR="0006380D">
        <w:rPr>
          <w:lang w:eastAsia="ar-SA"/>
        </w:rPr>
        <w:t xml:space="preserve">Sutarties kaina, įvertinus visus pratęsimus negalėtu viršyti su PVM </w:t>
      </w:r>
      <w:r w:rsidR="0006380D">
        <w:t>35</w:t>
      </w:r>
      <w:r w:rsidR="0006380D" w:rsidRPr="00631C11">
        <w:rPr>
          <w:color w:val="000000"/>
        </w:rPr>
        <w:t xml:space="preserve">0 000,00 </w:t>
      </w:r>
      <w:r w:rsidR="0006380D">
        <w:t>Eur.</w:t>
      </w:r>
    </w:p>
    <w:p w14:paraId="570C376D" w14:textId="77777777" w:rsidR="00C15E7B" w:rsidRDefault="00C15E7B" w:rsidP="007D1667">
      <w:pPr>
        <w:tabs>
          <w:tab w:val="left" w:pos="0"/>
        </w:tabs>
        <w:spacing w:before="120" w:line="360" w:lineRule="auto"/>
        <w:ind w:firstLine="709"/>
        <w:jc w:val="both"/>
      </w:pPr>
      <w:r>
        <w:rPr>
          <w:b/>
        </w:rPr>
        <w:t>Galimos neigiamos pasekmės priėmus sprendimą, kokių priemonių reikėtų imtis, kad tokių pasekmių būtų išvengta</w:t>
      </w:r>
      <w:r>
        <w:t xml:space="preserve">. </w:t>
      </w:r>
    </w:p>
    <w:p w14:paraId="0AB7469D" w14:textId="77777777" w:rsidR="00C15E7B" w:rsidRDefault="00C15E7B" w:rsidP="008374F0">
      <w:pPr>
        <w:tabs>
          <w:tab w:val="left" w:pos="0"/>
        </w:tabs>
        <w:spacing w:line="360" w:lineRule="auto"/>
        <w:ind w:firstLine="709"/>
        <w:jc w:val="both"/>
      </w:pPr>
      <w:r>
        <w:t>Neigiamų pasekmių nenumatoma.</w:t>
      </w:r>
    </w:p>
    <w:p w14:paraId="341CABBC" w14:textId="77777777" w:rsidR="00C15E7B" w:rsidRDefault="00C15E7B" w:rsidP="007D1667">
      <w:pPr>
        <w:tabs>
          <w:tab w:val="left" w:pos="0"/>
          <w:tab w:val="left" w:pos="744"/>
        </w:tabs>
        <w:spacing w:before="120" w:line="360" w:lineRule="auto"/>
        <w:ind w:firstLine="709"/>
        <w:jc w:val="both"/>
      </w:pPr>
      <w:r>
        <w:rPr>
          <w:b/>
        </w:rPr>
        <w:t>Kieno iniciatyva parengtas sprendimo projektas.</w:t>
      </w:r>
      <w:r>
        <w:t xml:space="preserve">  </w:t>
      </w:r>
    </w:p>
    <w:p w14:paraId="4AF515B3" w14:textId="77777777" w:rsidR="00C15E7B" w:rsidRDefault="00C15E7B" w:rsidP="008374F0">
      <w:pPr>
        <w:tabs>
          <w:tab w:val="left" w:pos="0"/>
        </w:tabs>
        <w:spacing w:line="360" w:lineRule="auto"/>
        <w:ind w:firstLine="709"/>
        <w:jc w:val="both"/>
      </w:pPr>
      <w:r>
        <w:t xml:space="preserve">Sprendimo projektas parengtas Savivaldybės administracijos iniciatyva.       </w:t>
      </w:r>
    </w:p>
    <w:p w14:paraId="374E5C07" w14:textId="77777777" w:rsidR="00C15E7B" w:rsidRDefault="00C15E7B" w:rsidP="008374F0">
      <w:pPr>
        <w:spacing w:line="360" w:lineRule="auto"/>
        <w:ind w:firstLine="709"/>
        <w:jc w:val="both"/>
      </w:pPr>
    </w:p>
    <w:p w14:paraId="6A6AC383" w14:textId="77777777" w:rsidR="00D0351E" w:rsidRDefault="00D0351E" w:rsidP="00A30248">
      <w:pPr>
        <w:spacing w:line="276" w:lineRule="auto"/>
        <w:jc w:val="both"/>
      </w:pPr>
    </w:p>
    <w:p w14:paraId="1CDB6743" w14:textId="77777777" w:rsidR="00D0351E" w:rsidRDefault="00D0351E" w:rsidP="00D0351E">
      <w:pPr>
        <w:spacing w:line="276" w:lineRule="auto"/>
        <w:jc w:val="both"/>
      </w:pPr>
      <w:r>
        <w:t>Miesto infrastruktūros skyriaus</w:t>
      </w:r>
    </w:p>
    <w:p w14:paraId="281533AF" w14:textId="014F1DB8" w:rsidR="00D0351E" w:rsidRDefault="00E669C8" w:rsidP="00D0351E">
      <w:pPr>
        <w:spacing w:line="276" w:lineRule="auto"/>
        <w:jc w:val="both"/>
      </w:pPr>
      <w:r>
        <w:t>Vedėjas</w:t>
      </w:r>
      <w:r>
        <w:tab/>
      </w:r>
      <w:r w:rsidR="00D0351E">
        <w:t xml:space="preserve">                                                                                                        </w:t>
      </w:r>
      <w:r>
        <w:t>Dalius Vadluga</w:t>
      </w:r>
    </w:p>
    <w:p w14:paraId="506C78D8" w14:textId="77777777" w:rsidR="00D0351E" w:rsidRDefault="00D0351E" w:rsidP="00A30248">
      <w:pPr>
        <w:spacing w:line="276" w:lineRule="auto"/>
        <w:jc w:val="both"/>
      </w:pPr>
    </w:p>
    <w:sectPr w:rsidR="00D0351E" w:rsidSect="00E669C8">
      <w:headerReference w:type="default" r:id="rId7"/>
      <w:pgSz w:w="11906" w:h="16838"/>
      <w:pgMar w:top="28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4FE6E5" w14:textId="77777777" w:rsidR="009E09A6" w:rsidRDefault="009E09A6" w:rsidP="0016064B">
      <w:r>
        <w:separator/>
      </w:r>
    </w:p>
  </w:endnote>
  <w:endnote w:type="continuationSeparator" w:id="0">
    <w:p w14:paraId="4B24D931" w14:textId="77777777" w:rsidR="009E09A6" w:rsidRDefault="009E09A6" w:rsidP="00160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68E99D" w14:textId="77777777" w:rsidR="009E09A6" w:rsidRDefault="009E09A6" w:rsidP="0016064B">
      <w:r>
        <w:separator/>
      </w:r>
    </w:p>
  </w:footnote>
  <w:footnote w:type="continuationSeparator" w:id="0">
    <w:p w14:paraId="73E99577" w14:textId="77777777" w:rsidR="009E09A6" w:rsidRDefault="009E09A6" w:rsidP="001606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F9095E" w14:textId="77777777" w:rsidR="0016064B" w:rsidRDefault="0016064B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C55328">
      <w:rPr>
        <w:noProof/>
      </w:rPr>
      <w:t>2</w:t>
    </w:r>
    <w:r>
      <w:fldChar w:fldCharType="end"/>
    </w:r>
  </w:p>
  <w:p w14:paraId="31E91C56" w14:textId="77777777" w:rsidR="0016064B" w:rsidRDefault="0016064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80AB1"/>
    <w:multiLevelType w:val="hybridMultilevel"/>
    <w:tmpl w:val="4574FF30"/>
    <w:lvl w:ilvl="0" w:tplc="B17426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2EC"/>
    <w:rsid w:val="00006CDA"/>
    <w:rsid w:val="00010ADA"/>
    <w:rsid w:val="00016CE8"/>
    <w:rsid w:val="00020AB7"/>
    <w:rsid w:val="00041BB2"/>
    <w:rsid w:val="00042693"/>
    <w:rsid w:val="00043B09"/>
    <w:rsid w:val="00043D18"/>
    <w:rsid w:val="00050BD5"/>
    <w:rsid w:val="00061263"/>
    <w:rsid w:val="0006380D"/>
    <w:rsid w:val="00064E44"/>
    <w:rsid w:val="00070D16"/>
    <w:rsid w:val="00075B78"/>
    <w:rsid w:val="00075BFD"/>
    <w:rsid w:val="00077F67"/>
    <w:rsid w:val="000A22EC"/>
    <w:rsid w:val="000B209B"/>
    <w:rsid w:val="000F1644"/>
    <w:rsid w:val="000F3A61"/>
    <w:rsid w:val="001105B0"/>
    <w:rsid w:val="0016064B"/>
    <w:rsid w:val="00171E4B"/>
    <w:rsid w:val="001759AD"/>
    <w:rsid w:val="001801FF"/>
    <w:rsid w:val="00193130"/>
    <w:rsid w:val="001A28F0"/>
    <w:rsid w:val="00213775"/>
    <w:rsid w:val="002458BF"/>
    <w:rsid w:val="002506C7"/>
    <w:rsid w:val="002827EA"/>
    <w:rsid w:val="0029145F"/>
    <w:rsid w:val="002F0D33"/>
    <w:rsid w:val="00301DAD"/>
    <w:rsid w:val="00304D68"/>
    <w:rsid w:val="00363E4D"/>
    <w:rsid w:val="00384B36"/>
    <w:rsid w:val="003B2CB0"/>
    <w:rsid w:val="003B6281"/>
    <w:rsid w:val="003C5908"/>
    <w:rsid w:val="003C5957"/>
    <w:rsid w:val="003D7F72"/>
    <w:rsid w:val="003E5493"/>
    <w:rsid w:val="003E73E8"/>
    <w:rsid w:val="003E7C69"/>
    <w:rsid w:val="00426519"/>
    <w:rsid w:val="00426FF6"/>
    <w:rsid w:val="00476633"/>
    <w:rsid w:val="00492280"/>
    <w:rsid w:val="004B4FA0"/>
    <w:rsid w:val="004B6715"/>
    <w:rsid w:val="004D2E3C"/>
    <w:rsid w:val="00502BF5"/>
    <w:rsid w:val="00517462"/>
    <w:rsid w:val="0052398B"/>
    <w:rsid w:val="005258C8"/>
    <w:rsid w:val="0054119A"/>
    <w:rsid w:val="005A2702"/>
    <w:rsid w:val="005E2C00"/>
    <w:rsid w:val="005E3D02"/>
    <w:rsid w:val="006108E0"/>
    <w:rsid w:val="00616B6B"/>
    <w:rsid w:val="00631C11"/>
    <w:rsid w:val="00633245"/>
    <w:rsid w:val="006757C4"/>
    <w:rsid w:val="006A1B37"/>
    <w:rsid w:val="006E21C7"/>
    <w:rsid w:val="006F4690"/>
    <w:rsid w:val="006F7E62"/>
    <w:rsid w:val="007156D2"/>
    <w:rsid w:val="00722380"/>
    <w:rsid w:val="007627C5"/>
    <w:rsid w:val="0076333B"/>
    <w:rsid w:val="00783050"/>
    <w:rsid w:val="007A6E3D"/>
    <w:rsid w:val="007B4178"/>
    <w:rsid w:val="007C22FA"/>
    <w:rsid w:val="007D1667"/>
    <w:rsid w:val="007E62E2"/>
    <w:rsid w:val="007F3AA0"/>
    <w:rsid w:val="00811496"/>
    <w:rsid w:val="00825BFF"/>
    <w:rsid w:val="008275C5"/>
    <w:rsid w:val="008374F0"/>
    <w:rsid w:val="0083750A"/>
    <w:rsid w:val="00863702"/>
    <w:rsid w:val="00871110"/>
    <w:rsid w:val="00874739"/>
    <w:rsid w:val="0088391D"/>
    <w:rsid w:val="008945A9"/>
    <w:rsid w:val="008A3404"/>
    <w:rsid w:val="008B2288"/>
    <w:rsid w:val="008F0237"/>
    <w:rsid w:val="009425B0"/>
    <w:rsid w:val="00947E9C"/>
    <w:rsid w:val="009676DE"/>
    <w:rsid w:val="00983506"/>
    <w:rsid w:val="00995204"/>
    <w:rsid w:val="009D4E5F"/>
    <w:rsid w:val="009E09A6"/>
    <w:rsid w:val="009F111B"/>
    <w:rsid w:val="00A00B6C"/>
    <w:rsid w:val="00A11662"/>
    <w:rsid w:val="00A27464"/>
    <w:rsid w:val="00A30248"/>
    <w:rsid w:val="00A82EF3"/>
    <w:rsid w:val="00A84035"/>
    <w:rsid w:val="00AB1FE3"/>
    <w:rsid w:val="00AB605A"/>
    <w:rsid w:val="00AC370A"/>
    <w:rsid w:val="00AD215E"/>
    <w:rsid w:val="00AE3BE0"/>
    <w:rsid w:val="00B05890"/>
    <w:rsid w:val="00B12DD1"/>
    <w:rsid w:val="00B244D4"/>
    <w:rsid w:val="00B51B7A"/>
    <w:rsid w:val="00B716B0"/>
    <w:rsid w:val="00B7265D"/>
    <w:rsid w:val="00B72ABC"/>
    <w:rsid w:val="00B93C7C"/>
    <w:rsid w:val="00BA6110"/>
    <w:rsid w:val="00BA657F"/>
    <w:rsid w:val="00BB0D79"/>
    <w:rsid w:val="00BD3931"/>
    <w:rsid w:val="00BE2713"/>
    <w:rsid w:val="00BE300B"/>
    <w:rsid w:val="00BF206D"/>
    <w:rsid w:val="00C010FE"/>
    <w:rsid w:val="00C05A7F"/>
    <w:rsid w:val="00C05AF5"/>
    <w:rsid w:val="00C10A24"/>
    <w:rsid w:val="00C15E7B"/>
    <w:rsid w:val="00C41501"/>
    <w:rsid w:val="00C55328"/>
    <w:rsid w:val="00C6623A"/>
    <w:rsid w:val="00C66767"/>
    <w:rsid w:val="00C84630"/>
    <w:rsid w:val="00C95CDA"/>
    <w:rsid w:val="00CA2DC8"/>
    <w:rsid w:val="00CB22EE"/>
    <w:rsid w:val="00CB6975"/>
    <w:rsid w:val="00CC1BB3"/>
    <w:rsid w:val="00D0351E"/>
    <w:rsid w:val="00D04027"/>
    <w:rsid w:val="00D35B11"/>
    <w:rsid w:val="00D80341"/>
    <w:rsid w:val="00D979FB"/>
    <w:rsid w:val="00DD3942"/>
    <w:rsid w:val="00DD3D2C"/>
    <w:rsid w:val="00E250AB"/>
    <w:rsid w:val="00E25F16"/>
    <w:rsid w:val="00E43990"/>
    <w:rsid w:val="00E57DBE"/>
    <w:rsid w:val="00E669C8"/>
    <w:rsid w:val="00E70988"/>
    <w:rsid w:val="00E8529F"/>
    <w:rsid w:val="00E85CC2"/>
    <w:rsid w:val="00E9375D"/>
    <w:rsid w:val="00E950B7"/>
    <w:rsid w:val="00EA3668"/>
    <w:rsid w:val="00EC24FD"/>
    <w:rsid w:val="00EC2D4E"/>
    <w:rsid w:val="00EC313E"/>
    <w:rsid w:val="00F06272"/>
    <w:rsid w:val="00F20BA5"/>
    <w:rsid w:val="00F70FE4"/>
    <w:rsid w:val="00F70FE5"/>
    <w:rsid w:val="00F740BF"/>
    <w:rsid w:val="00F7790C"/>
    <w:rsid w:val="00F80133"/>
    <w:rsid w:val="00F84EF7"/>
    <w:rsid w:val="00F93B9B"/>
    <w:rsid w:val="00FB0CAD"/>
    <w:rsid w:val="00FB3792"/>
    <w:rsid w:val="02CB12F3"/>
    <w:rsid w:val="05487ADB"/>
    <w:rsid w:val="080E70D6"/>
    <w:rsid w:val="0F703133"/>
    <w:rsid w:val="39F6727B"/>
    <w:rsid w:val="3AED6277"/>
    <w:rsid w:val="5EC5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7593EE"/>
  <w15:chartTrackingRefBased/>
  <w15:docId w15:val="{8DE58C3A-4BA6-4441-8186-A7085BD5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ypewriter">
    <w:name w:val="typewriter"/>
    <w:basedOn w:val="Numatytasispastraiposriftas"/>
  </w:style>
  <w:style w:type="character" w:customStyle="1" w:styleId="KomentarotekstasDiagrama">
    <w:name w:val="Komentaro tekstas Diagrama"/>
    <w:basedOn w:val="Numatytasispastraiposriftas"/>
    <w:uiPriority w:val="99"/>
    <w:semiHidden/>
  </w:style>
  <w:style w:type="character" w:customStyle="1" w:styleId="Antrat2Diagrama">
    <w:name w:val="Antraštė 2 Diagrama"/>
    <w:link w:val="Antrat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Komentarotekstas">
    <w:name w:val="annotation text"/>
    <w:basedOn w:val="prastasis"/>
    <w:semiHidden/>
    <w:pPr>
      <w:snapToGrid w:val="0"/>
      <w:spacing w:before="120" w:after="120"/>
      <w:jc w:val="both"/>
    </w:pPr>
    <w:rPr>
      <w:rFonts w:eastAsia="Batang"/>
      <w:sz w:val="20"/>
      <w:szCs w:val="20"/>
      <w:lang w:eastAsia="en-GB"/>
    </w:rPr>
  </w:style>
  <w:style w:type="paragraph" w:styleId="Pagrindinistekstas2">
    <w:name w:val="Body Text 2"/>
    <w:basedOn w:val="prastasis"/>
    <w:pPr>
      <w:spacing w:line="360" w:lineRule="auto"/>
      <w:jc w:val="both"/>
    </w:pPr>
  </w:style>
  <w:style w:type="paragraph" w:styleId="Pagrindinistekstas">
    <w:name w:val="Body Text"/>
    <w:basedOn w:val="prastasis"/>
    <w:pPr>
      <w:jc w:val="center"/>
    </w:pPr>
    <w:rPr>
      <w:b/>
      <w:bCs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16064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16064B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16064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1606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2783</Characters>
  <Application>Microsoft Office Word</Application>
  <DocSecurity>4</DocSecurity>
  <Lines>23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>Panevėžio miesto savivaldybė</Company>
  <LinksUpToDate>false</LinksUpToDate>
  <CharactersWithSpaces>3136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Computer</dc:creator>
  <cp:keywords/>
  <cp:lastModifiedBy>Daiva Breivienė</cp:lastModifiedBy>
  <cp:revision>2</cp:revision>
  <cp:lastPrinted>2020-06-02T10:50:00Z</cp:lastPrinted>
  <dcterms:created xsi:type="dcterms:W3CDTF">2022-01-06T12:07:00Z</dcterms:created>
  <dcterms:modified xsi:type="dcterms:W3CDTF">2022-01-06T12:07:00Z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1033-11.2.0.9363</vt:lpwstr>
  </property>
</Properties>
</file>