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D01CA" w14:textId="77777777" w:rsidR="00F51829" w:rsidRDefault="004C06B2">
      <w:pPr>
        <w:jc w:val="center"/>
        <w:rPr>
          <w:b/>
          <w:szCs w:val="24"/>
        </w:rPr>
      </w:pPr>
      <w:bookmarkStart w:id="0" w:name="_GoBack"/>
      <w:bookmarkEnd w:id="0"/>
      <w:r>
        <w:rPr>
          <w:b/>
          <w:szCs w:val="24"/>
        </w:rPr>
        <w:t>TIESIOGINIO VADOVO MOTYVUOTAS SIŪLYMAS VALSTYBĖS TARNAUTOJO KASMETINIO TARNYBINĖS VEIKLOS VERTINIMO METU</w:t>
      </w:r>
    </w:p>
    <w:p w14:paraId="766D01CB" w14:textId="77777777" w:rsidR="00F51829" w:rsidRDefault="00F51829">
      <w:pPr>
        <w:jc w:val="center"/>
        <w:rPr>
          <w:b/>
          <w:szCs w:val="24"/>
        </w:rPr>
      </w:pPr>
    </w:p>
    <w:p w14:paraId="766D01CC" w14:textId="77777777" w:rsidR="00FF2476" w:rsidRDefault="0089687F">
      <w:pPr>
        <w:jc w:val="center"/>
        <w:rPr>
          <w:b/>
          <w:caps/>
          <w:color w:val="000000"/>
        </w:rPr>
      </w:pPr>
      <w:sdt>
        <w:sdtPr>
          <w:rPr>
            <w:b/>
            <w:color w:val="000000"/>
          </w:rPr>
          <w:alias w:val="Valstybes tarnautojas"/>
          <w:tag w:val="valstybes_tarnautojas"/>
          <w:id w:val="1594904349"/>
          <w:placeholder>
            <w:docPart w:val="FBCAEBF64D434EA8B8EAA7691FE2D304"/>
          </w:placeholder>
          <w:text/>
        </w:sdtPr>
        <w:sdtEndPr/>
        <w:sdtContent>
          <w:r w:rsidR="00FF2476" w:rsidRPr="00185A1A">
            <w:rPr>
              <w:color w:val="000000"/>
              <w:u w:val="single"/>
            </w:rPr>
            <w:t>Laima Skeirytė</w:t>
          </w:r>
          <w:r w:rsidR="00A255F5">
            <w:rPr>
              <w:color w:val="000000"/>
              <w:u w:val="single"/>
            </w:rPr>
            <w:t>,</w:t>
          </w:r>
          <w:r w:rsidR="00FF2476" w:rsidRPr="00185A1A">
            <w:rPr>
              <w:color w:val="000000"/>
              <w:u w:val="single"/>
            </w:rPr>
            <w:t xml:space="preserve"> Panevėžio miesto savivaldybės kontrolier</w:t>
          </w:r>
          <w:r w:rsidR="00A255F5">
            <w:rPr>
              <w:color w:val="000000"/>
              <w:u w:val="single"/>
            </w:rPr>
            <w:t>ė</w:t>
          </w:r>
        </w:sdtContent>
      </w:sdt>
      <w:r w:rsidR="00FF2476">
        <w:rPr>
          <w:b/>
          <w:caps/>
          <w:color w:val="000000"/>
        </w:rPr>
        <w:t xml:space="preserve"> </w:t>
      </w:r>
    </w:p>
    <w:p w14:paraId="766D01CD" w14:textId="77777777" w:rsidR="00F51829" w:rsidRDefault="004C06B2">
      <w:pPr>
        <w:jc w:val="center"/>
        <w:rPr>
          <w:szCs w:val="24"/>
        </w:rPr>
      </w:pPr>
      <w:r>
        <w:rPr>
          <w:szCs w:val="24"/>
        </w:rPr>
        <w:t>(valstybės tarnautojo, kurio tarnybinė veikla vertinama, vardas, pavardė, įstaigos, jos padalinio pavadinimas, pareigos)</w:t>
      </w:r>
    </w:p>
    <w:p w14:paraId="766D01CE" w14:textId="77777777" w:rsidR="00F51829" w:rsidRDefault="00F51829">
      <w:pPr>
        <w:rPr>
          <w:szCs w:val="24"/>
        </w:rPr>
      </w:pPr>
    </w:p>
    <w:p w14:paraId="766D01CF" w14:textId="77777777" w:rsidR="00F51829" w:rsidRDefault="00A255F5">
      <w:pPr>
        <w:jc w:val="center"/>
        <w:rPr>
          <w:szCs w:val="24"/>
        </w:rPr>
      </w:pPr>
      <w:r>
        <w:rPr>
          <w:szCs w:val="24"/>
        </w:rPr>
        <w:t>2022-01-18</w:t>
      </w:r>
      <w:r w:rsidR="004C06B2">
        <w:rPr>
          <w:szCs w:val="24"/>
        </w:rPr>
        <w:t xml:space="preserve"> Nr. </w:t>
      </w:r>
      <w:r>
        <w:rPr>
          <w:szCs w:val="24"/>
        </w:rPr>
        <w:t>BD-2</w:t>
      </w:r>
    </w:p>
    <w:p w14:paraId="766D01D0" w14:textId="77777777" w:rsidR="00F51829" w:rsidRDefault="004C06B2">
      <w:pPr>
        <w:jc w:val="center"/>
        <w:rPr>
          <w:szCs w:val="24"/>
        </w:rPr>
      </w:pPr>
      <w:r>
        <w:rPr>
          <w:szCs w:val="24"/>
        </w:rPr>
        <w:t>(data)</w:t>
      </w:r>
    </w:p>
    <w:p w14:paraId="766D01D1" w14:textId="77777777" w:rsidR="00F51829" w:rsidRDefault="00A255F5">
      <w:pPr>
        <w:jc w:val="center"/>
        <w:rPr>
          <w:szCs w:val="24"/>
        </w:rPr>
      </w:pPr>
      <w:r>
        <w:rPr>
          <w:szCs w:val="24"/>
        </w:rPr>
        <w:t>Panevėžys</w:t>
      </w:r>
    </w:p>
    <w:p w14:paraId="766D01D2" w14:textId="77777777" w:rsidR="00F51829" w:rsidRDefault="004C06B2">
      <w:pPr>
        <w:jc w:val="center"/>
        <w:rPr>
          <w:szCs w:val="24"/>
        </w:rPr>
      </w:pPr>
      <w:r>
        <w:rPr>
          <w:szCs w:val="24"/>
        </w:rPr>
        <w:t>(sudarymo vieta)</w:t>
      </w:r>
    </w:p>
    <w:p w14:paraId="766D01D3" w14:textId="77777777" w:rsidR="00F51829" w:rsidRDefault="00F51829">
      <w:pPr>
        <w:jc w:val="both"/>
        <w:rPr>
          <w:szCs w:val="24"/>
        </w:rPr>
      </w:pPr>
    </w:p>
    <w:p w14:paraId="766D01D4" w14:textId="77777777" w:rsidR="00F51829" w:rsidRDefault="004C06B2">
      <w:pPr>
        <w:jc w:val="center"/>
        <w:rPr>
          <w:b/>
          <w:szCs w:val="24"/>
        </w:rPr>
      </w:pPr>
      <w:r>
        <w:rPr>
          <w:b/>
          <w:szCs w:val="24"/>
        </w:rPr>
        <w:t>I SKYRIUS</w:t>
      </w:r>
    </w:p>
    <w:p w14:paraId="766D01D5" w14:textId="77777777" w:rsidR="00F51829" w:rsidRDefault="004C06B2">
      <w:pPr>
        <w:jc w:val="center"/>
        <w:rPr>
          <w:b/>
          <w:szCs w:val="24"/>
        </w:rPr>
      </w:pPr>
      <w:r>
        <w:rPr>
          <w:b/>
          <w:szCs w:val="24"/>
        </w:rPr>
        <w:t>PASIEKTI IR PLANUOJAMI TARNYBINĖS VEIKLOS REZULTATAI</w:t>
      </w:r>
    </w:p>
    <w:p w14:paraId="766D01D6" w14:textId="77777777" w:rsidR="00302476" w:rsidRDefault="00302476" w:rsidP="00302476">
      <w:pPr>
        <w:rPr>
          <w:szCs w:val="24"/>
        </w:rPr>
      </w:pPr>
    </w:p>
    <w:p w14:paraId="766D01D7" w14:textId="77777777" w:rsidR="00302476" w:rsidRDefault="00302476" w:rsidP="00302476">
      <w:pPr>
        <w:rPr>
          <w:szCs w:val="24"/>
        </w:rPr>
      </w:pPr>
    </w:p>
    <w:sdt>
      <w:sdtPr>
        <w:rPr>
          <w:szCs w:val="24"/>
        </w:rPr>
        <w:alias w:val="Uzduociu rezultatai"/>
        <w:tag w:val="uzduociu_rezultatai"/>
        <w:id w:val="138241638"/>
        <w:placeholder>
          <w:docPart w:val="5108C312D89B437E8B7012A95A02A93E"/>
        </w:placeholder>
      </w:sdtPr>
      <w:sdtEndPr/>
      <w:sdtContent>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9636"/>
          </w:tblGrid>
          <w:tr w:rsidR="009A02BC" w14:paraId="766D01FB" w14:textId="77777777">
            <w:tc>
              <w:tcPr>
                <w:tcW w:w="0" w:type="auto"/>
              </w:tcPr>
              <w:p w14:paraId="766D01D8" w14:textId="77777777" w:rsidR="009A02BC" w:rsidRDefault="008A2704">
                <w:r>
                  <w:t>PAGRINDINIAI PRAĖJUSIŲ METŲ TARNYBINĖS VEIKLOS REZULTATAI (TOLIAU – REZULTATAI)</w:t>
                </w:r>
              </w:p>
              <w:p w14:paraId="766D01D9" w14:textId="77777777" w:rsidR="009A02BC" w:rsidRDefault="008A2704">
                <w:r>
                  <w:t>(aprašomi rezultatai, vykdant nustatytas užduotis)</w:t>
                </w:r>
              </w:p>
              <w:p w14:paraId="766D01DA" w14:textId="77777777" w:rsidR="009A02BC" w:rsidRDefault="009A02BC"/>
              <w:p w14:paraId="766D01DB" w14:textId="77777777" w:rsidR="009A02BC" w:rsidRDefault="008A2704">
                <w:r>
                  <w:t>1 užduotis: Atlikti Savivaldybės 2020 metų konsoliduotųjų ataskaitų rinkinio, Savivaldybės biudžeto ir turto naudojimo finansinį ir teisėtumo auditą.</w:t>
                </w:r>
              </w:p>
              <w:p w14:paraId="766D01DC" w14:textId="77777777" w:rsidR="009A02BC" w:rsidRDefault="009A02BC"/>
              <w:p w14:paraId="766D01DD" w14:textId="77777777" w:rsidR="009A02BC" w:rsidRDefault="008A2704">
                <w:r>
                  <w:t>Vertinimo rodiklis: Savivaldybės tarybai pateikta išvada dėl Savivaldybės 2020 metų konsoliduotųjų ataskaitų rinkinio, Savivaldybės biudžeto ir turto naudojimo.</w:t>
                </w:r>
              </w:p>
              <w:p w14:paraId="766D01DE" w14:textId="77777777" w:rsidR="009A02BC" w:rsidRDefault="009A02BC"/>
              <w:p w14:paraId="766D01DF" w14:textId="77777777" w:rsidR="009A02BC" w:rsidRDefault="008A2704">
                <w:r>
                  <w:t>Įvykdymo terminas: 2021-07-15</w:t>
                </w:r>
              </w:p>
              <w:p w14:paraId="766D01E0" w14:textId="77777777" w:rsidR="009A02BC" w:rsidRDefault="009A02BC"/>
              <w:p w14:paraId="766D01E1" w14:textId="77777777" w:rsidR="009A02BC" w:rsidRDefault="008A2704">
                <w:r>
                  <w:t>Darbuotojo vertinimas - Įvykdyta</w:t>
                </w:r>
              </w:p>
              <w:p w14:paraId="766D01E2" w14:textId="77777777" w:rsidR="009A02BC" w:rsidRDefault="008A2704">
                <w:r>
                  <w:t>Darbuotojo komentaras: Atliktas auditas ir Savivaldybės tarybai 2021-07-15 pateikta išvada dėl Savivaldybes 2020 metų konsoliduotųjų ataskaitų rinkinio, Savivaldybės biudžeto ir turto naudojimo. Audituotoms įstaigoms pateiktos rekomendacijos dėl finansinių ataskaitų duomenų tikslinimo, dėl lėšų ir turto naudojimo teisėtumo. Audito rezultatai (audito ataskaita ir išvada) pateikti Savivaldybės tarybai, Savivaldybės administracijai, paskelbti Savivaldybės interneto svetainėje.</w:t>
                </w:r>
              </w:p>
              <w:p w14:paraId="766D01E3" w14:textId="77777777" w:rsidR="009A02BC" w:rsidRDefault="009A02BC"/>
              <w:p w14:paraId="766D01E4" w14:textId="77777777" w:rsidR="009A02BC" w:rsidRDefault="008A2704">
                <w:r>
                  <w:t>Vadovo vertinimas - Įvykdyta</w:t>
                </w:r>
              </w:p>
              <w:p w14:paraId="766D01E5" w14:textId="77777777" w:rsidR="009A02BC" w:rsidRDefault="009A02BC"/>
              <w:p w14:paraId="766D01E6" w14:textId="77777777" w:rsidR="009A02BC" w:rsidRDefault="008A2704">
                <w:r>
                  <w:t>2 užduotis: Parengti ir Savivaldybės tarybai pateikti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 dėl galimybės savivaldybei prisiimti finansinius įsipareigojimus dėl prioritetinės savivaldybės infrastruktūros plėtros.</w:t>
                </w:r>
              </w:p>
              <w:p w14:paraId="766D01E7" w14:textId="77777777" w:rsidR="009A02BC" w:rsidRDefault="009A02BC"/>
              <w:p w14:paraId="766D01E8" w14:textId="77777777" w:rsidR="009A02BC" w:rsidRDefault="008A2704">
                <w:r>
                  <w:lastRenderedPageBreak/>
                  <w:t>Vertinimo rodiklis: Išvados Savivaldybės tarybai pateiktos Savivaldybės tarybos veiklos reglamente nustatyta tvarka ir terminais.</w:t>
                </w:r>
              </w:p>
              <w:p w14:paraId="766D01E9" w14:textId="77777777" w:rsidR="009A02BC" w:rsidRDefault="009A02BC"/>
              <w:p w14:paraId="766D01EA" w14:textId="77777777" w:rsidR="009A02BC" w:rsidRDefault="008A2704">
                <w:r>
                  <w:t>Įvykdymo terminas: 2021-12-31</w:t>
                </w:r>
              </w:p>
              <w:p w14:paraId="766D01EB" w14:textId="77777777" w:rsidR="009A02BC" w:rsidRDefault="009A02BC"/>
              <w:p w14:paraId="766D01EC" w14:textId="77777777" w:rsidR="009A02BC" w:rsidRDefault="008A2704">
                <w:r>
                  <w:t>Darbuotojo vertinimas - Įvykdyta</w:t>
                </w:r>
              </w:p>
              <w:p w14:paraId="766D01ED" w14:textId="77777777" w:rsidR="009A02BC" w:rsidRDefault="008A2704">
                <w:r>
                  <w:t>Darbuotojo komentaras: Parengtos ir Savivaldybės tarybos reglamente nustatytais terminais pateiktos įstatyme numatytos išvados, reikalingos Savivaldybės tarybai sprendimams priimti: dėl Panevėžio miesto savivaldybės galimybės imti ilgalaikę paskolą investicijų projektams finansuoti; dėl viešojo ir privataus sektorių partnerystės projekto „Keleivių laukimo paviljonų Panevėžio mieste įrengimo ir eksploatavimo paslaugų teikėjo parinkimas VPSP būdu“ tikslingumo.</w:t>
                </w:r>
              </w:p>
              <w:p w14:paraId="766D01EE" w14:textId="77777777" w:rsidR="009A02BC" w:rsidRDefault="009A02BC"/>
              <w:p w14:paraId="766D01EF" w14:textId="77777777" w:rsidR="009A02BC" w:rsidRDefault="008A2704">
                <w:r>
                  <w:t>Vadovo vertinimas - Įvykdyta</w:t>
                </w:r>
              </w:p>
              <w:p w14:paraId="766D01F0" w14:textId="77777777" w:rsidR="009A02BC" w:rsidRDefault="009A02BC"/>
              <w:p w14:paraId="766D01F1" w14:textId="77777777" w:rsidR="009A02BC" w:rsidRDefault="008A2704">
                <w:r>
                  <w:t>3 užduotis: Organizuoti Savivaldybės kontrolės ir audito tarnybos 2021 metų veiklos plano vykdymą.</w:t>
                </w:r>
              </w:p>
              <w:p w14:paraId="766D01F2" w14:textId="77777777" w:rsidR="009A02BC" w:rsidRDefault="009A02BC"/>
              <w:p w14:paraId="766D01F3" w14:textId="77777777" w:rsidR="009A02BC" w:rsidRDefault="008A2704">
                <w:r>
                  <w:t>Vertinimo rodiklis: 100 proc. įvykdytas Tarnybos veiklos planas, užtikrinta auditų kokybė - teigiami peržiūros rezultatai.</w:t>
                </w:r>
              </w:p>
              <w:p w14:paraId="766D01F4" w14:textId="77777777" w:rsidR="009A02BC" w:rsidRDefault="009A02BC"/>
              <w:p w14:paraId="766D01F5" w14:textId="77777777" w:rsidR="009A02BC" w:rsidRDefault="008A2704">
                <w:r>
                  <w:t>Įvykdymo terminas: 2021-12-31</w:t>
                </w:r>
              </w:p>
              <w:p w14:paraId="766D01F6" w14:textId="77777777" w:rsidR="009A02BC" w:rsidRDefault="009A02BC"/>
              <w:p w14:paraId="766D01F7" w14:textId="77777777" w:rsidR="009A02BC" w:rsidRDefault="008A2704">
                <w:r>
                  <w:t>Darbuotojo vertinimas - Įvykdyta</w:t>
                </w:r>
              </w:p>
              <w:p w14:paraId="766D01F8" w14:textId="77777777" w:rsidR="009A02BC" w:rsidRDefault="008A2704">
                <w:r>
                  <w:t>Darbuotojo komentaras: Užtikrintas Tarnybos veiklos nuoseklumas – 2021 metų veiklos planas įvykdytas 100 proc.: - Savivaldybės tarybai laiku pateiktos privalomos teikti išvados, - užbaigtas Savivaldybės 2020 metų konsoliduotųjų ataskaitų rinkinio, Savivaldybės biudžeto ir turto naudojimo auditas, - atliktos Savivaldybės 2021 metų konsoliduotųjų ataskaitų rinkinio, Savivaldybės biudžeto ir turto naudojimo audito planavimo bei dalis pagrindinių audito procedūrų atrinktuose reikšminguose ir / ar rizikinguose subjektuose, - atlikti suplanuoti veiklos auditai: Savivaldybės biudžetinių kultūros įstaigų (audito ataskaitos rengimas, derinimas, pateikimas), Savivaldybės biudžetinių neformaliojo vaikų švietimo mokyklų, Savivaldybės biudžetinių socialinių paslaugų įstaigų (atliktos audito procedūros, audito ataskaita rengiama); - Tarnyboje gauti ir išnagrinėti du gyventojų skundai: dėl piniginės socialinės paramos skyrimo ir kompensacijų už patirtas komunalines išlaidas kompensavimo; dėl galimai neteisėtų Savivaldybės administracijos veiksmų organizuojant biudžetinės įstaigos reorganizaciją ir naujos viešosios įstaigos steigimą. Keturi Tarnyboje gauti prašymai motyvuotai persiųsti nagrinėti pagal kompetenciją kitoms institucijoms. Tarnybos atliekamų auditų išorinę peržiūrą atlieka Lietuvos Respublikos valstybės kontrolė Valstybės kontrolieriaus nustatyta tvarka. 2021 metais Tarnybos išorinė peržiūra neplanuota ir nevykdyta. Vidinė Tarnybos atliekamų auditų peržiūra vykdyta Savivaldybės kontrolieriaus nustatyta tvarka. Peržiūros rezultatai teigiami. Tarnybos 2022 metų veiklos planas patvirtintas laiku – 2021 m. lapkričio 11 d., Vietos savivaldos įstatyme nustatyta tvarka: su plano projektu supažindintas Savivaldybės administracijos Centralizuoto vidaus audito skyriaus vedėjas, plano projektui pritarė Savivaldybės tarybos Kontrolės komitetas, planas pateiktas Lietuvos Respublikos Valstybės kontrolei, paskelbtas Savivaldybės interneto svetainėje www.panevezys.lt.</w:t>
                </w:r>
              </w:p>
              <w:p w14:paraId="766D01F9" w14:textId="77777777" w:rsidR="009A02BC" w:rsidRDefault="009A02BC"/>
              <w:p w14:paraId="766D01FA" w14:textId="77777777" w:rsidR="009A02BC" w:rsidRDefault="008A2704">
                <w:r>
                  <w:t>Vadovo vertinimas - Įvykdyta</w:t>
                </w:r>
              </w:p>
            </w:tc>
          </w:tr>
          <w:tr w:rsidR="009A02BC" w14:paraId="766D0210" w14:textId="77777777">
            <w:tc>
              <w:tcPr>
                <w:tcW w:w="0" w:type="auto"/>
              </w:tcPr>
              <w:p w14:paraId="766D01FC" w14:textId="77777777" w:rsidR="009A02BC" w:rsidRDefault="008A2704">
                <w:r>
                  <w:lastRenderedPageBreak/>
                  <w:t>EINAMŲJŲ METŲ UŽDUOTYS IR PASIEKTŲ REZULTATŲ, VYKDANT NUSTATYTAS UŽDUOTIS, VERTINIMO RODIKLIAI (nustatomos ne mažiau kaip 2 ir ne daugiau kaip 5 užduotys.)</w:t>
                </w:r>
              </w:p>
              <w:p w14:paraId="766D01FD" w14:textId="77777777" w:rsidR="009A02BC" w:rsidRDefault="009A02BC"/>
              <w:p w14:paraId="766D01FE" w14:textId="77777777" w:rsidR="009A02BC" w:rsidRDefault="009A02BC"/>
              <w:p w14:paraId="766D01FF" w14:textId="77777777" w:rsidR="009A02BC" w:rsidRDefault="008A2704">
                <w:r>
                  <w:t>1 užduotis: Atlikti Savivaldybės 2021 metų konsoliduotųjų ataskaitų rinkinio, Savivaldybės biudžeto ir turto naudojimo finansinį ir teisėtumo auditą.</w:t>
                </w:r>
              </w:p>
              <w:p w14:paraId="766D0200" w14:textId="77777777" w:rsidR="009A02BC" w:rsidRDefault="009A02BC"/>
              <w:p w14:paraId="766D0201" w14:textId="77777777" w:rsidR="009A02BC" w:rsidRDefault="008A2704">
                <w:r>
                  <w:t>Vertinimo rodiklis: Savivaldybės tarybai pateikta išvada dėl Savivaldybės 2021 metų konsoliduotųjų ataskaitų rinkinio, Savivaldybės biudžeto ir turto naudojimo.</w:t>
                </w:r>
              </w:p>
              <w:p w14:paraId="766D0202" w14:textId="77777777" w:rsidR="009A02BC" w:rsidRDefault="009A02BC"/>
              <w:p w14:paraId="766D0203" w14:textId="77777777" w:rsidR="009A02BC" w:rsidRDefault="008A2704">
                <w:r>
                  <w:t>Užduoties įvykdymo terminas: 2022-07-15</w:t>
                </w:r>
              </w:p>
              <w:p w14:paraId="766D0204" w14:textId="77777777" w:rsidR="009A02BC" w:rsidRDefault="009A02BC"/>
              <w:p w14:paraId="766D0205" w14:textId="77777777" w:rsidR="009A02BC" w:rsidRDefault="008A2704">
                <w:r>
                  <w:t>2 užduotis: Parengti ir Savivaldybės tarybai pateikti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 dėl galimybės savivaldybei prisiimti finansinius įsipareigojimus dėl prioritetinės savivaldybės infrastruktūros plėtros.</w:t>
                </w:r>
              </w:p>
              <w:p w14:paraId="766D0206" w14:textId="77777777" w:rsidR="009A02BC" w:rsidRDefault="009A02BC"/>
              <w:p w14:paraId="766D0207" w14:textId="77777777" w:rsidR="009A02BC" w:rsidRDefault="008A2704">
                <w:r>
                  <w:t>Vertinimo rodiklis: Išvados Savivaldybės tarybai pateiktos Savivaldybės tarybos veiklos reglamente nustatyta tvarka ir terminais.</w:t>
                </w:r>
              </w:p>
              <w:p w14:paraId="766D0208" w14:textId="77777777" w:rsidR="009A02BC" w:rsidRDefault="009A02BC"/>
              <w:p w14:paraId="766D0209" w14:textId="77777777" w:rsidR="009A02BC" w:rsidRDefault="008A2704">
                <w:r>
                  <w:t>Užduoties įvykdymo terminas: 2022-12-31</w:t>
                </w:r>
              </w:p>
              <w:p w14:paraId="766D020A" w14:textId="77777777" w:rsidR="009A02BC" w:rsidRDefault="009A02BC"/>
              <w:p w14:paraId="766D020B" w14:textId="77777777" w:rsidR="009A02BC" w:rsidRDefault="008A2704">
                <w:r>
                  <w:t>3 užduotis: Organizuoti Savivaldybės kontrolės ir audito tarnybos 2022 metų veiklos plano vykdymą.</w:t>
                </w:r>
              </w:p>
              <w:p w14:paraId="766D020C" w14:textId="77777777" w:rsidR="009A02BC" w:rsidRDefault="009A02BC"/>
              <w:p w14:paraId="766D020D" w14:textId="77777777" w:rsidR="009A02BC" w:rsidRDefault="008A2704">
                <w:r>
                  <w:t>Vertinimo rodiklis: 100 proc. įvykdytas Tarnybos 2022 metų veiklos planas, užtikrinta auditų kokybė - teigiami peržiūros rezultatai.</w:t>
                </w:r>
              </w:p>
              <w:p w14:paraId="766D020E" w14:textId="77777777" w:rsidR="009A02BC" w:rsidRDefault="009A02BC"/>
              <w:p w14:paraId="766D020F" w14:textId="77777777" w:rsidR="009A02BC" w:rsidRDefault="008A2704">
                <w:r>
                  <w:t>Užduoties įvykdymo terminas: 2022-12-31</w:t>
                </w:r>
              </w:p>
            </w:tc>
          </w:tr>
          <w:tr w:rsidR="009A02BC" w14:paraId="766D0213" w14:textId="77777777">
            <w:tc>
              <w:tcPr>
                <w:tcW w:w="0" w:type="auto"/>
              </w:tcPr>
              <w:p w14:paraId="766D0211" w14:textId="77777777" w:rsidR="009A02BC" w:rsidRDefault="008A2704">
                <w:r>
                  <w:lastRenderedPageBreak/>
                  <w:t>RIZIKA, KURIAI ESANT NUSTATYTOS UŽDUOTYS GALI BŪTI NEĮVYKDYTOS</w:t>
                </w:r>
              </w:p>
              <w:p w14:paraId="766D0212" w14:textId="77777777" w:rsidR="009A02BC" w:rsidRDefault="008A2704">
                <w:r>
                  <w:t>Kokios aplinkybės gali turėti įtakos nustatytų užduočių neįvykdymui?</w:t>
                </w:r>
              </w:p>
            </w:tc>
          </w:tr>
        </w:tbl>
      </w:sdtContent>
    </w:sdt>
    <w:p w14:paraId="766D0214" w14:textId="77777777" w:rsidR="00F51829" w:rsidRDefault="00F51829" w:rsidP="00835065">
      <w:pPr>
        <w:rPr>
          <w:szCs w:val="24"/>
        </w:rPr>
      </w:pPr>
    </w:p>
    <w:p w14:paraId="766D0215" w14:textId="77777777" w:rsidR="00F51829" w:rsidRDefault="004C06B2">
      <w:pPr>
        <w:jc w:val="center"/>
        <w:rPr>
          <w:b/>
          <w:szCs w:val="24"/>
        </w:rPr>
      </w:pPr>
      <w:r>
        <w:rPr>
          <w:b/>
          <w:szCs w:val="24"/>
        </w:rPr>
        <w:t>II SKYRIUS</w:t>
      </w:r>
    </w:p>
    <w:p w14:paraId="766D0216" w14:textId="77777777" w:rsidR="00F51829" w:rsidRDefault="004C06B2">
      <w:pPr>
        <w:jc w:val="center"/>
        <w:rPr>
          <w:b/>
          <w:szCs w:val="24"/>
        </w:rPr>
      </w:pPr>
      <w:r>
        <w:rPr>
          <w:b/>
          <w:bCs/>
          <w:szCs w:val="24"/>
        </w:rPr>
        <w:t xml:space="preserve">PASIEKTŲ REZULTATŲ, VYKDANT UŽDUOTIS, </w:t>
      </w:r>
      <w:r>
        <w:rPr>
          <w:b/>
          <w:szCs w:val="24"/>
        </w:rPr>
        <w:t>VERTINIMAS</w:t>
      </w:r>
    </w:p>
    <w:p w14:paraId="766D0217" w14:textId="77777777" w:rsidR="00835065" w:rsidRDefault="00835065">
      <w:pPr>
        <w:jc w:val="center"/>
        <w:rPr>
          <w:b/>
          <w:szCs w:val="24"/>
        </w:rPr>
      </w:pPr>
    </w:p>
    <w:sdt>
      <w:sdtPr>
        <w:rPr>
          <w:szCs w:val="24"/>
        </w:rPr>
        <w:alias w:val="Rezultatu_vertinimai"/>
        <w:tag w:val="pasiektu_rezultatu_vertinimai"/>
        <w:id w:val="-1034036932"/>
        <w:placeholder>
          <w:docPart w:val="E62A7AFDA1564B2490B2C209482EAA68"/>
        </w:placeholder>
      </w:sdtPr>
      <w:sdtEndPr/>
      <w:sdtContent>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3653"/>
            <w:gridCol w:w="1904"/>
            <w:gridCol w:w="4079"/>
          </w:tblGrid>
          <w:tr w:rsidR="009A02BC" w14:paraId="766D021B" w14:textId="77777777">
            <w:tc>
              <w:tcPr>
                <w:tcW w:w="0" w:type="auto"/>
              </w:tcPr>
              <w:p w14:paraId="766D0218" w14:textId="77777777" w:rsidR="009A02BC" w:rsidRDefault="008A2704">
                <w:pPr>
                  <w:jc w:val="center"/>
                </w:pPr>
                <w:r>
                  <w:t>APRAŠYMAS</w:t>
                </w:r>
              </w:p>
            </w:tc>
            <w:tc>
              <w:tcPr>
                <w:tcW w:w="0" w:type="auto"/>
              </w:tcPr>
              <w:p w14:paraId="766D0219" w14:textId="77777777" w:rsidR="009A02BC" w:rsidRDefault="008A2704">
                <w:pPr>
                  <w:jc w:val="center"/>
                </w:pPr>
                <w:r>
                  <w:t>Pažymimas atitinkamas langelis</w:t>
                </w:r>
              </w:p>
            </w:tc>
            <w:tc>
              <w:tcPr>
                <w:tcW w:w="0" w:type="auto"/>
              </w:tcPr>
              <w:p w14:paraId="766D021A" w14:textId="77777777" w:rsidR="009A02BC" w:rsidRDefault="008A2704">
                <w:pPr>
                  <w:jc w:val="center"/>
                </w:pPr>
                <w:r>
                  <w:t>Įrašomas vertinimas ir tiesioginio vadovo komentaras, jeigu jo ir valstybės tarnautojo vertinimai nesutampa</w:t>
                </w:r>
              </w:p>
            </w:tc>
          </w:tr>
          <w:tr w:rsidR="009A02BC" w14:paraId="766D021F" w14:textId="77777777">
            <w:tc>
              <w:tcPr>
                <w:tcW w:w="0" w:type="auto"/>
              </w:tcPr>
              <w:p w14:paraId="766D021C" w14:textId="77777777" w:rsidR="009A02BC" w:rsidRDefault="008A2704">
                <w:r>
                  <w:t>Valstybės tarnautojas įvykdė užduotis ir viršijo kai kuriuos vertinimo rodiklius</w:t>
                </w:r>
              </w:p>
            </w:tc>
            <w:tc>
              <w:tcPr>
                <w:tcW w:w="0" w:type="auto"/>
              </w:tcPr>
              <w:p w14:paraId="766D021D" w14:textId="77777777" w:rsidR="009A02BC" w:rsidRDefault="008A2704">
                <w:pPr>
                  <w:jc w:val="center"/>
                </w:pPr>
                <w:r>
                  <w:t>3</w:t>
                </w:r>
                <w:r>
                  <w:sym w:font="Wingdings 2" w:char="0053"/>
                </w:r>
              </w:p>
            </w:tc>
            <w:tc>
              <w:tcPr>
                <w:tcW w:w="0" w:type="auto"/>
              </w:tcPr>
              <w:p w14:paraId="766D021E" w14:textId="77777777" w:rsidR="009A02BC" w:rsidRDefault="009A02BC"/>
            </w:tc>
          </w:tr>
          <w:tr w:rsidR="009A02BC" w14:paraId="766D0223" w14:textId="77777777">
            <w:tc>
              <w:tcPr>
                <w:tcW w:w="0" w:type="auto"/>
              </w:tcPr>
              <w:p w14:paraId="766D0220" w14:textId="77777777" w:rsidR="009A02BC" w:rsidRDefault="008A2704">
                <w:r>
                  <w:t>Valstybės tarnautojas įvykdė užduotis pagal vertinimo rodiklius arba įvykdė iš dalies</w:t>
                </w:r>
              </w:p>
            </w:tc>
            <w:tc>
              <w:tcPr>
                <w:tcW w:w="0" w:type="auto"/>
              </w:tcPr>
              <w:p w14:paraId="766D0221" w14:textId="77777777" w:rsidR="009A02BC" w:rsidRDefault="008A2704">
                <w:pPr>
                  <w:jc w:val="center"/>
                </w:pPr>
                <w:r>
                  <w:t>2</w:t>
                </w:r>
                <w:r>
                  <w:sym w:font="Wingdings 2" w:char="00A3"/>
                </w:r>
              </w:p>
            </w:tc>
            <w:tc>
              <w:tcPr>
                <w:tcW w:w="0" w:type="auto"/>
              </w:tcPr>
              <w:p w14:paraId="766D0222" w14:textId="77777777" w:rsidR="009A02BC" w:rsidRDefault="009A02BC"/>
            </w:tc>
          </w:tr>
          <w:tr w:rsidR="009A02BC" w14:paraId="766D0227" w14:textId="77777777">
            <w:tc>
              <w:tcPr>
                <w:tcW w:w="0" w:type="auto"/>
              </w:tcPr>
              <w:p w14:paraId="766D0224" w14:textId="77777777" w:rsidR="009A02BC" w:rsidRDefault="008A2704">
                <w:r>
                  <w:t>Valstybės tarnautojas neįvykdė užduočių pagal vertinimo rodiklius</w:t>
                </w:r>
              </w:p>
            </w:tc>
            <w:tc>
              <w:tcPr>
                <w:tcW w:w="0" w:type="auto"/>
              </w:tcPr>
              <w:p w14:paraId="766D0225" w14:textId="77777777" w:rsidR="009A02BC" w:rsidRDefault="008A2704">
                <w:pPr>
                  <w:jc w:val="center"/>
                </w:pPr>
                <w:r>
                  <w:t>1</w:t>
                </w:r>
                <w:r>
                  <w:sym w:font="Wingdings 2" w:char="00A3"/>
                </w:r>
              </w:p>
            </w:tc>
            <w:tc>
              <w:tcPr>
                <w:tcW w:w="0" w:type="auto"/>
              </w:tcPr>
              <w:p w14:paraId="766D0226" w14:textId="77777777" w:rsidR="009A02BC" w:rsidRDefault="0089687F"/>
            </w:tc>
          </w:tr>
        </w:tbl>
      </w:sdtContent>
    </w:sdt>
    <w:p w14:paraId="766D0228" w14:textId="77777777" w:rsidR="00F51829" w:rsidRDefault="004C06B2">
      <w:pPr>
        <w:jc w:val="both"/>
        <w:rPr>
          <w:szCs w:val="24"/>
        </w:rPr>
      </w:pPr>
      <w:r>
        <w:rPr>
          <w:szCs w:val="24"/>
        </w:rPr>
        <w:lastRenderedPageBreak/>
        <w:t xml:space="preserve">* </w:t>
      </w:r>
      <w:r>
        <w:rPr>
          <w:i/>
          <w:szCs w:val="24"/>
        </w:rPr>
        <w:t>iš dalies</w:t>
      </w:r>
      <w:r>
        <w:rPr>
          <w:szCs w:val="24"/>
        </w:rPr>
        <w:t xml:space="preserve"> suprantama, kad valstybės tarnautojas, kurio tarnybinė veikla vertinama, užduočių neįvykdė dėl rizikos, kuriai esant nustatytos užduotys gali būti neįvykdytos.</w:t>
      </w:r>
    </w:p>
    <w:p w14:paraId="766D0229" w14:textId="77777777" w:rsidR="00F51829" w:rsidRDefault="00F51829">
      <w:pPr>
        <w:ind w:firstLine="62"/>
        <w:rPr>
          <w:szCs w:val="24"/>
        </w:rPr>
      </w:pPr>
    </w:p>
    <w:p w14:paraId="766D022A" w14:textId="77777777" w:rsidR="00F51829" w:rsidRDefault="004C06B2">
      <w:pPr>
        <w:jc w:val="center"/>
        <w:rPr>
          <w:b/>
          <w:szCs w:val="24"/>
        </w:rPr>
      </w:pPr>
      <w:r>
        <w:rPr>
          <w:b/>
          <w:szCs w:val="24"/>
        </w:rPr>
        <w:t>III SKYRIUS</w:t>
      </w:r>
    </w:p>
    <w:p w14:paraId="766D022B" w14:textId="77777777" w:rsidR="00F51829" w:rsidRDefault="004C06B2">
      <w:pPr>
        <w:jc w:val="center"/>
        <w:rPr>
          <w:szCs w:val="24"/>
        </w:rPr>
      </w:pPr>
      <w:r>
        <w:rPr>
          <w:b/>
          <w:szCs w:val="24"/>
        </w:rPr>
        <w:t>GEBĖJIMŲ ATLIKTI PAREIGYBĖS APRAŠYME NUSTATYTAS FUNKCIJAS VERTINIMAS</w:t>
      </w:r>
    </w:p>
    <w:sdt>
      <w:sdtPr>
        <w:rPr>
          <w:szCs w:val="24"/>
        </w:rPr>
        <w:alias w:val="Gebejimu vertinimas"/>
        <w:tag w:val="gebejimu_vertinimas"/>
        <w:id w:val="2133211851"/>
        <w:placeholder>
          <w:docPart w:val="CEB2F8253E224B69B766EEA237903257"/>
        </w:placeholder>
      </w:sdtPr>
      <w:sdtEndPr/>
      <w:sdtContent>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3883"/>
            <w:gridCol w:w="2760"/>
            <w:gridCol w:w="2993"/>
          </w:tblGrid>
          <w:tr w:rsidR="009A02BC" w14:paraId="766D022F" w14:textId="77777777">
            <w:tc>
              <w:tcPr>
                <w:tcW w:w="0" w:type="auto"/>
              </w:tcPr>
              <w:p w14:paraId="766D022C" w14:textId="77777777" w:rsidR="009A02BC" w:rsidRDefault="008A2704">
                <w:pPr>
                  <w:jc w:val="center"/>
                </w:pPr>
                <w:r>
                  <w:t>GEBĖJIMŲ ATLIKTI PAREIGYBĖS APRAŠYME NUSTATYTAS FUNKCIJAS VERTINIMO KRITERIJAI:</w:t>
                </w:r>
              </w:p>
            </w:tc>
            <w:tc>
              <w:tcPr>
                <w:tcW w:w="0" w:type="auto"/>
              </w:tcPr>
              <w:p w14:paraId="766D022D" w14:textId="77777777" w:rsidR="009A02BC" w:rsidRDefault="008A2704">
                <w:pPr>
                  <w:jc w:val="center"/>
                </w:pPr>
                <w:r>
                  <w:t>Pažymimas atitinkamas langelis 3 – labai gerai 2 – gerai 1 – nepatenkinamai</w:t>
                </w:r>
              </w:p>
            </w:tc>
            <w:tc>
              <w:tcPr>
                <w:tcW w:w="0" w:type="auto"/>
              </w:tcPr>
              <w:p w14:paraId="766D022E" w14:textId="77777777" w:rsidR="009A02BC" w:rsidRDefault="008A2704">
                <w:pPr>
                  <w:jc w:val="center"/>
                </w:pPr>
                <w:r>
                  <w:t>Įrašomas vertinimas ir tiesioginio vadovo komentaras, jeigu jo ir valstybės tarnautojo vertinimai nesutampa</w:t>
                </w:r>
              </w:p>
            </w:tc>
          </w:tr>
          <w:tr w:rsidR="009A02BC" w14:paraId="766D0233" w14:textId="77777777">
            <w:tc>
              <w:tcPr>
                <w:tcW w:w="0" w:type="auto"/>
              </w:tcPr>
              <w:p w14:paraId="766D0230" w14:textId="77777777" w:rsidR="009A02BC" w:rsidRDefault="008A2704">
                <w:r>
                  <w:t>Veiksmingumas (vertinamosios veiklos (proceso) realizavimas tinkamu būdu, panaudojant turimus išteklius ir laikantis nustatytos tvarkos)</w:t>
                </w:r>
              </w:p>
            </w:tc>
            <w:tc>
              <w:tcPr>
                <w:tcW w:w="0" w:type="auto"/>
              </w:tcPr>
              <w:p w14:paraId="766D0231" w14:textId="77777777" w:rsidR="009A02BC" w:rsidRDefault="008A2704">
                <w:pPr>
                  <w:jc w:val="center"/>
                </w:pPr>
                <w:r>
                  <w:t>1</w:t>
                </w:r>
                <w:r>
                  <w:sym w:font="Wingdings 2" w:char="00A3"/>
                </w:r>
                <w:r>
                  <w:t>2</w:t>
                </w:r>
                <w:r>
                  <w:sym w:font="Wingdings 2" w:char="00A3"/>
                </w:r>
                <w:r>
                  <w:t>3</w:t>
                </w:r>
                <w:r>
                  <w:sym w:font="Wingdings 2" w:char="0053"/>
                </w:r>
              </w:p>
            </w:tc>
            <w:tc>
              <w:tcPr>
                <w:tcW w:w="0" w:type="auto"/>
              </w:tcPr>
              <w:p w14:paraId="766D0232" w14:textId="77777777" w:rsidR="009A02BC" w:rsidRDefault="009A02BC"/>
            </w:tc>
          </w:tr>
          <w:tr w:rsidR="009A02BC" w14:paraId="766D0237" w14:textId="77777777">
            <w:tc>
              <w:tcPr>
                <w:tcW w:w="0" w:type="auto"/>
              </w:tcPr>
              <w:p w14:paraId="766D0234" w14:textId="77777777" w:rsidR="009A02BC" w:rsidRDefault="008A2704">
                <w:r>
                  <w:t>Rezultatyvumas, tinkamumas (vertinamosios veiklos indėlio ir (arba) rezultato adekvatumas numatytiems tikslams)</w:t>
                </w:r>
              </w:p>
            </w:tc>
            <w:tc>
              <w:tcPr>
                <w:tcW w:w="0" w:type="auto"/>
              </w:tcPr>
              <w:p w14:paraId="766D0235" w14:textId="77777777" w:rsidR="009A02BC" w:rsidRDefault="008A2704">
                <w:pPr>
                  <w:jc w:val="center"/>
                </w:pPr>
                <w:r>
                  <w:t>1</w:t>
                </w:r>
                <w:r>
                  <w:sym w:font="Wingdings 2" w:char="00A3"/>
                </w:r>
                <w:r>
                  <w:t>2</w:t>
                </w:r>
                <w:r>
                  <w:sym w:font="Wingdings 2" w:char="00A3"/>
                </w:r>
                <w:r>
                  <w:t>3</w:t>
                </w:r>
                <w:r>
                  <w:sym w:font="Wingdings 2" w:char="0053"/>
                </w:r>
              </w:p>
            </w:tc>
            <w:tc>
              <w:tcPr>
                <w:tcW w:w="0" w:type="auto"/>
              </w:tcPr>
              <w:p w14:paraId="766D0236" w14:textId="77777777" w:rsidR="009A02BC" w:rsidRDefault="009A02BC"/>
            </w:tc>
          </w:tr>
          <w:tr w:rsidR="009A02BC" w14:paraId="766D023B" w14:textId="77777777">
            <w:tc>
              <w:tcPr>
                <w:tcW w:w="0" w:type="auto"/>
              </w:tcPr>
              <w:p w14:paraId="766D0238" w14:textId="77777777" w:rsidR="009A02BC" w:rsidRDefault="008A2704">
                <w:r>
                  <w:t>Turimų žinių, gebėjimų ir įgūdžių panaudojimas, atliekant funkcijas ir siekiant rezultatų</w:t>
                </w:r>
              </w:p>
            </w:tc>
            <w:tc>
              <w:tcPr>
                <w:tcW w:w="0" w:type="auto"/>
              </w:tcPr>
              <w:p w14:paraId="766D0239" w14:textId="77777777" w:rsidR="009A02BC" w:rsidRDefault="008A2704">
                <w:pPr>
                  <w:jc w:val="center"/>
                </w:pPr>
                <w:r>
                  <w:t>1</w:t>
                </w:r>
                <w:r>
                  <w:sym w:font="Wingdings 2" w:char="00A3"/>
                </w:r>
                <w:r>
                  <w:t>2</w:t>
                </w:r>
                <w:r>
                  <w:sym w:font="Wingdings 2" w:char="00A3"/>
                </w:r>
                <w:r>
                  <w:t>3</w:t>
                </w:r>
                <w:r>
                  <w:sym w:font="Wingdings 2" w:char="0053"/>
                </w:r>
              </w:p>
            </w:tc>
            <w:tc>
              <w:tcPr>
                <w:tcW w:w="0" w:type="auto"/>
              </w:tcPr>
              <w:p w14:paraId="766D023A" w14:textId="77777777" w:rsidR="009A02BC" w:rsidRDefault="009A02BC"/>
            </w:tc>
          </w:tr>
          <w:tr w:rsidR="009A02BC" w14:paraId="766D023F" w14:textId="77777777">
            <w:tc>
              <w:tcPr>
                <w:tcW w:w="0" w:type="auto"/>
              </w:tcPr>
              <w:p w14:paraId="766D023C" w14:textId="77777777" w:rsidR="009A02BC" w:rsidRDefault="008A2704">
                <w:r>
                  <w:t>BENDRAS ĮVERTINIMAS (aritmetinis balų vidurkis)</w:t>
                </w:r>
              </w:p>
            </w:tc>
            <w:tc>
              <w:tcPr>
                <w:tcW w:w="0" w:type="auto"/>
              </w:tcPr>
              <w:p w14:paraId="766D023D" w14:textId="77777777" w:rsidR="009A02BC" w:rsidRDefault="008A2704">
                <w:pPr>
                  <w:jc w:val="center"/>
                </w:pPr>
                <w:r>
                  <w:t>1</w:t>
                </w:r>
                <w:r>
                  <w:sym w:font="Wingdings 2" w:char="00A3"/>
                </w:r>
                <w:r>
                  <w:t>2</w:t>
                </w:r>
                <w:r>
                  <w:sym w:font="Wingdings 2" w:char="00A3"/>
                </w:r>
                <w:r>
                  <w:t>3</w:t>
                </w:r>
                <w:r>
                  <w:sym w:font="Wingdings 2" w:char="0053"/>
                </w:r>
              </w:p>
            </w:tc>
            <w:tc>
              <w:tcPr>
                <w:tcW w:w="0" w:type="auto"/>
              </w:tcPr>
              <w:p w14:paraId="766D023E" w14:textId="77777777" w:rsidR="009A02BC" w:rsidRDefault="0089687F"/>
            </w:tc>
          </w:tr>
        </w:tbl>
      </w:sdtContent>
    </w:sdt>
    <w:p w14:paraId="766D0240" w14:textId="77777777" w:rsidR="00F51829" w:rsidRDefault="00F51829">
      <w:pPr>
        <w:jc w:val="center"/>
        <w:rPr>
          <w:szCs w:val="24"/>
        </w:rPr>
      </w:pPr>
    </w:p>
    <w:p w14:paraId="766D0241" w14:textId="77777777" w:rsidR="00835065" w:rsidRDefault="00835065" w:rsidP="00835065">
      <w:pPr>
        <w:rPr>
          <w:szCs w:val="24"/>
        </w:rPr>
      </w:pPr>
    </w:p>
    <w:p w14:paraId="766D0242" w14:textId="77777777" w:rsidR="00F51829" w:rsidRDefault="00F51829">
      <w:pPr>
        <w:jc w:val="center"/>
        <w:rPr>
          <w:b/>
          <w:szCs w:val="24"/>
        </w:rPr>
      </w:pPr>
    </w:p>
    <w:p w14:paraId="766D0243" w14:textId="77777777" w:rsidR="00F51829" w:rsidRDefault="004C06B2">
      <w:pPr>
        <w:jc w:val="center"/>
        <w:rPr>
          <w:b/>
          <w:szCs w:val="24"/>
        </w:rPr>
      </w:pPr>
      <w:r>
        <w:rPr>
          <w:b/>
          <w:szCs w:val="24"/>
        </w:rPr>
        <w:t>IV SKYRIUS</w:t>
      </w:r>
    </w:p>
    <w:p w14:paraId="766D0244" w14:textId="77777777" w:rsidR="00F51829" w:rsidRDefault="004C06B2">
      <w:pPr>
        <w:jc w:val="center"/>
        <w:rPr>
          <w:b/>
          <w:szCs w:val="24"/>
        </w:rPr>
      </w:pPr>
      <w:r>
        <w:rPr>
          <w:b/>
          <w:szCs w:val="24"/>
        </w:rPr>
        <w:t>KVALIFIKACIJOS VERTINIMAS</w:t>
      </w:r>
    </w:p>
    <w:p w14:paraId="766D0245" w14:textId="77777777" w:rsidR="00F51829" w:rsidRDefault="00F51829">
      <w:pPr>
        <w:jc w:val="center"/>
        <w:rPr>
          <w:b/>
          <w:szCs w:val="24"/>
        </w:rPr>
      </w:pPr>
    </w:p>
    <w:p w14:paraId="766D0246" w14:textId="77777777" w:rsidR="00F51829" w:rsidRDefault="004C06B2">
      <w:pPr>
        <w:jc w:val="center"/>
        <w:rPr>
          <w:b/>
          <w:szCs w:val="24"/>
        </w:rPr>
      </w:pPr>
      <w:r>
        <w:rPr>
          <w:b/>
          <w:szCs w:val="24"/>
        </w:rPr>
        <w:t>PIRMAS SKIRSNIS</w:t>
      </w:r>
    </w:p>
    <w:p w14:paraId="766D0247" w14:textId="77777777" w:rsidR="00F51829" w:rsidRDefault="004C06B2">
      <w:pPr>
        <w:jc w:val="center"/>
        <w:rPr>
          <w:b/>
          <w:szCs w:val="24"/>
        </w:rPr>
      </w:pPr>
      <w:r>
        <w:rPr>
          <w:b/>
          <w:szCs w:val="24"/>
        </w:rPr>
        <w:t>KVALIFIKACIJOS VERTINIMO REZULTATAI</w:t>
      </w:r>
    </w:p>
    <w:p w14:paraId="766D0248" w14:textId="77777777" w:rsidR="00F51829" w:rsidRDefault="00F51829">
      <w:pPr>
        <w:jc w:val="center"/>
        <w:rPr>
          <w:b/>
          <w:szCs w:val="24"/>
        </w:rPr>
      </w:pPr>
    </w:p>
    <w:sdt>
      <w:sdtPr>
        <w:rPr>
          <w:szCs w:val="24"/>
        </w:rPr>
        <w:alias w:val="Kvalifikacijos vertinimas"/>
        <w:tag w:val="kvalifikacijos_vertinimas"/>
        <w:id w:val="583264073"/>
        <w:placeholder>
          <w:docPart w:val="ECAD323F031D48E1879BD36DDD394850"/>
        </w:placeholder>
      </w:sdtPr>
      <w:sdtEndPr/>
      <w:sdtContent>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3659"/>
            <w:gridCol w:w="2847"/>
            <w:gridCol w:w="3130"/>
          </w:tblGrid>
          <w:tr w:rsidR="009A02BC" w14:paraId="766D024C" w14:textId="77777777">
            <w:tc>
              <w:tcPr>
                <w:tcW w:w="0" w:type="auto"/>
              </w:tcPr>
              <w:p w14:paraId="766D0249" w14:textId="77777777" w:rsidR="009A02BC" w:rsidRDefault="008A2704">
                <w:pPr>
                  <w:jc w:val="center"/>
                </w:pPr>
                <w:r>
                  <w:t>KVALIFIKACIJOS VERTINIMO KRITERIJAI</w:t>
                </w:r>
              </w:p>
            </w:tc>
            <w:tc>
              <w:tcPr>
                <w:tcW w:w="0" w:type="auto"/>
              </w:tcPr>
              <w:p w14:paraId="766D024A" w14:textId="77777777" w:rsidR="009A02BC" w:rsidRDefault="008A2704">
                <w:pPr>
                  <w:jc w:val="center"/>
                </w:pPr>
                <w:r>
                  <w:t>Pažymimas atitinkamas langelis 3 – labai gerai 2 – gerai 1 – nepatenkinamai</w:t>
                </w:r>
              </w:p>
            </w:tc>
            <w:tc>
              <w:tcPr>
                <w:tcW w:w="0" w:type="auto"/>
              </w:tcPr>
              <w:p w14:paraId="766D024B" w14:textId="77777777" w:rsidR="009A02BC" w:rsidRDefault="008A2704">
                <w:pPr>
                  <w:jc w:val="center"/>
                </w:pPr>
                <w:r>
                  <w:t>Įrašomas vertinimas ir tiesioginio vadovo komentaras, jeigu jo ir valstybės tarnautojo vertinimai nesutampa</w:t>
                </w:r>
              </w:p>
            </w:tc>
          </w:tr>
          <w:tr w:rsidR="009A02BC" w14:paraId="766D0250" w14:textId="77777777">
            <w:tc>
              <w:tcPr>
                <w:tcW w:w="0" w:type="auto"/>
              </w:tcPr>
              <w:p w14:paraId="766D024D" w14:textId="77777777" w:rsidR="009A02BC" w:rsidRDefault="008A2704">
                <w:r>
                  <w:t>Turimos profesinės žinios, pažintiniai bei praktiniai gebėjimai</w:t>
                </w:r>
              </w:p>
            </w:tc>
            <w:tc>
              <w:tcPr>
                <w:tcW w:w="0" w:type="auto"/>
              </w:tcPr>
              <w:p w14:paraId="766D024E" w14:textId="77777777" w:rsidR="009A02BC" w:rsidRDefault="008A2704">
                <w:pPr>
                  <w:jc w:val="center"/>
                </w:pPr>
                <w:r>
                  <w:t>1</w:t>
                </w:r>
                <w:r>
                  <w:sym w:font="Wingdings 2" w:char="00A3"/>
                </w:r>
                <w:r>
                  <w:t>2</w:t>
                </w:r>
                <w:r>
                  <w:sym w:font="Wingdings 2" w:char="00A3"/>
                </w:r>
                <w:r>
                  <w:t>3</w:t>
                </w:r>
                <w:r>
                  <w:sym w:font="Wingdings 2" w:char="0053"/>
                </w:r>
              </w:p>
            </w:tc>
            <w:tc>
              <w:tcPr>
                <w:tcW w:w="0" w:type="auto"/>
              </w:tcPr>
              <w:p w14:paraId="766D024F" w14:textId="77777777" w:rsidR="009A02BC" w:rsidRDefault="009A02BC"/>
            </w:tc>
          </w:tr>
          <w:tr w:rsidR="009A02BC" w14:paraId="766D0254" w14:textId="77777777">
            <w:tc>
              <w:tcPr>
                <w:tcW w:w="0" w:type="auto"/>
              </w:tcPr>
              <w:p w14:paraId="766D0251" w14:textId="77777777" w:rsidR="009A02BC" w:rsidRDefault="008A2704">
                <w:r>
                  <w:t>Veiklos kokybė</w:t>
                </w:r>
              </w:p>
            </w:tc>
            <w:tc>
              <w:tcPr>
                <w:tcW w:w="0" w:type="auto"/>
              </w:tcPr>
              <w:p w14:paraId="766D0252" w14:textId="77777777" w:rsidR="009A02BC" w:rsidRDefault="008A2704">
                <w:pPr>
                  <w:jc w:val="center"/>
                </w:pPr>
                <w:r>
                  <w:t>1</w:t>
                </w:r>
                <w:r>
                  <w:sym w:font="Wingdings 2" w:char="00A3"/>
                </w:r>
                <w:r>
                  <w:t>2</w:t>
                </w:r>
                <w:r>
                  <w:sym w:font="Wingdings 2" w:char="00A3"/>
                </w:r>
                <w:r>
                  <w:t>3</w:t>
                </w:r>
                <w:r>
                  <w:sym w:font="Wingdings 2" w:char="0053"/>
                </w:r>
              </w:p>
            </w:tc>
            <w:tc>
              <w:tcPr>
                <w:tcW w:w="0" w:type="auto"/>
              </w:tcPr>
              <w:p w14:paraId="766D0253" w14:textId="77777777" w:rsidR="009A02BC" w:rsidRDefault="009A02BC"/>
            </w:tc>
          </w:tr>
          <w:tr w:rsidR="009A02BC" w14:paraId="766D0258" w14:textId="77777777">
            <w:tc>
              <w:tcPr>
                <w:tcW w:w="0" w:type="auto"/>
              </w:tcPr>
              <w:p w14:paraId="766D0255" w14:textId="77777777" w:rsidR="009A02BC" w:rsidRDefault="008A2704">
                <w:r>
                  <w:t>Asmeninė motyvacija (iniciatyvumas, naujovių siekimas, polinkis plėsti žinias, profesinis aktyvumas)</w:t>
                </w:r>
              </w:p>
            </w:tc>
            <w:tc>
              <w:tcPr>
                <w:tcW w:w="0" w:type="auto"/>
              </w:tcPr>
              <w:p w14:paraId="766D0256" w14:textId="77777777" w:rsidR="009A02BC" w:rsidRDefault="008A2704">
                <w:pPr>
                  <w:jc w:val="center"/>
                </w:pPr>
                <w:r>
                  <w:t>1</w:t>
                </w:r>
                <w:r>
                  <w:sym w:font="Wingdings 2" w:char="00A3"/>
                </w:r>
                <w:r>
                  <w:t>2</w:t>
                </w:r>
                <w:r>
                  <w:sym w:font="Wingdings 2" w:char="00A3"/>
                </w:r>
                <w:r>
                  <w:t>3</w:t>
                </w:r>
                <w:r>
                  <w:sym w:font="Wingdings 2" w:char="0053"/>
                </w:r>
              </w:p>
            </w:tc>
            <w:tc>
              <w:tcPr>
                <w:tcW w:w="0" w:type="auto"/>
              </w:tcPr>
              <w:p w14:paraId="766D0257" w14:textId="77777777" w:rsidR="009A02BC" w:rsidRDefault="009A02BC"/>
            </w:tc>
          </w:tr>
          <w:tr w:rsidR="009A02BC" w14:paraId="766D025C" w14:textId="77777777">
            <w:tc>
              <w:tcPr>
                <w:tcW w:w="0" w:type="auto"/>
              </w:tcPr>
              <w:p w14:paraId="766D0259" w14:textId="77777777" w:rsidR="009A02BC" w:rsidRDefault="008A2704">
                <w:r>
                  <w:t>Veiklos atlikimo savarankiškumas</w:t>
                </w:r>
              </w:p>
            </w:tc>
            <w:tc>
              <w:tcPr>
                <w:tcW w:w="0" w:type="auto"/>
              </w:tcPr>
              <w:p w14:paraId="766D025A" w14:textId="77777777" w:rsidR="009A02BC" w:rsidRDefault="008A2704">
                <w:pPr>
                  <w:jc w:val="center"/>
                </w:pPr>
                <w:r>
                  <w:t>1</w:t>
                </w:r>
                <w:r>
                  <w:sym w:font="Wingdings 2" w:char="00A3"/>
                </w:r>
                <w:r>
                  <w:t>2</w:t>
                </w:r>
                <w:r>
                  <w:sym w:font="Wingdings 2" w:char="00A3"/>
                </w:r>
                <w:r>
                  <w:t>3</w:t>
                </w:r>
                <w:r>
                  <w:sym w:font="Wingdings 2" w:char="0053"/>
                </w:r>
              </w:p>
            </w:tc>
            <w:tc>
              <w:tcPr>
                <w:tcW w:w="0" w:type="auto"/>
              </w:tcPr>
              <w:p w14:paraId="766D025B" w14:textId="77777777" w:rsidR="009A02BC" w:rsidRDefault="009A02BC"/>
            </w:tc>
          </w:tr>
          <w:tr w:rsidR="009A02BC" w14:paraId="766D0260" w14:textId="77777777">
            <w:tc>
              <w:tcPr>
                <w:tcW w:w="0" w:type="auto"/>
              </w:tcPr>
              <w:p w14:paraId="766D025D" w14:textId="77777777" w:rsidR="009A02BC" w:rsidRDefault="008A2704">
                <w:r>
                  <w:t>BENDRAS ĮVERTINIMAS (aritmetinis balų vidurkis)</w:t>
                </w:r>
              </w:p>
            </w:tc>
            <w:tc>
              <w:tcPr>
                <w:tcW w:w="0" w:type="auto"/>
              </w:tcPr>
              <w:p w14:paraId="766D025E" w14:textId="77777777" w:rsidR="009A02BC" w:rsidRDefault="008A2704">
                <w:pPr>
                  <w:jc w:val="center"/>
                </w:pPr>
                <w:r>
                  <w:t>1</w:t>
                </w:r>
                <w:r>
                  <w:sym w:font="Wingdings 2" w:char="00A3"/>
                </w:r>
                <w:r>
                  <w:t>2</w:t>
                </w:r>
                <w:r>
                  <w:sym w:font="Wingdings 2" w:char="00A3"/>
                </w:r>
                <w:r>
                  <w:t>3</w:t>
                </w:r>
                <w:r>
                  <w:sym w:font="Wingdings 2" w:char="0053"/>
                </w:r>
              </w:p>
            </w:tc>
            <w:tc>
              <w:tcPr>
                <w:tcW w:w="0" w:type="auto"/>
              </w:tcPr>
              <w:p w14:paraId="766D025F" w14:textId="77777777" w:rsidR="009A02BC" w:rsidRDefault="0089687F"/>
            </w:tc>
          </w:tr>
        </w:tbl>
      </w:sdtContent>
    </w:sdt>
    <w:p w14:paraId="766D0261" w14:textId="77777777" w:rsidR="00F51829" w:rsidRDefault="00F51829">
      <w:pPr>
        <w:jc w:val="center"/>
        <w:rPr>
          <w:szCs w:val="24"/>
        </w:rPr>
      </w:pPr>
    </w:p>
    <w:p w14:paraId="766D0262" w14:textId="77777777" w:rsidR="00F51829" w:rsidRDefault="004C06B2">
      <w:pPr>
        <w:jc w:val="center"/>
        <w:rPr>
          <w:b/>
          <w:szCs w:val="24"/>
        </w:rPr>
      </w:pPr>
      <w:r>
        <w:rPr>
          <w:b/>
          <w:szCs w:val="24"/>
        </w:rPr>
        <w:t>ANTRAS SKIRSNIS</w:t>
      </w:r>
    </w:p>
    <w:p w14:paraId="766D0263" w14:textId="77777777" w:rsidR="00F51829" w:rsidRDefault="004C06B2">
      <w:pPr>
        <w:jc w:val="center"/>
        <w:rPr>
          <w:b/>
          <w:szCs w:val="24"/>
        </w:rPr>
      </w:pPr>
      <w:r>
        <w:rPr>
          <w:b/>
          <w:szCs w:val="24"/>
        </w:rPr>
        <w:t>KOMPETENCIJŲ VERTINIMO REZULTATAI</w:t>
      </w:r>
    </w:p>
    <w:p w14:paraId="766D0264" w14:textId="77777777" w:rsidR="00F51829" w:rsidRDefault="00F51829">
      <w:pPr>
        <w:jc w:val="center"/>
        <w:rPr>
          <w:szCs w:val="24"/>
        </w:rPr>
      </w:pPr>
    </w:p>
    <w:p w14:paraId="766D0265" w14:textId="77777777" w:rsidR="00F51829" w:rsidRDefault="00F51829">
      <w:pPr>
        <w:jc w:val="center"/>
        <w:rPr>
          <w:szCs w:val="24"/>
        </w:rPr>
      </w:pPr>
    </w:p>
    <w:sdt>
      <w:sdtPr>
        <w:rPr>
          <w:szCs w:val="24"/>
        </w:rPr>
        <w:alias w:val="Kompetenciju vertinimas"/>
        <w:tag w:val="kompetenciju_vertinimas"/>
        <w:id w:val="569936016"/>
        <w:placeholder>
          <w:docPart w:val="15B9F880189C438D83201D1EA4C30228"/>
        </w:placeholder>
      </w:sdtPr>
      <w:sdtEndPr/>
      <w:sdtContent>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2403"/>
            <w:gridCol w:w="2722"/>
            <w:gridCol w:w="2296"/>
            <w:gridCol w:w="2215"/>
          </w:tblGrid>
          <w:tr w:rsidR="009A02BC" w14:paraId="766D026A" w14:textId="77777777">
            <w:tc>
              <w:tcPr>
                <w:tcW w:w="0" w:type="auto"/>
              </w:tcPr>
              <w:p w14:paraId="766D0266" w14:textId="77777777" w:rsidR="009A02BC" w:rsidRDefault="008A2704">
                <w:pPr>
                  <w:jc w:val="center"/>
                </w:pPr>
                <w:r>
                  <w:t>Įstaigos vadovo kompetencijos</w:t>
                </w:r>
              </w:p>
            </w:tc>
            <w:tc>
              <w:tcPr>
                <w:tcW w:w="0" w:type="auto"/>
              </w:tcPr>
              <w:p w14:paraId="766D0267" w14:textId="77777777" w:rsidR="009A02BC" w:rsidRDefault="008A2704">
                <w:pPr>
                  <w:jc w:val="center"/>
                </w:pPr>
                <w:r>
                  <w:t>Bendro respondentų vertinimo balų vidurkis</w:t>
                </w:r>
              </w:p>
            </w:tc>
            <w:tc>
              <w:tcPr>
                <w:tcW w:w="0" w:type="auto"/>
              </w:tcPr>
              <w:p w14:paraId="766D0268" w14:textId="77777777" w:rsidR="009A02BC" w:rsidRDefault="008A2704">
                <w:pPr>
                  <w:jc w:val="center"/>
                </w:pPr>
                <w:r>
                  <w:t>Pakankamas kompetencijų lygis</w:t>
                </w:r>
              </w:p>
            </w:tc>
            <w:tc>
              <w:tcPr>
                <w:tcW w:w="0" w:type="auto"/>
              </w:tcPr>
              <w:p w14:paraId="766D0269" w14:textId="77777777" w:rsidR="009A02BC" w:rsidRDefault="008A2704">
                <w:pPr>
                  <w:jc w:val="center"/>
                </w:pPr>
                <w:r>
                  <w:t>Nustatytas kompetencijų lygis</w:t>
                </w:r>
              </w:p>
            </w:tc>
          </w:tr>
          <w:tr w:rsidR="00A255F5" w14:paraId="766D026C" w14:textId="77777777" w:rsidTr="00A255F5">
            <w:tc>
              <w:tcPr>
                <w:tcW w:w="0" w:type="auto"/>
                <w:gridSpan w:val="4"/>
              </w:tcPr>
              <w:p w14:paraId="766D026B" w14:textId="77777777" w:rsidR="009A02BC" w:rsidRDefault="008A2704">
                <w:pPr>
                  <w:jc w:val="center"/>
                </w:pPr>
                <w:r>
                  <w:t>Bendrosios kompetencijos</w:t>
                </w:r>
              </w:p>
            </w:tc>
          </w:tr>
          <w:tr w:rsidR="009A02BC" w14:paraId="766D0271" w14:textId="77777777">
            <w:tc>
              <w:tcPr>
                <w:tcW w:w="0" w:type="auto"/>
              </w:tcPr>
              <w:p w14:paraId="766D026D" w14:textId="77777777" w:rsidR="009A02BC" w:rsidRDefault="008A2704">
                <w:r>
                  <w:t>Vertės visuomenei kūrimas</w:t>
                </w:r>
              </w:p>
            </w:tc>
            <w:tc>
              <w:tcPr>
                <w:tcW w:w="0" w:type="auto"/>
              </w:tcPr>
              <w:p w14:paraId="766D026E" w14:textId="77777777" w:rsidR="009A02BC" w:rsidRDefault="008A2704">
                <w:r>
                  <w:t>6,91</w:t>
                </w:r>
              </w:p>
            </w:tc>
            <w:tc>
              <w:tcPr>
                <w:tcW w:w="0" w:type="auto"/>
              </w:tcPr>
              <w:p w14:paraId="766D026F" w14:textId="77777777" w:rsidR="009A02BC" w:rsidRDefault="008A2704">
                <w:r>
                  <w:t>5</w:t>
                </w:r>
              </w:p>
            </w:tc>
            <w:tc>
              <w:tcPr>
                <w:tcW w:w="0" w:type="auto"/>
              </w:tcPr>
              <w:p w14:paraId="766D0270" w14:textId="77777777" w:rsidR="009A02BC" w:rsidRDefault="008A2704">
                <w:r>
                  <w:t>5</w:t>
                </w:r>
              </w:p>
            </w:tc>
          </w:tr>
          <w:tr w:rsidR="009A02BC" w14:paraId="766D0276" w14:textId="77777777">
            <w:tc>
              <w:tcPr>
                <w:tcW w:w="0" w:type="auto"/>
              </w:tcPr>
              <w:p w14:paraId="766D0272" w14:textId="77777777" w:rsidR="009A02BC" w:rsidRDefault="008A2704">
                <w:r>
                  <w:t>Organizuotumas</w:t>
                </w:r>
              </w:p>
            </w:tc>
            <w:tc>
              <w:tcPr>
                <w:tcW w:w="0" w:type="auto"/>
              </w:tcPr>
              <w:p w14:paraId="766D0273" w14:textId="77777777" w:rsidR="009A02BC" w:rsidRDefault="008A2704">
                <w:r>
                  <w:t>7,00</w:t>
                </w:r>
              </w:p>
            </w:tc>
            <w:tc>
              <w:tcPr>
                <w:tcW w:w="0" w:type="auto"/>
              </w:tcPr>
              <w:p w14:paraId="766D0274" w14:textId="77777777" w:rsidR="009A02BC" w:rsidRDefault="008A2704">
                <w:r>
                  <w:t>5</w:t>
                </w:r>
              </w:p>
            </w:tc>
            <w:tc>
              <w:tcPr>
                <w:tcW w:w="0" w:type="auto"/>
              </w:tcPr>
              <w:p w14:paraId="766D0275" w14:textId="77777777" w:rsidR="009A02BC" w:rsidRDefault="008A2704">
                <w:r>
                  <w:t>5</w:t>
                </w:r>
              </w:p>
            </w:tc>
          </w:tr>
          <w:tr w:rsidR="009A02BC" w14:paraId="766D027B" w14:textId="77777777">
            <w:tc>
              <w:tcPr>
                <w:tcW w:w="0" w:type="auto"/>
              </w:tcPr>
              <w:p w14:paraId="766D0277" w14:textId="77777777" w:rsidR="009A02BC" w:rsidRDefault="008A2704">
                <w:r>
                  <w:t>Patikimumas ir atsakingumas</w:t>
                </w:r>
              </w:p>
            </w:tc>
            <w:tc>
              <w:tcPr>
                <w:tcW w:w="0" w:type="auto"/>
              </w:tcPr>
              <w:p w14:paraId="766D0278" w14:textId="77777777" w:rsidR="009A02BC" w:rsidRDefault="008A2704">
                <w:r>
                  <w:t>6,94</w:t>
                </w:r>
              </w:p>
            </w:tc>
            <w:tc>
              <w:tcPr>
                <w:tcW w:w="0" w:type="auto"/>
              </w:tcPr>
              <w:p w14:paraId="766D0279" w14:textId="77777777" w:rsidR="009A02BC" w:rsidRDefault="008A2704">
                <w:r>
                  <w:t>5</w:t>
                </w:r>
              </w:p>
            </w:tc>
            <w:tc>
              <w:tcPr>
                <w:tcW w:w="0" w:type="auto"/>
              </w:tcPr>
              <w:p w14:paraId="766D027A" w14:textId="77777777" w:rsidR="009A02BC" w:rsidRDefault="008A2704">
                <w:r>
                  <w:t>5</w:t>
                </w:r>
              </w:p>
            </w:tc>
          </w:tr>
          <w:tr w:rsidR="009A02BC" w14:paraId="766D0280" w14:textId="77777777">
            <w:tc>
              <w:tcPr>
                <w:tcW w:w="0" w:type="auto"/>
              </w:tcPr>
              <w:p w14:paraId="766D027C" w14:textId="77777777" w:rsidR="009A02BC" w:rsidRDefault="008A2704">
                <w:r>
                  <w:t>Analizė ir pagrindimas</w:t>
                </w:r>
              </w:p>
            </w:tc>
            <w:tc>
              <w:tcPr>
                <w:tcW w:w="0" w:type="auto"/>
              </w:tcPr>
              <w:p w14:paraId="766D027D" w14:textId="77777777" w:rsidR="009A02BC" w:rsidRDefault="008A2704">
                <w:r>
                  <w:t>7,00</w:t>
                </w:r>
              </w:p>
            </w:tc>
            <w:tc>
              <w:tcPr>
                <w:tcW w:w="0" w:type="auto"/>
              </w:tcPr>
              <w:p w14:paraId="766D027E" w14:textId="77777777" w:rsidR="009A02BC" w:rsidRDefault="008A2704">
                <w:r>
                  <w:t>5</w:t>
                </w:r>
              </w:p>
            </w:tc>
            <w:tc>
              <w:tcPr>
                <w:tcW w:w="0" w:type="auto"/>
              </w:tcPr>
              <w:p w14:paraId="766D027F" w14:textId="77777777" w:rsidR="009A02BC" w:rsidRDefault="008A2704">
                <w:r>
                  <w:t>5</w:t>
                </w:r>
              </w:p>
            </w:tc>
          </w:tr>
          <w:tr w:rsidR="009A02BC" w14:paraId="766D0285" w14:textId="77777777">
            <w:tc>
              <w:tcPr>
                <w:tcW w:w="0" w:type="auto"/>
              </w:tcPr>
              <w:p w14:paraId="766D0281" w14:textId="77777777" w:rsidR="009A02BC" w:rsidRDefault="008A2704">
                <w:r>
                  <w:t>Komunikacija</w:t>
                </w:r>
              </w:p>
            </w:tc>
            <w:tc>
              <w:tcPr>
                <w:tcW w:w="0" w:type="auto"/>
              </w:tcPr>
              <w:p w14:paraId="766D0282" w14:textId="77777777" w:rsidR="009A02BC" w:rsidRDefault="008A2704">
                <w:r>
                  <w:t>6,96</w:t>
                </w:r>
              </w:p>
            </w:tc>
            <w:tc>
              <w:tcPr>
                <w:tcW w:w="0" w:type="auto"/>
              </w:tcPr>
              <w:p w14:paraId="766D0283" w14:textId="77777777" w:rsidR="009A02BC" w:rsidRDefault="008A2704">
                <w:r>
                  <w:t>5</w:t>
                </w:r>
              </w:p>
            </w:tc>
            <w:tc>
              <w:tcPr>
                <w:tcW w:w="0" w:type="auto"/>
              </w:tcPr>
              <w:p w14:paraId="766D0284" w14:textId="77777777" w:rsidR="009A02BC" w:rsidRDefault="008A2704">
                <w:r>
                  <w:t>5</w:t>
                </w:r>
              </w:p>
            </w:tc>
          </w:tr>
          <w:tr w:rsidR="00A255F5" w14:paraId="766D0287" w14:textId="77777777" w:rsidTr="00A255F5">
            <w:tc>
              <w:tcPr>
                <w:tcW w:w="0" w:type="auto"/>
                <w:gridSpan w:val="4"/>
              </w:tcPr>
              <w:p w14:paraId="766D0286" w14:textId="77777777" w:rsidR="009A02BC" w:rsidRDefault="008A2704">
                <w:pPr>
                  <w:jc w:val="center"/>
                </w:pPr>
                <w:r>
                  <w:t>Vadybinės ir lyderystės kompetencijos</w:t>
                </w:r>
              </w:p>
            </w:tc>
          </w:tr>
          <w:tr w:rsidR="009A02BC" w14:paraId="766D028C" w14:textId="77777777">
            <w:tc>
              <w:tcPr>
                <w:tcW w:w="0" w:type="auto"/>
              </w:tcPr>
              <w:p w14:paraId="766D0288" w14:textId="77777777" w:rsidR="009A02BC" w:rsidRDefault="008A2704">
                <w:r>
                  <w:t>Strateginis požiūris</w:t>
                </w:r>
              </w:p>
            </w:tc>
            <w:tc>
              <w:tcPr>
                <w:tcW w:w="0" w:type="auto"/>
              </w:tcPr>
              <w:p w14:paraId="766D0289" w14:textId="77777777" w:rsidR="009A02BC" w:rsidRDefault="008A2704">
                <w:r>
                  <w:t>6,93</w:t>
                </w:r>
              </w:p>
            </w:tc>
            <w:tc>
              <w:tcPr>
                <w:tcW w:w="0" w:type="auto"/>
              </w:tcPr>
              <w:p w14:paraId="766D028A" w14:textId="77777777" w:rsidR="009A02BC" w:rsidRDefault="008A2704">
                <w:r>
                  <w:t>5</w:t>
                </w:r>
              </w:p>
            </w:tc>
            <w:tc>
              <w:tcPr>
                <w:tcW w:w="0" w:type="auto"/>
              </w:tcPr>
              <w:p w14:paraId="766D028B" w14:textId="77777777" w:rsidR="009A02BC" w:rsidRDefault="008A2704">
                <w:r>
                  <w:t>5</w:t>
                </w:r>
              </w:p>
            </w:tc>
          </w:tr>
          <w:tr w:rsidR="009A02BC" w14:paraId="766D0291" w14:textId="77777777">
            <w:tc>
              <w:tcPr>
                <w:tcW w:w="0" w:type="auto"/>
              </w:tcPr>
              <w:p w14:paraId="766D028D" w14:textId="77777777" w:rsidR="009A02BC" w:rsidRDefault="008A2704">
                <w:r>
                  <w:t>Veiklos valdymas</w:t>
                </w:r>
              </w:p>
            </w:tc>
            <w:tc>
              <w:tcPr>
                <w:tcW w:w="0" w:type="auto"/>
              </w:tcPr>
              <w:p w14:paraId="766D028E" w14:textId="77777777" w:rsidR="009A02BC" w:rsidRDefault="008A2704">
                <w:r>
                  <w:t>6,96</w:t>
                </w:r>
              </w:p>
            </w:tc>
            <w:tc>
              <w:tcPr>
                <w:tcW w:w="0" w:type="auto"/>
              </w:tcPr>
              <w:p w14:paraId="766D028F" w14:textId="77777777" w:rsidR="009A02BC" w:rsidRDefault="008A2704">
                <w:r>
                  <w:t>5</w:t>
                </w:r>
              </w:p>
            </w:tc>
            <w:tc>
              <w:tcPr>
                <w:tcW w:w="0" w:type="auto"/>
              </w:tcPr>
              <w:p w14:paraId="766D0290" w14:textId="77777777" w:rsidR="009A02BC" w:rsidRDefault="008A2704">
                <w:r>
                  <w:t>5</w:t>
                </w:r>
              </w:p>
            </w:tc>
          </w:tr>
          <w:tr w:rsidR="009A02BC" w14:paraId="766D0296" w14:textId="77777777">
            <w:tc>
              <w:tcPr>
                <w:tcW w:w="0" w:type="auto"/>
              </w:tcPr>
              <w:p w14:paraId="766D0292" w14:textId="77777777" w:rsidR="009A02BC" w:rsidRDefault="008A2704">
                <w:r>
                  <w:t>Lyderystė</w:t>
                </w:r>
              </w:p>
            </w:tc>
            <w:tc>
              <w:tcPr>
                <w:tcW w:w="0" w:type="auto"/>
              </w:tcPr>
              <w:p w14:paraId="766D0293" w14:textId="77777777" w:rsidR="009A02BC" w:rsidRDefault="008A2704">
                <w:r>
                  <w:t>6,99</w:t>
                </w:r>
              </w:p>
            </w:tc>
            <w:tc>
              <w:tcPr>
                <w:tcW w:w="0" w:type="auto"/>
              </w:tcPr>
              <w:p w14:paraId="766D0294" w14:textId="77777777" w:rsidR="009A02BC" w:rsidRDefault="008A2704">
                <w:r>
                  <w:t>4</w:t>
                </w:r>
              </w:p>
            </w:tc>
            <w:tc>
              <w:tcPr>
                <w:tcW w:w="0" w:type="auto"/>
              </w:tcPr>
              <w:p w14:paraId="766D0295" w14:textId="77777777" w:rsidR="009A02BC" w:rsidRDefault="008A2704">
                <w:r>
                  <w:t>5</w:t>
                </w:r>
              </w:p>
            </w:tc>
          </w:tr>
        </w:tbl>
      </w:sdtContent>
    </w:sdt>
    <w:p w14:paraId="766D0297" w14:textId="77777777" w:rsidR="00F51829" w:rsidRDefault="00F51829">
      <w:pPr>
        <w:jc w:val="center"/>
        <w:rPr>
          <w:szCs w:val="24"/>
        </w:rPr>
      </w:pPr>
    </w:p>
    <w:p w14:paraId="766D0298" w14:textId="77777777" w:rsidR="00F51829" w:rsidRDefault="004C06B2">
      <w:pPr>
        <w:jc w:val="center"/>
        <w:rPr>
          <w:b/>
          <w:szCs w:val="24"/>
        </w:rPr>
      </w:pPr>
      <w:r>
        <w:rPr>
          <w:b/>
          <w:szCs w:val="24"/>
        </w:rPr>
        <w:t>TREČIAS SKIRSNIS</w:t>
      </w:r>
    </w:p>
    <w:p w14:paraId="766D0299" w14:textId="77777777" w:rsidR="00F51829" w:rsidRDefault="004C06B2">
      <w:pPr>
        <w:jc w:val="center"/>
        <w:rPr>
          <w:b/>
          <w:szCs w:val="24"/>
        </w:rPr>
      </w:pPr>
      <w:r>
        <w:rPr>
          <w:b/>
          <w:szCs w:val="24"/>
        </w:rPr>
        <w:t>INDIVIDUALUS KVALIFIKACIJOS TOBULINIMO PLANAS</w:t>
      </w:r>
    </w:p>
    <w:p w14:paraId="766D029A" w14:textId="77777777" w:rsidR="00F51829" w:rsidRDefault="004C06B2">
      <w:pPr>
        <w:jc w:val="center"/>
        <w:rPr>
          <w:szCs w:val="24"/>
        </w:rPr>
      </w:pPr>
      <w:r>
        <w:rPr>
          <w:szCs w:val="24"/>
        </w:rPr>
        <w:t>(pildo tiesioginis vadovas)</w:t>
      </w:r>
    </w:p>
    <w:p w14:paraId="766D029B" w14:textId="77777777" w:rsidR="00F51829" w:rsidRDefault="00F51829">
      <w:pPr>
        <w:jc w:val="center"/>
        <w:rPr>
          <w:szCs w:val="24"/>
        </w:rPr>
      </w:pPr>
    </w:p>
    <w:sdt>
      <w:sdtPr>
        <w:rPr>
          <w:szCs w:val="24"/>
        </w:rPr>
        <w:alias w:val="Individualus tobulinimo planas"/>
        <w:tag w:val="individualus_planas"/>
        <w:id w:val="1662497394"/>
        <w:placeholder>
          <w:docPart w:val="F87464AAB2254240A37EE6BB216909EC"/>
        </w:placeholder>
      </w:sdtPr>
      <w:sdtEndPr/>
      <w:sdtContent>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3900"/>
            <w:gridCol w:w="5736"/>
          </w:tblGrid>
          <w:tr w:rsidR="009A02BC" w14:paraId="766D029E" w14:textId="77777777">
            <w:tc>
              <w:tcPr>
                <w:tcW w:w="0" w:type="auto"/>
              </w:tcPr>
              <w:p w14:paraId="766D029C" w14:textId="77777777" w:rsidR="009A02BC" w:rsidRDefault="008A2704">
                <w:pPr>
                  <w:jc w:val="center"/>
                </w:pPr>
                <w:r>
                  <w:t>Tobulintina kompetencija, sritis:</w:t>
                </w:r>
              </w:p>
            </w:tc>
            <w:tc>
              <w:tcPr>
                <w:tcW w:w="0" w:type="auto"/>
              </w:tcPr>
              <w:p w14:paraId="766D029D" w14:textId="77777777" w:rsidR="009A02BC" w:rsidRDefault="008A2704">
                <w:pPr>
                  <w:jc w:val="center"/>
                </w:pPr>
                <w:r>
                  <w:t>Kvalifikacijos tobulinimo forma (-os) bei turinys</w:t>
                </w:r>
              </w:p>
            </w:tc>
          </w:tr>
        </w:tbl>
      </w:sdtContent>
    </w:sdt>
    <w:p w14:paraId="766D029F" w14:textId="77777777" w:rsidR="00F51829" w:rsidRDefault="00F51829">
      <w:pPr>
        <w:rPr>
          <w:szCs w:val="24"/>
        </w:rPr>
      </w:pPr>
    </w:p>
    <w:p w14:paraId="766D02A0" w14:textId="77777777" w:rsidR="00F51829" w:rsidRDefault="004C06B2">
      <w:pPr>
        <w:jc w:val="center"/>
        <w:rPr>
          <w:b/>
          <w:szCs w:val="24"/>
        </w:rPr>
      </w:pPr>
      <w:r>
        <w:rPr>
          <w:b/>
          <w:szCs w:val="24"/>
        </w:rPr>
        <w:t>V SKYRIUS</w:t>
      </w:r>
    </w:p>
    <w:p w14:paraId="766D02A1" w14:textId="77777777" w:rsidR="00F51829" w:rsidRDefault="004C06B2">
      <w:pPr>
        <w:jc w:val="center"/>
        <w:rPr>
          <w:b/>
          <w:szCs w:val="24"/>
        </w:rPr>
      </w:pPr>
      <w:r>
        <w:rPr>
          <w:b/>
          <w:szCs w:val="24"/>
        </w:rPr>
        <w:t>BENDRAS TARNYBINĖS VEIKLOS VERTINIMAS</w:t>
      </w:r>
    </w:p>
    <w:p w14:paraId="766D02A2" w14:textId="77777777" w:rsidR="00F51829" w:rsidRDefault="004C06B2">
      <w:pPr>
        <w:jc w:val="center"/>
        <w:rPr>
          <w:bCs/>
          <w:szCs w:val="24"/>
        </w:rPr>
      </w:pPr>
      <w:r>
        <w:rPr>
          <w:bCs/>
          <w:szCs w:val="24"/>
        </w:rPr>
        <w:t>(pildo tiesioginis vadovas)</w:t>
      </w:r>
    </w:p>
    <w:p w14:paraId="766D02A3" w14:textId="77777777" w:rsidR="00F51829" w:rsidRDefault="00F51829">
      <w:pPr>
        <w:jc w:val="center"/>
        <w:rPr>
          <w:b/>
          <w:szCs w:val="24"/>
        </w:rPr>
      </w:pPr>
    </w:p>
    <w:sdt>
      <w:sdtPr>
        <w:rPr>
          <w:szCs w:val="24"/>
        </w:rPr>
        <w:alias w:val="Tarnybines veiklos vertinimas"/>
        <w:tag w:val="tarnybines_veiklos_vertinimas"/>
        <w:id w:val="-2010897043"/>
        <w:placeholder>
          <w:docPart w:val="5285C5B03A294367818932531139A6A4"/>
        </w:placeholder>
      </w:sdtPr>
      <w:sdtEndPr/>
      <w:sdtContent>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1283"/>
            <w:gridCol w:w="3918"/>
            <w:gridCol w:w="1884"/>
            <w:gridCol w:w="2551"/>
          </w:tblGrid>
          <w:tr w:rsidR="00A255F5" w14:paraId="766D02A6" w14:textId="77777777" w:rsidTr="00A255F5">
            <w:tc>
              <w:tcPr>
                <w:tcW w:w="0" w:type="auto"/>
              </w:tcPr>
              <w:p w14:paraId="766D02A4" w14:textId="77777777" w:rsidR="009A02BC" w:rsidRDefault="009A02BC">
                <w:pPr>
                  <w:jc w:val="center"/>
                </w:pPr>
              </w:p>
            </w:tc>
            <w:tc>
              <w:tcPr>
                <w:tcW w:w="0" w:type="auto"/>
                <w:gridSpan w:val="3"/>
              </w:tcPr>
              <w:p w14:paraId="766D02A5" w14:textId="77777777" w:rsidR="009A02BC" w:rsidRDefault="008A2704">
                <w:pPr>
                  <w:jc w:val="center"/>
                </w:pPr>
                <w:r>
                  <w:t>Pažymimas langelis, atitinkantis bendrą pasiektų rezultatų, vykdant užduotis, gebėjimų atlikti pareigybės aprašyme nustatytas funkcijas ir kvalifikacijos vertinimų aritmetinį balų vidurkį</w:t>
                </w:r>
              </w:p>
            </w:tc>
          </w:tr>
          <w:tr w:rsidR="009A02BC" w14:paraId="766D02AB" w14:textId="77777777">
            <w:tc>
              <w:tcPr>
                <w:tcW w:w="0" w:type="auto"/>
              </w:tcPr>
              <w:p w14:paraId="766D02A7" w14:textId="77777777" w:rsidR="009A02BC" w:rsidRDefault="008A2704">
                <w:pPr>
                  <w:jc w:val="center"/>
                </w:pPr>
                <w:r>
                  <w:t>Vertinimas</w:t>
                </w:r>
              </w:p>
            </w:tc>
            <w:tc>
              <w:tcPr>
                <w:tcW w:w="0" w:type="auto"/>
              </w:tcPr>
              <w:p w14:paraId="766D02A8" w14:textId="77777777" w:rsidR="009A02BC" w:rsidRDefault="008A2704">
                <w:pPr>
                  <w:jc w:val="center"/>
                </w:pPr>
                <w:r>
                  <w:t>Nepatenkinamai</w:t>
                </w:r>
                <w:r>
                  <w:sym w:font="Wingdings 2" w:char="00A3"/>
                </w:r>
              </w:p>
            </w:tc>
            <w:tc>
              <w:tcPr>
                <w:tcW w:w="0" w:type="auto"/>
              </w:tcPr>
              <w:p w14:paraId="766D02A9" w14:textId="77777777" w:rsidR="009A02BC" w:rsidRDefault="008A2704">
                <w:pPr>
                  <w:jc w:val="center"/>
                </w:pPr>
                <w:r>
                  <w:t>Gerai</w:t>
                </w:r>
                <w:r>
                  <w:sym w:font="Wingdings 2" w:char="00A3"/>
                </w:r>
              </w:p>
            </w:tc>
            <w:tc>
              <w:tcPr>
                <w:tcW w:w="0" w:type="auto"/>
              </w:tcPr>
              <w:p w14:paraId="766D02AA" w14:textId="77777777" w:rsidR="009A02BC" w:rsidRDefault="008A2704">
                <w:pPr>
                  <w:jc w:val="center"/>
                </w:pPr>
                <w:r>
                  <w:t>Labai gerai</w:t>
                </w:r>
                <w:r>
                  <w:sym w:font="Wingdings 2" w:char="0053"/>
                </w:r>
              </w:p>
            </w:tc>
          </w:tr>
        </w:tbl>
      </w:sdtContent>
    </w:sdt>
    <w:p w14:paraId="766D02AC" w14:textId="77777777" w:rsidR="00835065" w:rsidRDefault="00835065" w:rsidP="00835065">
      <w:pPr>
        <w:rPr>
          <w:b/>
          <w:szCs w:val="24"/>
        </w:rPr>
      </w:pPr>
    </w:p>
    <w:p w14:paraId="766D02AD" w14:textId="77777777" w:rsidR="00F51829" w:rsidRDefault="00F51829">
      <w:pPr>
        <w:ind w:left="5280"/>
        <w:rPr>
          <w:szCs w:val="24"/>
        </w:rPr>
      </w:pPr>
    </w:p>
    <w:p w14:paraId="766D02AE" w14:textId="77777777" w:rsidR="00F51829" w:rsidRDefault="004C06B2">
      <w:pPr>
        <w:jc w:val="center"/>
        <w:rPr>
          <w:b/>
          <w:szCs w:val="24"/>
        </w:rPr>
      </w:pPr>
      <w:r>
        <w:rPr>
          <w:b/>
          <w:szCs w:val="24"/>
        </w:rPr>
        <w:t>VI SKYRIUS</w:t>
      </w:r>
    </w:p>
    <w:p w14:paraId="766D02AF" w14:textId="77777777" w:rsidR="00F51829" w:rsidRDefault="004C06B2">
      <w:pPr>
        <w:jc w:val="center"/>
        <w:rPr>
          <w:b/>
          <w:szCs w:val="24"/>
        </w:rPr>
      </w:pPr>
      <w:r>
        <w:rPr>
          <w:b/>
          <w:szCs w:val="24"/>
        </w:rPr>
        <w:t>SIŪLYMAI VALSTYBĖS TARNAUTOJĄ Į PAREIGAS PRIIMANČIAM ASMENIUI</w:t>
      </w:r>
    </w:p>
    <w:p w14:paraId="766D02B0" w14:textId="77777777" w:rsidR="00F51829" w:rsidRDefault="004C06B2">
      <w:pPr>
        <w:jc w:val="center"/>
        <w:rPr>
          <w:b/>
          <w:szCs w:val="24"/>
        </w:rPr>
      </w:pPr>
      <w:r>
        <w:rPr>
          <w:bCs/>
          <w:szCs w:val="24"/>
        </w:rPr>
        <w:t>(pildo tiesioginis vadovas)</w:t>
      </w:r>
    </w:p>
    <w:p w14:paraId="766D02B1" w14:textId="77777777" w:rsidR="00F51829" w:rsidRDefault="00F51829">
      <w:pPr>
        <w:jc w:val="center"/>
        <w:rPr>
          <w:szCs w:val="24"/>
        </w:rPr>
      </w:pPr>
    </w:p>
    <w:sdt>
      <w:sdtPr>
        <w:rPr>
          <w:szCs w:val="24"/>
        </w:rPr>
        <w:alias w:val="Siulymas"/>
        <w:tag w:val="siulymas"/>
        <w:id w:val="116736374"/>
        <w:placeholder>
          <w:docPart w:val="12925350C21A40478E0CE9A741A64CBF"/>
        </w:placeholder>
      </w:sdtPr>
      <w:sdtEndPr/>
      <w:sdtContent>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4A0" w:firstRow="1" w:lastRow="0" w:firstColumn="1" w:lastColumn="0" w:noHBand="0" w:noVBand="1"/>
          </w:tblPr>
          <w:tblGrid>
            <w:gridCol w:w="7992"/>
            <w:gridCol w:w="1644"/>
          </w:tblGrid>
          <w:tr w:rsidR="009A02BC" w14:paraId="766D02B4" w14:textId="77777777">
            <w:tc>
              <w:tcPr>
                <w:tcW w:w="0" w:type="auto"/>
              </w:tcPr>
              <w:p w14:paraId="766D02B2" w14:textId="77777777" w:rsidR="009A02BC" w:rsidRDefault="008A2704">
                <w:pPr>
                  <w:jc w:val="center"/>
                </w:pPr>
                <w:r>
                  <w:t>GALIMI SIŪLYMAI</w:t>
                </w:r>
              </w:p>
            </w:tc>
            <w:tc>
              <w:tcPr>
                <w:tcW w:w="0" w:type="auto"/>
              </w:tcPr>
              <w:p w14:paraId="766D02B3" w14:textId="77777777" w:rsidR="009A02BC" w:rsidRDefault="008A2704">
                <w:pPr>
                  <w:jc w:val="center"/>
                </w:pPr>
                <w:r>
                  <w:t>Pažymimas vienas variantas</w:t>
                </w:r>
              </w:p>
            </w:tc>
          </w:tr>
          <w:tr w:rsidR="009A02BC" w14:paraId="766D02B7" w14:textId="77777777">
            <w:tc>
              <w:tcPr>
                <w:tcW w:w="0" w:type="auto"/>
              </w:tcPr>
              <w:p w14:paraId="766D02B5" w14:textId="77777777" w:rsidR="009A02BC" w:rsidRDefault="008A2704">
                <w:r>
                  <w:t>Valstybės tarnautojo tarnybinę veiklą įvertinus "labai gerai"</w:t>
                </w:r>
              </w:p>
            </w:tc>
            <w:tc>
              <w:tcPr>
                <w:tcW w:w="0" w:type="auto"/>
              </w:tcPr>
              <w:p w14:paraId="766D02B6" w14:textId="77777777" w:rsidR="009A02BC" w:rsidRDefault="009A02BC"/>
            </w:tc>
          </w:tr>
          <w:tr w:rsidR="009A02BC" w14:paraId="766D02BA" w14:textId="77777777">
            <w:tc>
              <w:tcPr>
                <w:tcW w:w="0" w:type="auto"/>
              </w:tcPr>
              <w:p w14:paraId="766D02B8" w14:textId="77777777" w:rsidR="009A02BC" w:rsidRDefault="008A2704">
                <w:r>
                  <w:t>valstybės tarnautojui nustatyti didesnę pareiginę algą, taikant ne mažiau kaip 0,5 didesnį pareiginės algos koeficientą negu jam iki tarnybinės veiklos vertinimo buvo nustatytas pareiginės algos koeficientas, tačiau neviršijant tai pareigybei nustatyto didžiausio pareiginės algos koeficiento; jeigu iki pareigybei nustatyto didžiausio pareiginės algos koeficiento trūksta mažiau kaip 0,5 pareiginės algos koeficiento, valstybės tarnautojui nustatyti tai pareigybei nustatytą didžiausią pareiginės algos koeficientą; tiesioginio vadovo siūlymas dėl pareiginės algos koeficiento dydžio –</w:t>
                </w:r>
              </w:p>
            </w:tc>
            <w:tc>
              <w:tcPr>
                <w:tcW w:w="0" w:type="auto"/>
              </w:tcPr>
              <w:p w14:paraId="766D02B9" w14:textId="77777777" w:rsidR="009A02BC" w:rsidRDefault="008A2704">
                <w:pPr>
                  <w:jc w:val="center"/>
                </w:pPr>
                <w:r>
                  <w:sym w:font="Wingdings 2" w:char="00A3"/>
                </w:r>
              </w:p>
            </w:tc>
          </w:tr>
          <w:tr w:rsidR="009A02BC" w14:paraId="766D02CC" w14:textId="77777777">
            <w:tc>
              <w:tcPr>
                <w:tcW w:w="0" w:type="auto"/>
              </w:tcPr>
              <w:p w14:paraId="766D02BB" w14:textId="77777777" w:rsidR="009A02BC" w:rsidRDefault="008A2704">
                <w:r>
                  <w:t>taikyti Valstybės tarnybos įstatymo 31 straipsnio 2 dalies 1, 2, 3, 4 ir 6 punktuose nustatytas skatinimo priemones:</w:t>
                </w:r>
              </w:p>
              <w:p w14:paraId="766D02BC" w14:textId="77777777" w:rsidR="009A02BC" w:rsidRDefault="008A2704">
                <w:r>
                  <w:t>padėką;</w:t>
                </w:r>
              </w:p>
              <w:p w14:paraId="766D02BD" w14:textId="77777777" w:rsidR="009A02BC" w:rsidRDefault="008A2704">
                <w:r>
                  <w:t>vardinę dovaną;</w:t>
                </w:r>
              </w:p>
              <w:p w14:paraId="766D02BE" w14:textId="77777777" w:rsidR="009A02BC" w:rsidRDefault="008A2704">
                <w:r>
                  <w:t>nuo 1 iki 2 pareiginių algų dydžio piniginę išmoką už asmeninį išskirtinį indėlį įgyvendinant įstaigai nustatytus tikslus arba pasiektus rezultatus ir įgyvendintus uždavinius; tiesioginio vadovo siūlymas dėl piniginės išmokos dydžio – 1,00</w:t>
                </w:r>
              </w:p>
              <w:p w14:paraId="766D02BF" w14:textId="77777777" w:rsidR="009A02BC" w:rsidRDefault="008A2704">
                <w:r>
                  <w:t>suteikti iki 5 mokamų poilsio dienų arba atitinkamai sutrumpinti darbo laiką; tiesioginio vadovo siūlymas –</w:t>
                </w:r>
              </w:p>
              <w:p w14:paraId="766D02C0" w14:textId="77777777" w:rsidR="009A02BC" w:rsidRDefault="008A2704">
                <w:r>
                  <w:t>finansuoti kvalifikacijos tobulinimą ne didesne kaip valstybės tarnautojo vienos pareiginės algos dydžio suma per metus; tiesioginio vadovo siūlymas –</w:t>
                </w:r>
              </w:p>
            </w:tc>
            <w:tc>
              <w:tcPr>
                <w:tcW w:w="0" w:type="auto"/>
              </w:tcPr>
              <w:p w14:paraId="766D02C1" w14:textId="77777777" w:rsidR="009A02BC" w:rsidRDefault="009A02BC">
                <w:pPr>
                  <w:jc w:val="center"/>
                </w:pPr>
              </w:p>
              <w:p w14:paraId="766D02C2" w14:textId="77777777" w:rsidR="009A02BC" w:rsidRDefault="009A02BC">
                <w:pPr>
                  <w:jc w:val="center"/>
                </w:pPr>
              </w:p>
              <w:p w14:paraId="766D02C3" w14:textId="77777777" w:rsidR="009A02BC" w:rsidRDefault="008A2704">
                <w:pPr>
                  <w:jc w:val="center"/>
                </w:pPr>
                <w:r>
                  <w:sym w:font="Wingdings 2" w:char="00A3"/>
                </w:r>
              </w:p>
              <w:p w14:paraId="766D02C4" w14:textId="77777777" w:rsidR="009A02BC" w:rsidRDefault="008A2704">
                <w:pPr>
                  <w:jc w:val="center"/>
                </w:pPr>
                <w:r>
                  <w:sym w:font="Wingdings 2" w:char="00A3"/>
                </w:r>
              </w:p>
              <w:p w14:paraId="766D02C5" w14:textId="77777777" w:rsidR="009A02BC" w:rsidRDefault="008A2704">
                <w:pPr>
                  <w:jc w:val="center"/>
                </w:pPr>
                <w:r>
                  <w:sym w:font="Wingdings 2" w:char="0053"/>
                </w:r>
              </w:p>
              <w:p w14:paraId="766D02C6" w14:textId="77777777" w:rsidR="009A02BC" w:rsidRDefault="009A02BC">
                <w:pPr>
                  <w:jc w:val="center"/>
                </w:pPr>
              </w:p>
              <w:p w14:paraId="766D02C7" w14:textId="77777777" w:rsidR="009A02BC" w:rsidRDefault="009A02BC">
                <w:pPr>
                  <w:jc w:val="center"/>
                </w:pPr>
              </w:p>
              <w:p w14:paraId="766D02C8" w14:textId="77777777" w:rsidR="009A02BC" w:rsidRDefault="009A02BC">
                <w:pPr>
                  <w:jc w:val="center"/>
                </w:pPr>
              </w:p>
              <w:p w14:paraId="766D02C9" w14:textId="77777777" w:rsidR="009A02BC" w:rsidRDefault="008A2704">
                <w:pPr>
                  <w:jc w:val="center"/>
                </w:pPr>
                <w:r>
                  <w:sym w:font="Wingdings 2" w:char="00A3"/>
                </w:r>
              </w:p>
              <w:p w14:paraId="766D02CA" w14:textId="77777777" w:rsidR="009A02BC" w:rsidRDefault="009A02BC">
                <w:pPr>
                  <w:jc w:val="center"/>
                </w:pPr>
              </w:p>
              <w:p w14:paraId="766D02CB" w14:textId="77777777" w:rsidR="009A02BC" w:rsidRDefault="008A2704">
                <w:pPr>
                  <w:jc w:val="center"/>
                </w:pPr>
                <w:r>
                  <w:sym w:font="Wingdings 2" w:char="00A3"/>
                </w:r>
              </w:p>
            </w:tc>
          </w:tr>
          <w:tr w:rsidR="009A02BC" w14:paraId="766D02CF" w14:textId="77777777">
            <w:tc>
              <w:tcPr>
                <w:tcW w:w="0" w:type="auto"/>
              </w:tcPr>
              <w:p w14:paraId="766D02CD" w14:textId="77777777" w:rsidR="009A02BC" w:rsidRDefault="008A2704">
                <w:r>
                  <w:t>karjeros valstybės tarnautoją, išskyrus kadencijai priimtą valstybės tarnautoją, perkelti į aukštesnes karjeros valstybės tarnautojo pareigas, išskyrus pareigas, kurioms įstatymais yra nustatyta kadencija, toje pačioje valstybės ar savivaldybės institucijoje ar įstaigoje; tiesioginio vadovo siūlymas –</w:t>
                </w:r>
              </w:p>
            </w:tc>
            <w:tc>
              <w:tcPr>
                <w:tcW w:w="0" w:type="auto"/>
              </w:tcPr>
              <w:p w14:paraId="766D02CE" w14:textId="77777777" w:rsidR="009A02BC" w:rsidRDefault="008A2704">
                <w:pPr>
                  <w:jc w:val="center"/>
                </w:pPr>
                <w:r>
                  <w:sym w:font="Wingdings 2" w:char="00A3"/>
                </w:r>
              </w:p>
            </w:tc>
          </w:tr>
          <w:tr w:rsidR="009A02BC" w14:paraId="766D02D2" w14:textId="77777777">
            <w:tc>
              <w:tcPr>
                <w:tcW w:w="0" w:type="auto"/>
              </w:tcPr>
              <w:p w14:paraId="766D02D0" w14:textId="77777777" w:rsidR="009A02BC" w:rsidRDefault="008A2704">
                <w:r>
                  <w:t>Valstybės tarnautojo tarnybinę veiklą įvertinus "nepatenkinamai"</w:t>
                </w:r>
              </w:p>
            </w:tc>
            <w:tc>
              <w:tcPr>
                <w:tcW w:w="0" w:type="auto"/>
              </w:tcPr>
              <w:p w14:paraId="766D02D1" w14:textId="77777777" w:rsidR="009A02BC" w:rsidRDefault="009A02BC"/>
            </w:tc>
          </w:tr>
          <w:tr w:rsidR="009A02BC" w14:paraId="766D02D5" w14:textId="77777777">
            <w:tc>
              <w:tcPr>
                <w:tcW w:w="0" w:type="auto"/>
              </w:tcPr>
              <w:p w14:paraId="766D02D3" w14:textId="77777777" w:rsidR="009A02BC" w:rsidRDefault="008A2704">
                <w:r>
                  <w:t>valstybės tarnautoją perkelti į žemesnes pareigas toje pačioje valstybės ar savivaldybės institucijoje ar įstaigoje; tiesioginio vadovo siūlymas –</w:t>
                </w:r>
              </w:p>
            </w:tc>
            <w:tc>
              <w:tcPr>
                <w:tcW w:w="0" w:type="auto"/>
              </w:tcPr>
              <w:p w14:paraId="766D02D4" w14:textId="77777777" w:rsidR="009A02BC" w:rsidRDefault="008A2704">
                <w:pPr>
                  <w:jc w:val="center"/>
                </w:pPr>
                <w:r>
                  <w:sym w:font="Wingdings 2" w:char="00A3"/>
                </w:r>
              </w:p>
            </w:tc>
          </w:tr>
          <w:tr w:rsidR="009A02BC" w14:paraId="766D02D8" w14:textId="77777777">
            <w:tc>
              <w:tcPr>
                <w:tcW w:w="0" w:type="auto"/>
              </w:tcPr>
              <w:p w14:paraId="766D02D6" w14:textId="77777777" w:rsidR="009A02BC" w:rsidRDefault="008A2704">
                <w:r>
                  <w:t>valstybės tarnautoją atleisti iš pareigų (išskyrus Lietuvos Respublikos Vyriausybės ar savivaldybės įstaigų, kurių nepriklausomumas joms atliekant įstatymų nustatytas funkcijas ir priimant sprendimus turi būti užtikrintas vadovaujantis Europos Sąjungos ir nacionaliniais teisės aktais, vadovus)</w:t>
                </w:r>
              </w:p>
            </w:tc>
            <w:tc>
              <w:tcPr>
                <w:tcW w:w="0" w:type="auto"/>
              </w:tcPr>
              <w:p w14:paraId="766D02D7" w14:textId="77777777" w:rsidR="009A02BC" w:rsidRDefault="008A2704">
                <w:pPr>
                  <w:jc w:val="center"/>
                </w:pPr>
                <w:r>
                  <w:sym w:font="Wingdings 2" w:char="00A3"/>
                </w:r>
              </w:p>
            </w:tc>
          </w:tr>
          <w:tr w:rsidR="009A02BC" w14:paraId="766D02DB" w14:textId="77777777">
            <w:tc>
              <w:tcPr>
                <w:tcW w:w="0" w:type="auto"/>
              </w:tcPr>
              <w:p w14:paraId="766D02D9" w14:textId="77777777" w:rsidR="009A02BC" w:rsidRDefault="008A2704">
                <w:r>
                  <w:t>valstybės tarnautoją atleisti iš pareigų, pasibaigus jo tarnybinės veiklos gerinimo plano laikotarpiui, valstybės tarnautojo tarnybinę veiklą neeilinio vertinimo metu įvertinus nepatenkinamai</w:t>
                </w:r>
              </w:p>
            </w:tc>
            <w:tc>
              <w:tcPr>
                <w:tcW w:w="0" w:type="auto"/>
              </w:tcPr>
              <w:p w14:paraId="766D02DA" w14:textId="77777777" w:rsidR="009A02BC" w:rsidRDefault="008A2704">
                <w:pPr>
                  <w:jc w:val="center"/>
                </w:pPr>
                <w:r>
                  <w:sym w:font="Wingdings 2" w:char="00A3"/>
                </w:r>
              </w:p>
            </w:tc>
          </w:tr>
          <w:tr w:rsidR="009A02BC" w14:paraId="766D02DE" w14:textId="77777777">
            <w:tc>
              <w:tcPr>
                <w:tcW w:w="0" w:type="auto"/>
              </w:tcPr>
              <w:p w14:paraId="766D02DC" w14:textId="77777777" w:rsidR="009A02BC" w:rsidRDefault="008A2704">
                <w:r>
                  <w:t>valstybės tarnautojui nustatyti mažesnę pareigybės pareiginės algos koeficientų intervale esančią pareiginę algą, taikant ne mažiau kaip 0,5 ir ne daugiau kaip 1,5 mažesnį pareiginės algos koeficientą negu jam iki tarnybinės veiklos vertinimo buvo nustatytas pareiginės algos koeficientas, tačiau ne mažesnį negu tai pareigybei nustatytas mažiausias pareiginės algos koeficientas</w:t>
                </w:r>
              </w:p>
            </w:tc>
            <w:tc>
              <w:tcPr>
                <w:tcW w:w="0" w:type="auto"/>
              </w:tcPr>
              <w:p w14:paraId="766D02DD" w14:textId="77777777" w:rsidR="009A02BC" w:rsidRDefault="008A2704">
                <w:pPr>
                  <w:jc w:val="center"/>
                </w:pPr>
                <w:r>
                  <w:sym w:font="Wingdings 2" w:char="00A3"/>
                </w:r>
              </w:p>
            </w:tc>
          </w:tr>
        </w:tbl>
      </w:sdtContent>
    </w:sdt>
    <w:p w14:paraId="766D02DF" w14:textId="77777777" w:rsidR="00F51829" w:rsidRDefault="00F51829">
      <w:pPr>
        <w:rPr>
          <w:szCs w:val="24"/>
        </w:rPr>
      </w:pPr>
    </w:p>
    <w:p w14:paraId="766D02E0" w14:textId="77777777" w:rsidR="00AF692C" w:rsidRPr="002F79CF" w:rsidRDefault="004C06B2" w:rsidP="00AF692C">
      <w:pPr>
        <w:rPr>
          <w:szCs w:val="24"/>
        </w:rPr>
      </w:pPr>
      <w:r>
        <w:rPr>
          <w:szCs w:val="24"/>
        </w:rPr>
        <w:t xml:space="preserve">Su tiesioginio vadovo motyvuotu siūlymu valstybės tarnautojo kasmetinio tarnybinės veiklos vertinimo metu susipažinau: </w:t>
      </w:r>
      <w:sdt>
        <w:sdtPr>
          <w:rPr>
            <w:szCs w:val="24"/>
          </w:rPr>
          <w:alias w:val="Susipazinimas su vertinimu"/>
          <w:tag w:val="susipazinau"/>
          <w:id w:val="991835638"/>
          <w:placeholder>
            <w:docPart w:val="A09B49A5B86E43A880AB8F849886C0FE"/>
          </w:placeholder>
          <w:showingPlcHdr/>
        </w:sdtPr>
        <w:sdtEndPr/>
        <w:sdtContent>
          <w:r w:rsidR="001843B0" w:rsidRPr="001E42A7">
            <w:rPr>
              <w:rStyle w:val="Vietosrezervavimoenklotekstas"/>
              <w:color w:val="auto"/>
            </w:rPr>
            <w:t>[X]</w:t>
          </w:r>
        </w:sdtContent>
      </w:sdt>
      <w:r w:rsidR="001E42A7" w:rsidRPr="001E42A7">
        <w:rPr>
          <w:szCs w:val="24"/>
        </w:rPr>
        <w:t xml:space="preserve"> </w:t>
      </w:r>
    </w:p>
    <w:p w14:paraId="766D02E1" w14:textId="77777777" w:rsidR="00AF692C" w:rsidRPr="002F79CF" w:rsidRDefault="0089687F" w:rsidP="00AF692C">
      <w:pPr>
        <w:rPr>
          <w:szCs w:val="24"/>
        </w:rPr>
      </w:pPr>
      <w:sdt>
        <w:sdtPr>
          <w:rPr>
            <w:szCs w:val="24"/>
          </w:rPr>
          <w:alias w:val="Sutikimas su vertinimu"/>
          <w:tag w:val="sutinku"/>
          <w:id w:val="-597175452"/>
          <w:placeholder>
            <w:docPart w:val="F324BA2653CC4305B11B652AA8C76EA9"/>
          </w:placeholder>
          <w:showingPlcHdr/>
        </w:sdtPr>
        <w:sdtEndPr/>
        <w:sdtContent>
          <w:r w:rsidR="00AF692C" w:rsidRPr="00770B1F">
            <w:rPr>
              <w:rStyle w:val="Vietosrezervavimoenklotekstas"/>
              <w:color w:val="auto"/>
            </w:rPr>
            <w:t>Sutinku</w:t>
          </w:r>
        </w:sdtContent>
      </w:sdt>
    </w:p>
    <w:p w14:paraId="766D02E2" w14:textId="77777777" w:rsidR="00AF692C" w:rsidRPr="002F79CF" w:rsidRDefault="0089687F" w:rsidP="00AF692C">
      <w:pPr>
        <w:rPr>
          <w:szCs w:val="24"/>
        </w:rPr>
      </w:pPr>
      <w:sdt>
        <w:sdtPr>
          <w:rPr>
            <w:szCs w:val="24"/>
          </w:rPr>
          <w:alias w:val="Sutikimo su vertinimu komentaras"/>
          <w:tag w:val="sutinku_komentaras"/>
          <w:id w:val="1208533045"/>
          <w:placeholder>
            <w:docPart w:val="4CBAF80951574DEB92EDA87FFE685D4B"/>
          </w:placeholder>
          <w:showingPlcHdr/>
        </w:sdtPr>
        <w:sdtEndPr/>
        <w:sdtContent/>
      </w:sdt>
    </w:p>
    <w:p w14:paraId="766D02E3" w14:textId="77777777" w:rsidR="00E27980" w:rsidRDefault="00E27980" w:rsidP="00AF692C">
      <w:pPr>
        <w:rPr>
          <w:szCs w:val="24"/>
        </w:rPr>
      </w:pPr>
    </w:p>
    <w:p w14:paraId="766D02E4" w14:textId="77777777" w:rsidR="005B05C1" w:rsidRDefault="005B05C1" w:rsidP="005B05C1">
      <w:pPr>
        <w:rPr>
          <w:szCs w:val="24"/>
        </w:rPr>
      </w:pPr>
    </w:p>
    <w:sectPr w:rsidR="005B05C1" w:rsidSect="005B05C1">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D02E7" w14:textId="77777777" w:rsidR="008A2704" w:rsidRDefault="008A2704">
      <w:r>
        <w:separator/>
      </w:r>
    </w:p>
  </w:endnote>
  <w:endnote w:type="continuationSeparator" w:id="0">
    <w:p w14:paraId="766D02E8" w14:textId="77777777" w:rsidR="008A2704" w:rsidRDefault="008A2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D02E5" w14:textId="77777777" w:rsidR="008A2704" w:rsidRDefault="008A2704">
      <w:r>
        <w:separator/>
      </w:r>
    </w:p>
  </w:footnote>
  <w:footnote w:type="continuationSeparator" w:id="0">
    <w:p w14:paraId="766D02E6" w14:textId="77777777" w:rsidR="008A2704" w:rsidRDefault="008A2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D02E9" w14:textId="77777777" w:rsidR="00F51829" w:rsidRDefault="004C06B2">
    <w:pPr>
      <w:tabs>
        <w:tab w:val="center" w:pos="4819"/>
        <w:tab w:val="right" w:pos="9638"/>
      </w:tabs>
      <w:jc w:val="center"/>
    </w:pPr>
    <w:r>
      <w:fldChar w:fldCharType="begin"/>
    </w:r>
    <w:r>
      <w:instrText>PAGE   \* MERGEFORMAT</w:instrText>
    </w:r>
    <w:r>
      <w:fldChar w:fldCharType="separate"/>
    </w:r>
    <w:r w:rsidR="0089687F">
      <w:rPr>
        <w:noProof/>
      </w:rPr>
      <w:t>4</w:t>
    </w:r>
    <w:r>
      <w:fldChar w:fldCharType="end"/>
    </w:r>
  </w:p>
  <w:p w14:paraId="766D02EA" w14:textId="77777777" w:rsidR="00F51829" w:rsidRDefault="00F5182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1E2"/>
    <w:rsid w:val="00074D0E"/>
    <w:rsid w:val="000D7E23"/>
    <w:rsid w:val="000E0C0E"/>
    <w:rsid w:val="0016383E"/>
    <w:rsid w:val="00181B80"/>
    <w:rsid w:val="001843B0"/>
    <w:rsid w:val="00185A1A"/>
    <w:rsid w:val="001E42A7"/>
    <w:rsid w:val="002254A3"/>
    <w:rsid w:val="00234A07"/>
    <w:rsid w:val="002368CB"/>
    <w:rsid w:val="002A2CAB"/>
    <w:rsid w:val="002B4949"/>
    <w:rsid w:val="002C3D89"/>
    <w:rsid w:val="002E3A91"/>
    <w:rsid w:val="002F79CF"/>
    <w:rsid w:val="00302476"/>
    <w:rsid w:val="004362A5"/>
    <w:rsid w:val="00481651"/>
    <w:rsid w:val="004C06B2"/>
    <w:rsid w:val="004C1A75"/>
    <w:rsid w:val="005B05C1"/>
    <w:rsid w:val="00622D42"/>
    <w:rsid w:val="006704D9"/>
    <w:rsid w:val="007109DD"/>
    <w:rsid w:val="00820DFC"/>
    <w:rsid w:val="00835065"/>
    <w:rsid w:val="0089687F"/>
    <w:rsid w:val="008A2704"/>
    <w:rsid w:val="009479D9"/>
    <w:rsid w:val="009A02BC"/>
    <w:rsid w:val="00A255F5"/>
    <w:rsid w:val="00AF692C"/>
    <w:rsid w:val="00AF71E2"/>
    <w:rsid w:val="00BF5F80"/>
    <w:rsid w:val="00C70147"/>
    <w:rsid w:val="00D376DE"/>
    <w:rsid w:val="00D57054"/>
    <w:rsid w:val="00E27980"/>
    <w:rsid w:val="00ED0185"/>
    <w:rsid w:val="00F51829"/>
    <w:rsid w:val="00F87D44"/>
    <w:rsid w:val="00FF24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6D01CA"/>
  <w15:docId w15:val="{017E85F8-2F56-4D41-925F-1C6013DC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2CA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81B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5458">
      <w:bodyDiv w:val="1"/>
      <w:marLeft w:val="0"/>
      <w:marRight w:val="0"/>
      <w:marTop w:val="0"/>
      <w:marBottom w:val="0"/>
      <w:divBdr>
        <w:top w:val="none" w:sz="0" w:space="0" w:color="auto"/>
        <w:left w:val="none" w:sz="0" w:space="0" w:color="auto"/>
        <w:bottom w:val="none" w:sz="0" w:space="0" w:color="auto"/>
        <w:right w:val="none" w:sz="0" w:space="0" w:color="auto"/>
      </w:divBdr>
    </w:div>
    <w:div w:id="241183061">
      <w:bodyDiv w:val="1"/>
      <w:marLeft w:val="0"/>
      <w:marRight w:val="0"/>
      <w:marTop w:val="0"/>
      <w:marBottom w:val="0"/>
      <w:divBdr>
        <w:top w:val="none" w:sz="0" w:space="0" w:color="auto"/>
        <w:left w:val="none" w:sz="0" w:space="0" w:color="auto"/>
        <w:bottom w:val="none" w:sz="0" w:space="0" w:color="auto"/>
        <w:right w:val="none" w:sz="0" w:space="0" w:color="auto"/>
      </w:divBdr>
    </w:div>
    <w:div w:id="482429947">
      <w:bodyDiv w:val="1"/>
      <w:marLeft w:val="225"/>
      <w:marRight w:val="225"/>
      <w:marTop w:val="0"/>
      <w:marBottom w:val="0"/>
      <w:divBdr>
        <w:top w:val="none" w:sz="0" w:space="0" w:color="auto"/>
        <w:left w:val="none" w:sz="0" w:space="0" w:color="auto"/>
        <w:bottom w:val="none" w:sz="0" w:space="0" w:color="auto"/>
        <w:right w:val="none" w:sz="0" w:space="0" w:color="auto"/>
      </w:divBdr>
      <w:divsChild>
        <w:div w:id="2134789306">
          <w:marLeft w:val="0"/>
          <w:marRight w:val="0"/>
          <w:marTop w:val="0"/>
          <w:marBottom w:val="0"/>
          <w:divBdr>
            <w:top w:val="none" w:sz="0" w:space="0" w:color="auto"/>
            <w:left w:val="none" w:sz="0" w:space="0" w:color="auto"/>
            <w:bottom w:val="none" w:sz="0" w:space="0" w:color="auto"/>
            <w:right w:val="none" w:sz="0" w:space="0" w:color="auto"/>
          </w:divBdr>
        </w:div>
      </w:divsChild>
    </w:div>
    <w:div w:id="487329151">
      <w:bodyDiv w:val="1"/>
      <w:marLeft w:val="0"/>
      <w:marRight w:val="0"/>
      <w:marTop w:val="0"/>
      <w:marBottom w:val="0"/>
      <w:divBdr>
        <w:top w:val="none" w:sz="0" w:space="0" w:color="auto"/>
        <w:left w:val="none" w:sz="0" w:space="0" w:color="auto"/>
        <w:bottom w:val="none" w:sz="0" w:space="0" w:color="auto"/>
        <w:right w:val="none" w:sz="0" w:space="0" w:color="auto"/>
      </w:divBdr>
    </w:div>
    <w:div w:id="501705433">
      <w:bodyDiv w:val="1"/>
      <w:marLeft w:val="0"/>
      <w:marRight w:val="0"/>
      <w:marTop w:val="0"/>
      <w:marBottom w:val="0"/>
      <w:divBdr>
        <w:top w:val="none" w:sz="0" w:space="0" w:color="auto"/>
        <w:left w:val="none" w:sz="0" w:space="0" w:color="auto"/>
        <w:bottom w:val="none" w:sz="0" w:space="0" w:color="auto"/>
        <w:right w:val="none" w:sz="0" w:space="0" w:color="auto"/>
      </w:divBdr>
    </w:div>
    <w:div w:id="534083577">
      <w:bodyDiv w:val="1"/>
      <w:marLeft w:val="0"/>
      <w:marRight w:val="0"/>
      <w:marTop w:val="0"/>
      <w:marBottom w:val="0"/>
      <w:divBdr>
        <w:top w:val="none" w:sz="0" w:space="0" w:color="auto"/>
        <w:left w:val="none" w:sz="0" w:space="0" w:color="auto"/>
        <w:bottom w:val="none" w:sz="0" w:space="0" w:color="auto"/>
        <w:right w:val="none" w:sz="0" w:space="0" w:color="auto"/>
      </w:divBdr>
      <w:divsChild>
        <w:div w:id="250550948">
          <w:marLeft w:val="0"/>
          <w:marRight w:val="0"/>
          <w:marTop w:val="0"/>
          <w:marBottom w:val="0"/>
          <w:divBdr>
            <w:top w:val="none" w:sz="0" w:space="0" w:color="auto"/>
            <w:left w:val="none" w:sz="0" w:space="0" w:color="auto"/>
            <w:bottom w:val="none" w:sz="0" w:space="0" w:color="auto"/>
            <w:right w:val="none" w:sz="0" w:space="0" w:color="auto"/>
          </w:divBdr>
          <w:divsChild>
            <w:div w:id="1718700421">
              <w:marLeft w:val="0"/>
              <w:marRight w:val="0"/>
              <w:marTop w:val="0"/>
              <w:marBottom w:val="0"/>
              <w:divBdr>
                <w:top w:val="none" w:sz="0" w:space="0" w:color="auto"/>
                <w:left w:val="none" w:sz="0" w:space="0" w:color="auto"/>
                <w:bottom w:val="none" w:sz="0" w:space="0" w:color="auto"/>
                <w:right w:val="none" w:sz="0" w:space="0" w:color="auto"/>
              </w:divBdr>
              <w:divsChild>
                <w:div w:id="640305763">
                  <w:marLeft w:val="0"/>
                  <w:marRight w:val="0"/>
                  <w:marTop w:val="0"/>
                  <w:marBottom w:val="0"/>
                  <w:divBdr>
                    <w:top w:val="none" w:sz="0" w:space="0" w:color="auto"/>
                    <w:left w:val="none" w:sz="0" w:space="0" w:color="auto"/>
                    <w:bottom w:val="none" w:sz="0" w:space="0" w:color="auto"/>
                    <w:right w:val="none" w:sz="0" w:space="0" w:color="auto"/>
                  </w:divBdr>
                  <w:divsChild>
                    <w:div w:id="1788086961">
                      <w:marLeft w:val="0"/>
                      <w:marRight w:val="0"/>
                      <w:marTop w:val="0"/>
                      <w:marBottom w:val="0"/>
                      <w:divBdr>
                        <w:top w:val="none" w:sz="0" w:space="0" w:color="auto"/>
                        <w:left w:val="none" w:sz="0" w:space="0" w:color="auto"/>
                        <w:bottom w:val="none" w:sz="0" w:space="0" w:color="auto"/>
                        <w:right w:val="none" w:sz="0" w:space="0" w:color="auto"/>
                      </w:divBdr>
                      <w:divsChild>
                        <w:div w:id="5783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41296">
      <w:bodyDiv w:val="1"/>
      <w:marLeft w:val="0"/>
      <w:marRight w:val="0"/>
      <w:marTop w:val="0"/>
      <w:marBottom w:val="0"/>
      <w:divBdr>
        <w:top w:val="none" w:sz="0" w:space="0" w:color="auto"/>
        <w:left w:val="none" w:sz="0" w:space="0" w:color="auto"/>
        <w:bottom w:val="none" w:sz="0" w:space="0" w:color="auto"/>
        <w:right w:val="none" w:sz="0" w:space="0" w:color="auto"/>
      </w:divBdr>
    </w:div>
    <w:div w:id="585773808">
      <w:bodyDiv w:val="1"/>
      <w:marLeft w:val="0"/>
      <w:marRight w:val="0"/>
      <w:marTop w:val="0"/>
      <w:marBottom w:val="0"/>
      <w:divBdr>
        <w:top w:val="none" w:sz="0" w:space="0" w:color="auto"/>
        <w:left w:val="none" w:sz="0" w:space="0" w:color="auto"/>
        <w:bottom w:val="none" w:sz="0" w:space="0" w:color="auto"/>
        <w:right w:val="none" w:sz="0" w:space="0" w:color="auto"/>
      </w:divBdr>
    </w:div>
    <w:div w:id="720325239">
      <w:bodyDiv w:val="1"/>
      <w:marLeft w:val="0"/>
      <w:marRight w:val="0"/>
      <w:marTop w:val="0"/>
      <w:marBottom w:val="0"/>
      <w:divBdr>
        <w:top w:val="none" w:sz="0" w:space="0" w:color="auto"/>
        <w:left w:val="none" w:sz="0" w:space="0" w:color="auto"/>
        <w:bottom w:val="none" w:sz="0" w:space="0" w:color="auto"/>
        <w:right w:val="none" w:sz="0" w:space="0" w:color="auto"/>
      </w:divBdr>
      <w:divsChild>
        <w:div w:id="1043138071">
          <w:marLeft w:val="0"/>
          <w:marRight w:val="0"/>
          <w:marTop w:val="0"/>
          <w:marBottom w:val="0"/>
          <w:divBdr>
            <w:top w:val="none" w:sz="0" w:space="0" w:color="auto"/>
            <w:left w:val="none" w:sz="0" w:space="0" w:color="auto"/>
            <w:bottom w:val="none" w:sz="0" w:space="0" w:color="auto"/>
            <w:right w:val="none" w:sz="0" w:space="0" w:color="auto"/>
          </w:divBdr>
        </w:div>
      </w:divsChild>
    </w:div>
    <w:div w:id="1174144402">
      <w:bodyDiv w:val="1"/>
      <w:marLeft w:val="0"/>
      <w:marRight w:val="0"/>
      <w:marTop w:val="0"/>
      <w:marBottom w:val="0"/>
      <w:divBdr>
        <w:top w:val="none" w:sz="0" w:space="0" w:color="auto"/>
        <w:left w:val="none" w:sz="0" w:space="0" w:color="auto"/>
        <w:bottom w:val="none" w:sz="0" w:space="0" w:color="auto"/>
        <w:right w:val="none" w:sz="0" w:space="0" w:color="auto"/>
      </w:divBdr>
    </w:div>
    <w:div w:id="1181512010">
      <w:bodyDiv w:val="1"/>
      <w:marLeft w:val="0"/>
      <w:marRight w:val="0"/>
      <w:marTop w:val="0"/>
      <w:marBottom w:val="0"/>
      <w:divBdr>
        <w:top w:val="none" w:sz="0" w:space="0" w:color="auto"/>
        <w:left w:val="none" w:sz="0" w:space="0" w:color="auto"/>
        <w:bottom w:val="none" w:sz="0" w:space="0" w:color="auto"/>
        <w:right w:val="none" w:sz="0" w:space="0" w:color="auto"/>
      </w:divBdr>
    </w:div>
    <w:div w:id="1232736670">
      <w:bodyDiv w:val="1"/>
      <w:marLeft w:val="0"/>
      <w:marRight w:val="0"/>
      <w:marTop w:val="0"/>
      <w:marBottom w:val="0"/>
      <w:divBdr>
        <w:top w:val="none" w:sz="0" w:space="0" w:color="auto"/>
        <w:left w:val="none" w:sz="0" w:space="0" w:color="auto"/>
        <w:bottom w:val="none" w:sz="0" w:space="0" w:color="auto"/>
        <w:right w:val="none" w:sz="0" w:space="0" w:color="auto"/>
      </w:divBdr>
    </w:div>
    <w:div w:id="1396512564">
      <w:bodyDiv w:val="1"/>
      <w:marLeft w:val="0"/>
      <w:marRight w:val="0"/>
      <w:marTop w:val="0"/>
      <w:marBottom w:val="0"/>
      <w:divBdr>
        <w:top w:val="none" w:sz="0" w:space="0" w:color="auto"/>
        <w:left w:val="none" w:sz="0" w:space="0" w:color="auto"/>
        <w:bottom w:val="none" w:sz="0" w:space="0" w:color="auto"/>
        <w:right w:val="none" w:sz="0" w:space="0" w:color="auto"/>
      </w:divBdr>
    </w:div>
    <w:div w:id="1443571503">
      <w:bodyDiv w:val="1"/>
      <w:marLeft w:val="0"/>
      <w:marRight w:val="0"/>
      <w:marTop w:val="0"/>
      <w:marBottom w:val="0"/>
      <w:divBdr>
        <w:top w:val="none" w:sz="0" w:space="0" w:color="auto"/>
        <w:left w:val="none" w:sz="0" w:space="0" w:color="auto"/>
        <w:bottom w:val="none" w:sz="0" w:space="0" w:color="auto"/>
        <w:right w:val="none" w:sz="0" w:space="0" w:color="auto"/>
      </w:divBdr>
    </w:div>
    <w:div w:id="1566987060">
      <w:bodyDiv w:val="1"/>
      <w:marLeft w:val="0"/>
      <w:marRight w:val="0"/>
      <w:marTop w:val="0"/>
      <w:marBottom w:val="0"/>
      <w:divBdr>
        <w:top w:val="none" w:sz="0" w:space="0" w:color="auto"/>
        <w:left w:val="none" w:sz="0" w:space="0" w:color="auto"/>
        <w:bottom w:val="none" w:sz="0" w:space="0" w:color="auto"/>
        <w:right w:val="none" w:sz="0" w:space="0" w:color="auto"/>
      </w:divBdr>
    </w:div>
    <w:div w:id="1593202121">
      <w:bodyDiv w:val="1"/>
      <w:marLeft w:val="0"/>
      <w:marRight w:val="0"/>
      <w:marTop w:val="0"/>
      <w:marBottom w:val="0"/>
      <w:divBdr>
        <w:top w:val="none" w:sz="0" w:space="0" w:color="auto"/>
        <w:left w:val="none" w:sz="0" w:space="0" w:color="auto"/>
        <w:bottom w:val="none" w:sz="0" w:space="0" w:color="auto"/>
        <w:right w:val="none" w:sz="0" w:space="0" w:color="auto"/>
      </w:divBdr>
    </w:div>
    <w:div w:id="1693339124">
      <w:bodyDiv w:val="1"/>
      <w:marLeft w:val="0"/>
      <w:marRight w:val="0"/>
      <w:marTop w:val="0"/>
      <w:marBottom w:val="0"/>
      <w:divBdr>
        <w:top w:val="none" w:sz="0" w:space="0" w:color="auto"/>
        <w:left w:val="none" w:sz="0" w:space="0" w:color="auto"/>
        <w:bottom w:val="none" w:sz="0" w:space="0" w:color="auto"/>
        <w:right w:val="none" w:sz="0" w:space="0" w:color="auto"/>
      </w:divBdr>
    </w:div>
    <w:div w:id="1807043412">
      <w:bodyDiv w:val="1"/>
      <w:marLeft w:val="0"/>
      <w:marRight w:val="0"/>
      <w:marTop w:val="0"/>
      <w:marBottom w:val="0"/>
      <w:divBdr>
        <w:top w:val="none" w:sz="0" w:space="0" w:color="auto"/>
        <w:left w:val="none" w:sz="0" w:space="0" w:color="auto"/>
        <w:bottom w:val="none" w:sz="0" w:space="0" w:color="auto"/>
        <w:right w:val="none" w:sz="0" w:space="0" w:color="auto"/>
      </w:divBdr>
    </w:div>
    <w:div w:id="1833136517">
      <w:bodyDiv w:val="1"/>
      <w:marLeft w:val="0"/>
      <w:marRight w:val="0"/>
      <w:marTop w:val="0"/>
      <w:marBottom w:val="0"/>
      <w:divBdr>
        <w:top w:val="none" w:sz="0" w:space="0" w:color="auto"/>
        <w:left w:val="none" w:sz="0" w:space="0" w:color="auto"/>
        <w:bottom w:val="none" w:sz="0" w:space="0" w:color="auto"/>
        <w:right w:val="none" w:sz="0" w:space="0" w:color="auto"/>
      </w:divBdr>
    </w:div>
    <w:div w:id="20312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CAEBF64D434EA8B8EAA7691FE2D304"/>
        <w:category>
          <w:name w:val="General"/>
          <w:gallery w:val="placeholder"/>
        </w:category>
        <w:types>
          <w:type w:val="bbPlcHdr"/>
        </w:types>
        <w:behaviors>
          <w:behavior w:val="content"/>
        </w:behaviors>
        <w:guid w:val="{F2F9539E-D033-47F2-98E2-2A95A7BA82F5}"/>
      </w:docPartPr>
      <w:docPartBody>
        <w:p w:rsidR="006070CF" w:rsidRDefault="00B157AD" w:rsidP="00B157AD">
          <w:pPr>
            <w:pStyle w:val="FBCAEBF64D434EA8B8EAA7691FE2D304"/>
          </w:pPr>
          <w:r>
            <w:rPr>
              <w:rStyle w:val="Vietosrezervavimoenklotekstas"/>
            </w:rPr>
            <w:t>Click here to enter text.</w:t>
          </w:r>
        </w:p>
      </w:docPartBody>
    </w:docPart>
    <w:docPart>
      <w:docPartPr>
        <w:name w:val="5108C312D89B437E8B7012A95A02A93E"/>
        <w:category>
          <w:name w:val="General"/>
          <w:gallery w:val="placeholder"/>
        </w:category>
        <w:types>
          <w:type w:val="bbPlcHdr"/>
        </w:types>
        <w:behaviors>
          <w:behavior w:val="content"/>
        </w:behaviors>
        <w:guid w:val="{B9C8A02F-5BDC-4F42-A461-A33B5A3627C4}"/>
      </w:docPartPr>
      <w:docPartBody>
        <w:p w:rsidR="000023BE" w:rsidRDefault="00373EF9" w:rsidP="00373EF9">
          <w:pPr>
            <w:pStyle w:val="5108C312D89B437E8B7012A95A02A93E"/>
          </w:pPr>
          <w:r w:rsidRPr="009F3BB7">
            <w:rPr>
              <w:rStyle w:val="Vietosrezervavimoenklotekstas"/>
            </w:rPr>
            <w:t>Click or tap here to enter text.</w:t>
          </w:r>
        </w:p>
      </w:docPartBody>
    </w:docPart>
    <w:docPart>
      <w:docPartPr>
        <w:name w:val="E62A7AFDA1564B2490B2C209482EAA68"/>
        <w:category>
          <w:name w:val="General"/>
          <w:gallery w:val="placeholder"/>
        </w:category>
        <w:types>
          <w:type w:val="bbPlcHdr"/>
        </w:types>
        <w:behaviors>
          <w:behavior w:val="content"/>
        </w:behaviors>
        <w:guid w:val="{178683CB-4663-4D8D-ABA4-8670388EFFD0}"/>
      </w:docPartPr>
      <w:docPartBody>
        <w:p w:rsidR="000023BE" w:rsidRDefault="00373EF9" w:rsidP="00373EF9">
          <w:pPr>
            <w:pStyle w:val="E62A7AFDA1564B2490B2C209482EAA68"/>
          </w:pPr>
          <w:r w:rsidRPr="009F3BB7">
            <w:rPr>
              <w:rStyle w:val="Vietosrezervavimoenklotekstas"/>
            </w:rPr>
            <w:t>Click or tap here to enter text.</w:t>
          </w:r>
        </w:p>
      </w:docPartBody>
    </w:docPart>
    <w:docPart>
      <w:docPartPr>
        <w:name w:val="CEB2F8253E224B69B766EEA237903257"/>
        <w:category>
          <w:name w:val="General"/>
          <w:gallery w:val="placeholder"/>
        </w:category>
        <w:types>
          <w:type w:val="bbPlcHdr"/>
        </w:types>
        <w:behaviors>
          <w:behavior w:val="content"/>
        </w:behaviors>
        <w:guid w:val="{8DE79524-9881-4AAB-8A66-19AA65514F0A}"/>
      </w:docPartPr>
      <w:docPartBody>
        <w:p w:rsidR="000023BE" w:rsidRDefault="00373EF9" w:rsidP="00373EF9">
          <w:pPr>
            <w:pStyle w:val="CEB2F8253E224B69B766EEA237903257"/>
          </w:pPr>
          <w:r w:rsidRPr="009F3BB7">
            <w:rPr>
              <w:rStyle w:val="Vietosrezervavimoenklotekstas"/>
            </w:rPr>
            <w:t>Click or tap here to enter text.</w:t>
          </w:r>
        </w:p>
      </w:docPartBody>
    </w:docPart>
    <w:docPart>
      <w:docPartPr>
        <w:name w:val="ECAD323F031D48E1879BD36DDD394850"/>
        <w:category>
          <w:name w:val="General"/>
          <w:gallery w:val="placeholder"/>
        </w:category>
        <w:types>
          <w:type w:val="bbPlcHdr"/>
        </w:types>
        <w:behaviors>
          <w:behavior w:val="content"/>
        </w:behaviors>
        <w:guid w:val="{07BAD0AD-0255-4308-A813-541CDD673345}"/>
      </w:docPartPr>
      <w:docPartBody>
        <w:p w:rsidR="000023BE" w:rsidRDefault="00373EF9" w:rsidP="00373EF9">
          <w:pPr>
            <w:pStyle w:val="ECAD323F031D48E1879BD36DDD394850"/>
          </w:pPr>
          <w:r w:rsidRPr="009F3BB7">
            <w:rPr>
              <w:rStyle w:val="Vietosrezervavimoenklotekstas"/>
            </w:rPr>
            <w:t>Click or tap here to enter text.</w:t>
          </w:r>
        </w:p>
      </w:docPartBody>
    </w:docPart>
    <w:docPart>
      <w:docPartPr>
        <w:name w:val="15B9F880189C438D83201D1EA4C30228"/>
        <w:category>
          <w:name w:val="General"/>
          <w:gallery w:val="placeholder"/>
        </w:category>
        <w:types>
          <w:type w:val="bbPlcHdr"/>
        </w:types>
        <w:behaviors>
          <w:behavior w:val="content"/>
        </w:behaviors>
        <w:guid w:val="{42E32EAE-105F-4B0B-878C-385DA68833C7}"/>
      </w:docPartPr>
      <w:docPartBody>
        <w:p w:rsidR="000023BE" w:rsidRDefault="00373EF9" w:rsidP="00373EF9">
          <w:pPr>
            <w:pStyle w:val="15B9F880189C438D83201D1EA4C30228"/>
          </w:pPr>
          <w:r w:rsidRPr="009F3BB7">
            <w:rPr>
              <w:rStyle w:val="Vietosrezervavimoenklotekstas"/>
            </w:rPr>
            <w:t>Click or tap here to enter text.</w:t>
          </w:r>
        </w:p>
      </w:docPartBody>
    </w:docPart>
    <w:docPart>
      <w:docPartPr>
        <w:name w:val="F87464AAB2254240A37EE6BB216909EC"/>
        <w:category>
          <w:name w:val="General"/>
          <w:gallery w:val="placeholder"/>
        </w:category>
        <w:types>
          <w:type w:val="bbPlcHdr"/>
        </w:types>
        <w:behaviors>
          <w:behavior w:val="content"/>
        </w:behaviors>
        <w:guid w:val="{48A66B27-6570-4221-AA4A-76547F60AC79}"/>
      </w:docPartPr>
      <w:docPartBody>
        <w:p w:rsidR="000023BE" w:rsidRDefault="00373EF9" w:rsidP="00373EF9">
          <w:pPr>
            <w:pStyle w:val="F87464AAB2254240A37EE6BB216909EC"/>
          </w:pPr>
          <w:r w:rsidRPr="009F3BB7">
            <w:rPr>
              <w:rStyle w:val="Vietosrezervavimoenklotekstas"/>
            </w:rPr>
            <w:t>Click or tap here to enter text.</w:t>
          </w:r>
        </w:p>
      </w:docPartBody>
    </w:docPart>
    <w:docPart>
      <w:docPartPr>
        <w:name w:val="5285C5B03A294367818932531139A6A4"/>
        <w:category>
          <w:name w:val="General"/>
          <w:gallery w:val="placeholder"/>
        </w:category>
        <w:types>
          <w:type w:val="bbPlcHdr"/>
        </w:types>
        <w:behaviors>
          <w:behavior w:val="content"/>
        </w:behaviors>
        <w:guid w:val="{64B31B33-AC13-4C9E-A044-53D60F021775}"/>
      </w:docPartPr>
      <w:docPartBody>
        <w:p w:rsidR="000023BE" w:rsidRDefault="00373EF9" w:rsidP="00373EF9">
          <w:pPr>
            <w:pStyle w:val="5285C5B03A294367818932531139A6A4"/>
          </w:pPr>
          <w:r w:rsidRPr="009F3BB7">
            <w:rPr>
              <w:rStyle w:val="Vietosrezervavimoenklotekstas"/>
            </w:rPr>
            <w:t>Click or tap here to enter text.</w:t>
          </w:r>
        </w:p>
      </w:docPartBody>
    </w:docPart>
    <w:docPart>
      <w:docPartPr>
        <w:name w:val="A09B49A5B86E43A880AB8F849886C0FE"/>
        <w:category>
          <w:name w:val="General"/>
          <w:gallery w:val="placeholder"/>
        </w:category>
        <w:types>
          <w:type w:val="bbPlcHdr"/>
        </w:types>
        <w:behaviors>
          <w:behavior w:val="content"/>
        </w:behaviors>
        <w:guid w:val="{EA98E6EB-6E1A-475C-A6BA-FEBA3317D5DF}"/>
      </w:docPartPr>
      <w:docPartBody>
        <w:p w:rsidR="000023BE" w:rsidRDefault="00C21992" w:rsidP="00C21992">
          <w:pPr>
            <w:pStyle w:val="A09B49A5B86E43A880AB8F849886C0FE3"/>
          </w:pPr>
          <w:r w:rsidRPr="001E42A7">
            <w:rPr>
              <w:rStyle w:val="Vietosrezervavimoenklotekstas"/>
              <w:color w:val="auto"/>
            </w:rPr>
            <w:t>[X]</w:t>
          </w:r>
        </w:p>
      </w:docPartBody>
    </w:docPart>
    <w:docPart>
      <w:docPartPr>
        <w:name w:val="12925350C21A40478E0CE9A741A64CBF"/>
        <w:category>
          <w:name w:val="General"/>
          <w:gallery w:val="placeholder"/>
        </w:category>
        <w:types>
          <w:type w:val="bbPlcHdr"/>
        </w:types>
        <w:behaviors>
          <w:behavior w:val="content"/>
        </w:behaviors>
        <w:guid w:val="{85BCCE05-5C63-418D-97B4-F210AE00BEF4}"/>
      </w:docPartPr>
      <w:docPartBody>
        <w:p w:rsidR="00F233B2" w:rsidRDefault="000023BE" w:rsidP="000023BE">
          <w:pPr>
            <w:pStyle w:val="12925350C21A40478E0CE9A741A64CBF"/>
          </w:pPr>
          <w:r w:rsidRPr="009F3BB7">
            <w:rPr>
              <w:rStyle w:val="Vietosrezervavimoenklotekstas"/>
            </w:rPr>
            <w:t>Click or tap here to enter text.</w:t>
          </w:r>
        </w:p>
      </w:docPartBody>
    </w:docPart>
    <w:docPart>
      <w:docPartPr>
        <w:name w:val="F324BA2653CC4305B11B652AA8C76EA9"/>
        <w:category>
          <w:name w:val="General"/>
          <w:gallery w:val="placeholder"/>
        </w:category>
        <w:types>
          <w:type w:val="bbPlcHdr"/>
        </w:types>
        <w:behaviors>
          <w:behavior w:val="content"/>
        </w:behaviors>
        <w:guid w:val="{C80A1E87-EEDA-46F8-894A-B8E07086F806}"/>
      </w:docPartPr>
      <w:docPartBody>
        <w:p w:rsidR="00C21992" w:rsidRDefault="00C21992" w:rsidP="00C21992">
          <w:pPr>
            <w:pStyle w:val="F324BA2653CC4305B11B652AA8C76EA91"/>
          </w:pPr>
          <w:r w:rsidRPr="00770B1F">
            <w:rPr>
              <w:rStyle w:val="Vietosrezervavimoenklotekstas"/>
              <w:color w:val="auto"/>
            </w:rPr>
            <w:t>Sutinku</w:t>
          </w:r>
        </w:p>
      </w:docPartBody>
    </w:docPart>
    <w:docPart>
      <w:docPartPr>
        <w:name w:val="4CBAF80951574DEB92EDA87FFE685D4B"/>
        <w:category>
          <w:name w:val="General"/>
          <w:gallery w:val="placeholder"/>
        </w:category>
        <w:types>
          <w:type w:val="bbPlcHdr"/>
        </w:types>
        <w:behaviors>
          <w:behavior w:val="content"/>
        </w:behaviors>
        <w:guid w:val="{B5F52932-2A47-4EE6-A6FC-46B42A408D65}"/>
      </w:docPartPr>
      <w:docPartBody>
        <w:p w:rsidR="00C21992" w:rsidRDefault="00975996" w:rsidP="00975996">
          <w:pPr>
            <w:pStyle w:val="4CBAF80951574DEB92EDA87FFE685D4B"/>
          </w:pPr>
          <w:r w:rsidRPr="00770B1F">
            <w:rPr>
              <w:rStyle w:val="Vietosrezervavimoenklotekstas"/>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AD"/>
    <w:rsid w:val="000023BE"/>
    <w:rsid w:val="00042B4D"/>
    <w:rsid w:val="000C4F0F"/>
    <w:rsid w:val="00315752"/>
    <w:rsid w:val="00373EF9"/>
    <w:rsid w:val="003756E6"/>
    <w:rsid w:val="00527C44"/>
    <w:rsid w:val="005D1478"/>
    <w:rsid w:val="006070CF"/>
    <w:rsid w:val="00614271"/>
    <w:rsid w:val="00961A74"/>
    <w:rsid w:val="00975996"/>
    <w:rsid w:val="00A63F49"/>
    <w:rsid w:val="00B157AD"/>
    <w:rsid w:val="00C126E7"/>
    <w:rsid w:val="00C21992"/>
    <w:rsid w:val="00CE57F5"/>
    <w:rsid w:val="00CE7DE8"/>
    <w:rsid w:val="00E1416B"/>
    <w:rsid w:val="00E35124"/>
    <w:rsid w:val="00E97C9C"/>
    <w:rsid w:val="00EF7346"/>
    <w:rsid w:val="00F13C1E"/>
    <w:rsid w:val="00F23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21992"/>
    <w:rPr>
      <w:color w:val="808080"/>
    </w:rPr>
  </w:style>
  <w:style w:type="paragraph" w:customStyle="1" w:styleId="FBCAEBF64D434EA8B8EAA7691FE2D304">
    <w:name w:val="FBCAEBF64D434EA8B8EAA7691FE2D304"/>
    <w:rsid w:val="00B157AD"/>
  </w:style>
  <w:style w:type="paragraph" w:customStyle="1" w:styleId="1BEDAF7E67C94CF988EFE5CCBEA981C6">
    <w:name w:val="1BEDAF7E67C94CF988EFE5CCBEA981C6"/>
    <w:rsid w:val="006070CF"/>
  </w:style>
  <w:style w:type="paragraph" w:customStyle="1" w:styleId="8A80F2F9942C43E595B638D46D5B8067">
    <w:name w:val="8A80F2F9942C43E595B638D46D5B8067"/>
    <w:rsid w:val="00373EF9"/>
  </w:style>
  <w:style w:type="paragraph" w:customStyle="1" w:styleId="5108C312D89B437E8B7012A95A02A93E">
    <w:name w:val="5108C312D89B437E8B7012A95A02A93E"/>
    <w:rsid w:val="00373EF9"/>
  </w:style>
  <w:style w:type="paragraph" w:customStyle="1" w:styleId="E62A7AFDA1564B2490B2C209482EAA68">
    <w:name w:val="E62A7AFDA1564B2490B2C209482EAA68"/>
    <w:rsid w:val="00373EF9"/>
  </w:style>
  <w:style w:type="paragraph" w:customStyle="1" w:styleId="2C24DFE861E84F358C6C501553E40299">
    <w:name w:val="2C24DFE861E84F358C6C501553E40299"/>
    <w:rsid w:val="00373EF9"/>
  </w:style>
  <w:style w:type="paragraph" w:customStyle="1" w:styleId="CEB2F8253E224B69B766EEA237903257">
    <w:name w:val="CEB2F8253E224B69B766EEA237903257"/>
    <w:rsid w:val="00373EF9"/>
  </w:style>
  <w:style w:type="paragraph" w:customStyle="1" w:styleId="ECAD323F031D48E1879BD36DDD394850">
    <w:name w:val="ECAD323F031D48E1879BD36DDD394850"/>
    <w:rsid w:val="00373EF9"/>
  </w:style>
  <w:style w:type="paragraph" w:customStyle="1" w:styleId="15B9F880189C438D83201D1EA4C30228">
    <w:name w:val="15B9F880189C438D83201D1EA4C30228"/>
    <w:rsid w:val="00373EF9"/>
  </w:style>
  <w:style w:type="paragraph" w:customStyle="1" w:styleId="1D4780262E80488FA4C54D8F61E0E07B">
    <w:name w:val="1D4780262E80488FA4C54D8F61E0E07B"/>
    <w:rsid w:val="00373EF9"/>
  </w:style>
  <w:style w:type="paragraph" w:customStyle="1" w:styleId="F87464AAB2254240A37EE6BB216909EC">
    <w:name w:val="F87464AAB2254240A37EE6BB216909EC"/>
    <w:rsid w:val="00373EF9"/>
  </w:style>
  <w:style w:type="paragraph" w:customStyle="1" w:styleId="5285C5B03A294367818932531139A6A4">
    <w:name w:val="5285C5B03A294367818932531139A6A4"/>
    <w:rsid w:val="00373EF9"/>
  </w:style>
  <w:style w:type="paragraph" w:customStyle="1" w:styleId="A09B49A5B86E43A880AB8F849886C0FE">
    <w:name w:val="A09B49A5B86E43A880AB8F849886C0FE"/>
    <w:rsid w:val="00373EF9"/>
  </w:style>
  <w:style w:type="paragraph" w:customStyle="1" w:styleId="12925350C21A40478E0CE9A741A64CBF">
    <w:name w:val="12925350C21A40478E0CE9A741A64CBF"/>
    <w:rsid w:val="000023BE"/>
  </w:style>
  <w:style w:type="paragraph" w:customStyle="1" w:styleId="9078D33421A447DDAF3EF8F156AE059E">
    <w:name w:val="9078D33421A447DDAF3EF8F156AE059E"/>
    <w:rsid w:val="00042B4D"/>
  </w:style>
  <w:style w:type="paragraph" w:customStyle="1" w:styleId="FAFA7680ADE44B609F1ADA7E7D30392A">
    <w:name w:val="FAFA7680ADE44B609F1ADA7E7D30392A"/>
    <w:rsid w:val="00042B4D"/>
  </w:style>
  <w:style w:type="paragraph" w:customStyle="1" w:styleId="A09B49A5B86E43A880AB8F849886C0FE1">
    <w:name w:val="A09B49A5B86E43A880AB8F849886C0FE1"/>
    <w:rsid w:val="00CE57F5"/>
    <w:pPr>
      <w:spacing w:after="0" w:line="240" w:lineRule="auto"/>
    </w:pPr>
    <w:rPr>
      <w:rFonts w:ascii="Times New Roman" w:eastAsia="Times New Roman" w:hAnsi="Times New Roman" w:cs="Times New Roman"/>
      <w:sz w:val="24"/>
      <w:szCs w:val="20"/>
      <w:lang w:eastAsia="en-US"/>
    </w:rPr>
  </w:style>
  <w:style w:type="paragraph" w:customStyle="1" w:styleId="3CA7DB77DDCA4BAA9F04E01290BDB2CB">
    <w:name w:val="3CA7DB77DDCA4BAA9F04E01290BDB2CB"/>
    <w:rsid w:val="00CE57F5"/>
    <w:pPr>
      <w:spacing w:after="0" w:line="240" w:lineRule="auto"/>
    </w:pPr>
    <w:rPr>
      <w:rFonts w:ascii="Times New Roman" w:eastAsia="Times New Roman" w:hAnsi="Times New Roman" w:cs="Times New Roman"/>
      <w:sz w:val="24"/>
      <w:szCs w:val="20"/>
      <w:lang w:eastAsia="en-US"/>
    </w:rPr>
  </w:style>
  <w:style w:type="paragraph" w:customStyle="1" w:styleId="FAFA7680ADE44B609F1ADA7E7D30392A1">
    <w:name w:val="FAFA7680ADE44B609F1ADA7E7D30392A1"/>
    <w:rsid w:val="00CE57F5"/>
    <w:pPr>
      <w:spacing w:after="0" w:line="240" w:lineRule="auto"/>
    </w:pPr>
    <w:rPr>
      <w:rFonts w:ascii="Times New Roman" w:eastAsia="Times New Roman" w:hAnsi="Times New Roman" w:cs="Times New Roman"/>
      <w:sz w:val="24"/>
      <w:szCs w:val="20"/>
      <w:lang w:eastAsia="en-US"/>
    </w:rPr>
  </w:style>
  <w:style w:type="paragraph" w:customStyle="1" w:styleId="6D070E6979574E6886ACD2849538D217">
    <w:name w:val="6D070E6979574E6886ACD2849538D217"/>
    <w:rsid w:val="00CE7DE8"/>
  </w:style>
  <w:style w:type="paragraph" w:customStyle="1" w:styleId="A09B49A5B86E43A880AB8F849886C0FE2">
    <w:name w:val="A09B49A5B86E43A880AB8F849886C0FE2"/>
    <w:rsid w:val="00975996"/>
    <w:pPr>
      <w:spacing w:after="0" w:line="240" w:lineRule="auto"/>
    </w:pPr>
    <w:rPr>
      <w:rFonts w:ascii="Times New Roman" w:eastAsia="Times New Roman" w:hAnsi="Times New Roman" w:cs="Times New Roman"/>
      <w:sz w:val="24"/>
      <w:szCs w:val="20"/>
      <w:lang w:eastAsia="en-US"/>
    </w:rPr>
  </w:style>
  <w:style w:type="paragraph" w:customStyle="1" w:styleId="6D070E6979574E6886ACD2849538D2171">
    <w:name w:val="6D070E6979574E6886ACD2849538D2171"/>
    <w:rsid w:val="00975996"/>
    <w:pPr>
      <w:spacing w:after="0" w:line="240" w:lineRule="auto"/>
    </w:pPr>
    <w:rPr>
      <w:rFonts w:ascii="Times New Roman" w:eastAsia="Times New Roman" w:hAnsi="Times New Roman" w:cs="Times New Roman"/>
      <w:sz w:val="24"/>
      <w:szCs w:val="20"/>
      <w:lang w:eastAsia="en-US"/>
    </w:rPr>
  </w:style>
  <w:style w:type="paragraph" w:customStyle="1" w:styleId="FAFA7680ADE44B609F1ADA7E7D30392A2">
    <w:name w:val="FAFA7680ADE44B609F1ADA7E7D30392A2"/>
    <w:rsid w:val="00975996"/>
    <w:pPr>
      <w:spacing w:after="0" w:line="240" w:lineRule="auto"/>
    </w:pPr>
    <w:rPr>
      <w:rFonts w:ascii="Times New Roman" w:eastAsia="Times New Roman" w:hAnsi="Times New Roman" w:cs="Times New Roman"/>
      <w:sz w:val="24"/>
      <w:szCs w:val="20"/>
      <w:lang w:eastAsia="en-US"/>
    </w:rPr>
  </w:style>
  <w:style w:type="paragraph" w:customStyle="1" w:styleId="F324BA2653CC4305B11B652AA8C76EA9">
    <w:name w:val="F324BA2653CC4305B11B652AA8C76EA9"/>
    <w:rsid w:val="00975996"/>
  </w:style>
  <w:style w:type="paragraph" w:customStyle="1" w:styleId="4CBAF80951574DEB92EDA87FFE685D4B">
    <w:name w:val="4CBAF80951574DEB92EDA87FFE685D4B"/>
    <w:rsid w:val="00975996"/>
  </w:style>
  <w:style w:type="paragraph" w:customStyle="1" w:styleId="A09B49A5B86E43A880AB8F849886C0FE3">
    <w:name w:val="A09B49A5B86E43A880AB8F849886C0FE3"/>
    <w:rsid w:val="00C21992"/>
    <w:pPr>
      <w:spacing w:after="0" w:line="240" w:lineRule="auto"/>
    </w:pPr>
    <w:rPr>
      <w:rFonts w:ascii="Times New Roman" w:eastAsia="Times New Roman" w:hAnsi="Times New Roman" w:cs="Times New Roman"/>
      <w:sz w:val="24"/>
      <w:szCs w:val="20"/>
      <w:lang w:eastAsia="en-US"/>
    </w:rPr>
  </w:style>
  <w:style w:type="paragraph" w:customStyle="1" w:styleId="F324BA2653CC4305B11B652AA8C76EA91">
    <w:name w:val="F324BA2653CC4305B11B652AA8C76EA91"/>
    <w:rsid w:val="00C21992"/>
    <w:pPr>
      <w:spacing w:after="0" w:line="240" w:lineRule="auto"/>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53517-3ED1-41D7-85FB-7CD8C2DA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12223</Characters>
  <Application>Microsoft Office Word</Application>
  <DocSecurity>4</DocSecurity>
  <Lines>101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13783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Adrianas Mečkovskis</dc:creator>
  <cp:lastModifiedBy>Diana Brazdžiunienė</cp:lastModifiedBy>
  <cp:revision>2</cp:revision>
  <cp:lastPrinted>2020-03-04T07:42:00Z</cp:lastPrinted>
  <dcterms:created xsi:type="dcterms:W3CDTF">2022-01-24T14:36:00Z</dcterms:created>
  <dcterms:modified xsi:type="dcterms:W3CDTF">2022-01-24T14:36:00Z</dcterms:modified>
</cp:coreProperties>
</file>