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A1DB2" w14:textId="77777777" w:rsidR="00E1556D" w:rsidRPr="00867C00" w:rsidRDefault="00E1556D" w:rsidP="00E1556D">
      <w:pPr>
        <w:ind w:left="5103"/>
        <w:rPr>
          <w:sz w:val="24"/>
          <w:szCs w:val="24"/>
        </w:rPr>
      </w:pPr>
      <w:bookmarkStart w:id="0" w:name="_GoBack"/>
      <w:bookmarkEnd w:id="0"/>
      <w:r w:rsidRPr="00867C00">
        <w:rPr>
          <w:sz w:val="24"/>
          <w:szCs w:val="24"/>
        </w:rPr>
        <w:t>PATVIRTINTA</w:t>
      </w:r>
    </w:p>
    <w:p w14:paraId="0D521281" w14:textId="77777777" w:rsidR="00E1556D" w:rsidRPr="00867C00" w:rsidRDefault="00E1556D" w:rsidP="00E1556D">
      <w:pPr>
        <w:ind w:left="5103"/>
        <w:rPr>
          <w:sz w:val="24"/>
          <w:szCs w:val="24"/>
        </w:rPr>
      </w:pPr>
      <w:r w:rsidRPr="00867C00">
        <w:rPr>
          <w:sz w:val="24"/>
          <w:szCs w:val="24"/>
        </w:rPr>
        <w:t>Panevėžio miesto savivaldybės tarybos</w:t>
      </w:r>
    </w:p>
    <w:p w14:paraId="209C945D" w14:textId="77777777" w:rsidR="00E1556D" w:rsidRPr="00867C00" w:rsidRDefault="00E1556D" w:rsidP="00E1556D">
      <w:pPr>
        <w:ind w:firstLine="5103"/>
        <w:rPr>
          <w:sz w:val="24"/>
          <w:szCs w:val="24"/>
        </w:rPr>
      </w:pPr>
      <w:r w:rsidRPr="00867C00">
        <w:rPr>
          <w:sz w:val="24"/>
          <w:szCs w:val="24"/>
        </w:rPr>
        <w:t>202</w:t>
      </w:r>
      <w:r w:rsidR="00AB7A5F" w:rsidRPr="00867C00">
        <w:rPr>
          <w:sz w:val="24"/>
          <w:szCs w:val="24"/>
        </w:rPr>
        <w:t>2</w:t>
      </w:r>
      <w:r w:rsidRPr="00867C00">
        <w:rPr>
          <w:sz w:val="24"/>
          <w:szCs w:val="24"/>
        </w:rPr>
        <w:t xml:space="preserve"> m. vasario  d. sprendimu Nr. </w:t>
      </w:r>
      <w:r w:rsidR="00E53FD3" w:rsidRPr="00867C00">
        <w:rPr>
          <w:sz w:val="24"/>
          <w:szCs w:val="24"/>
        </w:rPr>
        <w:t>...</w:t>
      </w:r>
    </w:p>
    <w:p w14:paraId="31F481C9" w14:textId="77777777" w:rsidR="00927BA9" w:rsidRPr="00867C00" w:rsidRDefault="00927BA9" w:rsidP="001270DE">
      <w:pPr>
        <w:ind w:firstLine="5103"/>
        <w:rPr>
          <w:sz w:val="24"/>
          <w:szCs w:val="24"/>
        </w:rPr>
      </w:pPr>
    </w:p>
    <w:p w14:paraId="0C23D93C" w14:textId="77777777" w:rsidR="00036287" w:rsidRPr="00867C00" w:rsidRDefault="003A112D" w:rsidP="002603F7">
      <w:pPr>
        <w:pStyle w:val="Antrats"/>
        <w:jc w:val="center"/>
        <w:rPr>
          <w:b/>
          <w:bCs/>
          <w:kern w:val="28"/>
          <w:sz w:val="24"/>
          <w:szCs w:val="24"/>
        </w:rPr>
      </w:pPr>
      <w:r w:rsidRPr="00867C00">
        <w:rPr>
          <w:b/>
          <w:bCs/>
          <w:kern w:val="28"/>
          <w:sz w:val="24"/>
          <w:szCs w:val="24"/>
        </w:rPr>
        <w:t>SOCIALINĖS PARAMOS ĮGYVENDINIMO PROGRAMA</w:t>
      </w:r>
    </w:p>
    <w:p w14:paraId="565184C6" w14:textId="77777777" w:rsidR="003A112D" w:rsidRPr="00867C00" w:rsidRDefault="003A112D" w:rsidP="002603F7">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867C00" w14:paraId="686746E9" w14:textId="77777777" w:rsidTr="00B57F40">
        <w:tc>
          <w:tcPr>
            <w:tcW w:w="3168" w:type="dxa"/>
          </w:tcPr>
          <w:p w14:paraId="105F7FB1" w14:textId="77777777" w:rsidR="00036287" w:rsidRPr="00867C00" w:rsidRDefault="00036287" w:rsidP="007A185E">
            <w:pPr>
              <w:rPr>
                <w:b/>
                <w:bCs/>
                <w:sz w:val="24"/>
                <w:szCs w:val="24"/>
              </w:rPr>
            </w:pPr>
            <w:r w:rsidRPr="00867C00">
              <w:rPr>
                <w:b/>
                <w:bCs/>
                <w:sz w:val="24"/>
                <w:szCs w:val="24"/>
              </w:rPr>
              <w:t>Planuojamas laikotarpis</w:t>
            </w:r>
          </w:p>
        </w:tc>
        <w:tc>
          <w:tcPr>
            <w:tcW w:w="6480" w:type="dxa"/>
            <w:gridSpan w:val="3"/>
          </w:tcPr>
          <w:p w14:paraId="3AB26206" w14:textId="77777777" w:rsidR="00036287" w:rsidRPr="00867C00" w:rsidRDefault="00036287" w:rsidP="00586991">
            <w:pPr>
              <w:rPr>
                <w:bCs/>
                <w:sz w:val="24"/>
                <w:szCs w:val="24"/>
              </w:rPr>
            </w:pPr>
            <w:r w:rsidRPr="00867C00">
              <w:rPr>
                <w:sz w:val="24"/>
                <w:szCs w:val="24"/>
              </w:rPr>
              <w:t>20</w:t>
            </w:r>
            <w:r w:rsidR="001270DE" w:rsidRPr="00867C00">
              <w:rPr>
                <w:sz w:val="24"/>
                <w:szCs w:val="24"/>
              </w:rPr>
              <w:t>2</w:t>
            </w:r>
            <w:r w:rsidR="00586991" w:rsidRPr="00867C00">
              <w:rPr>
                <w:sz w:val="24"/>
                <w:szCs w:val="24"/>
              </w:rPr>
              <w:t>2</w:t>
            </w:r>
            <w:r w:rsidRPr="00867C00">
              <w:rPr>
                <w:sz w:val="24"/>
                <w:szCs w:val="24"/>
              </w:rPr>
              <w:t>–20</w:t>
            </w:r>
            <w:r w:rsidR="00B07D53" w:rsidRPr="00867C00">
              <w:rPr>
                <w:sz w:val="24"/>
                <w:szCs w:val="24"/>
              </w:rPr>
              <w:t>2</w:t>
            </w:r>
            <w:r w:rsidR="00586991" w:rsidRPr="00867C00">
              <w:rPr>
                <w:sz w:val="24"/>
                <w:szCs w:val="24"/>
              </w:rPr>
              <w:t>4</w:t>
            </w:r>
            <w:r w:rsidRPr="00867C00">
              <w:rPr>
                <w:sz w:val="24"/>
                <w:szCs w:val="24"/>
              </w:rPr>
              <w:t xml:space="preserve"> m.</w:t>
            </w:r>
          </w:p>
        </w:tc>
      </w:tr>
      <w:tr w:rsidR="00D865A9" w:rsidRPr="00867C00" w14:paraId="5A14DB6C" w14:textId="77777777" w:rsidTr="004F0D09">
        <w:trPr>
          <w:trHeight w:val="1759"/>
        </w:trPr>
        <w:tc>
          <w:tcPr>
            <w:tcW w:w="3168" w:type="dxa"/>
          </w:tcPr>
          <w:p w14:paraId="5D184477" w14:textId="77777777" w:rsidR="00036287" w:rsidRPr="00867C00" w:rsidRDefault="00036287" w:rsidP="007A185E">
            <w:pPr>
              <w:rPr>
                <w:b/>
                <w:bCs/>
                <w:sz w:val="24"/>
                <w:szCs w:val="24"/>
              </w:rPr>
            </w:pPr>
            <w:r w:rsidRPr="00867C00">
              <w:rPr>
                <w:b/>
                <w:bCs/>
                <w:sz w:val="24"/>
                <w:szCs w:val="24"/>
              </w:rPr>
              <w:t>Asignavimų valdytojas (-ai), kodas</w:t>
            </w:r>
          </w:p>
        </w:tc>
        <w:tc>
          <w:tcPr>
            <w:tcW w:w="6480" w:type="dxa"/>
            <w:gridSpan w:val="3"/>
          </w:tcPr>
          <w:p w14:paraId="070771AF" w14:textId="77777777" w:rsidR="00036287" w:rsidRPr="00867C00" w:rsidRDefault="00036287" w:rsidP="004F0D09">
            <w:pPr>
              <w:jc w:val="both"/>
              <w:rPr>
                <w:sz w:val="24"/>
                <w:szCs w:val="24"/>
              </w:rPr>
            </w:pPr>
            <w:r w:rsidRPr="00867C00">
              <w:rPr>
                <w:sz w:val="24"/>
                <w:szCs w:val="24"/>
              </w:rPr>
              <w:t>Panevėžio miesto savivaldybės administracija, 288724610</w:t>
            </w:r>
          </w:p>
          <w:p w14:paraId="43A101FE" w14:textId="77777777" w:rsidR="00036287" w:rsidRPr="00867C00" w:rsidRDefault="00036287" w:rsidP="004F0D09">
            <w:pPr>
              <w:jc w:val="both"/>
              <w:rPr>
                <w:sz w:val="24"/>
                <w:szCs w:val="24"/>
              </w:rPr>
            </w:pPr>
            <w:r w:rsidRPr="00867C00">
              <w:rPr>
                <w:sz w:val="24"/>
                <w:szCs w:val="24"/>
              </w:rPr>
              <w:t>Panevėžio miesto savivaldybės administracijos Socialin</w:t>
            </w:r>
            <w:r w:rsidR="00EF7440" w:rsidRPr="00867C00">
              <w:rPr>
                <w:sz w:val="24"/>
                <w:szCs w:val="24"/>
              </w:rPr>
              <w:t>ių reikalų</w:t>
            </w:r>
            <w:r w:rsidRPr="00867C00">
              <w:rPr>
                <w:sz w:val="24"/>
                <w:szCs w:val="24"/>
              </w:rPr>
              <w:t xml:space="preserve"> skyrius, 288724610</w:t>
            </w:r>
          </w:p>
          <w:p w14:paraId="12D648B0" w14:textId="77777777" w:rsidR="00036287" w:rsidRPr="00867C00" w:rsidRDefault="00036287" w:rsidP="004F0D09">
            <w:pPr>
              <w:jc w:val="both"/>
              <w:rPr>
                <w:sz w:val="24"/>
                <w:szCs w:val="24"/>
              </w:rPr>
            </w:pPr>
            <w:r w:rsidRPr="00867C00">
              <w:rPr>
                <w:sz w:val="24"/>
                <w:szCs w:val="24"/>
              </w:rPr>
              <w:t>Panevėžio socialinių paslaugų centras, 300601541</w:t>
            </w:r>
          </w:p>
          <w:p w14:paraId="41AF527E" w14:textId="77777777" w:rsidR="00036287" w:rsidRPr="00867C00" w:rsidRDefault="00036287" w:rsidP="004F0D09">
            <w:pPr>
              <w:jc w:val="both"/>
              <w:rPr>
                <w:sz w:val="24"/>
                <w:szCs w:val="24"/>
              </w:rPr>
            </w:pPr>
            <w:r w:rsidRPr="00867C00">
              <w:rPr>
                <w:sz w:val="24"/>
                <w:szCs w:val="24"/>
              </w:rPr>
              <w:t>Panevėžio specialioji mokykla-daugiafunkcis centras, 148209637</w:t>
            </w:r>
          </w:p>
          <w:p w14:paraId="7DFC7B58" w14:textId="77777777" w:rsidR="00036287" w:rsidRPr="00867C00" w:rsidRDefault="00D87F03" w:rsidP="004F0D09">
            <w:pPr>
              <w:jc w:val="both"/>
              <w:rPr>
                <w:sz w:val="24"/>
                <w:szCs w:val="24"/>
              </w:rPr>
            </w:pPr>
            <w:r w:rsidRPr="00867C00">
              <w:rPr>
                <w:sz w:val="24"/>
                <w:szCs w:val="24"/>
              </w:rPr>
              <w:t>J</w:t>
            </w:r>
            <w:r w:rsidR="00036287" w:rsidRPr="00867C00">
              <w:rPr>
                <w:sz w:val="24"/>
                <w:szCs w:val="24"/>
              </w:rPr>
              <w:t>aunuolių dienos centras, 248209780</w:t>
            </w:r>
          </w:p>
        </w:tc>
      </w:tr>
      <w:tr w:rsidR="00D865A9" w:rsidRPr="00867C00" w14:paraId="10FE020E" w14:textId="77777777" w:rsidTr="00233655">
        <w:trPr>
          <w:trHeight w:val="1405"/>
        </w:trPr>
        <w:tc>
          <w:tcPr>
            <w:tcW w:w="3168" w:type="dxa"/>
          </w:tcPr>
          <w:p w14:paraId="6D32B332" w14:textId="77777777" w:rsidR="00036287" w:rsidRPr="00867C00" w:rsidRDefault="00036287" w:rsidP="007A185E">
            <w:pPr>
              <w:rPr>
                <w:b/>
                <w:bCs/>
                <w:sz w:val="24"/>
                <w:szCs w:val="24"/>
              </w:rPr>
            </w:pPr>
            <w:r w:rsidRPr="00867C00">
              <w:rPr>
                <w:b/>
                <w:bCs/>
                <w:sz w:val="24"/>
                <w:szCs w:val="24"/>
              </w:rPr>
              <w:t>Priemonių vykdytojas</w:t>
            </w:r>
            <w:r w:rsidR="004C2E0D" w:rsidRPr="00867C00">
              <w:rPr>
                <w:b/>
                <w:bCs/>
                <w:sz w:val="24"/>
                <w:szCs w:val="24"/>
              </w:rPr>
              <w:t xml:space="preserve"> </w:t>
            </w:r>
            <w:r w:rsidRPr="00867C00">
              <w:rPr>
                <w:b/>
                <w:bCs/>
                <w:sz w:val="24"/>
                <w:szCs w:val="24"/>
              </w:rPr>
              <w:t>(-ai),</w:t>
            </w:r>
          </w:p>
          <w:p w14:paraId="4D1173C2" w14:textId="77777777" w:rsidR="00036287" w:rsidRPr="00867C00" w:rsidRDefault="004C2E0D" w:rsidP="007A185E">
            <w:pPr>
              <w:rPr>
                <w:b/>
                <w:bCs/>
                <w:sz w:val="24"/>
                <w:szCs w:val="24"/>
              </w:rPr>
            </w:pPr>
            <w:r w:rsidRPr="00867C00">
              <w:rPr>
                <w:b/>
                <w:bCs/>
                <w:sz w:val="24"/>
                <w:szCs w:val="24"/>
              </w:rPr>
              <w:t>s</w:t>
            </w:r>
            <w:r w:rsidR="00036287" w:rsidRPr="00867C00">
              <w:rPr>
                <w:b/>
                <w:bCs/>
                <w:sz w:val="24"/>
                <w:szCs w:val="24"/>
              </w:rPr>
              <w:t>kyrius</w:t>
            </w:r>
            <w:r w:rsidRPr="00867C00">
              <w:rPr>
                <w:b/>
                <w:bCs/>
                <w:sz w:val="24"/>
                <w:szCs w:val="24"/>
              </w:rPr>
              <w:t xml:space="preserve"> </w:t>
            </w:r>
            <w:r w:rsidR="00036287" w:rsidRPr="00867C00">
              <w:rPr>
                <w:b/>
                <w:bCs/>
                <w:sz w:val="24"/>
                <w:szCs w:val="24"/>
              </w:rPr>
              <w:t>(-iai)</w:t>
            </w:r>
          </w:p>
        </w:tc>
        <w:tc>
          <w:tcPr>
            <w:tcW w:w="6480" w:type="dxa"/>
            <w:gridSpan w:val="3"/>
          </w:tcPr>
          <w:p w14:paraId="3192B737" w14:textId="77777777" w:rsidR="00036287" w:rsidRPr="00867C00" w:rsidRDefault="00036287" w:rsidP="0008211C">
            <w:pPr>
              <w:rPr>
                <w:sz w:val="24"/>
                <w:szCs w:val="24"/>
              </w:rPr>
            </w:pPr>
            <w:r w:rsidRPr="00867C00">
              <w:rPr>
                <w:sz w:val="24"/>
                <w:szCs w:val="24"/>
              </w:rPr>
              <w:t>Savivaldybės administracijos Socialin</w:t>
            </w:r>
            <w:r w:rsidR="00EF7440" w:rsidRPr="00867C00">
              <w:rPr>
                <w:sz w:val="24"/>
                <w:szCs w:val="24"/>
              </w:rPr>
              <w:t xml:space="preserve">ių reikalų </w:t>
            </w:r>
            <w:r w:rsidRPr="00867C00">
              <w:rPr>
                <w:sz w:val="24"/>
                <w:szCs w:val="24"/>
              </w:rPr>
              <w:t>skyrius</w:t>
            </w:r>
          </w:p>
          <w:p w14:paraId="648B755F" w14:textId="77777777" w:rsidR="00C57CC7" w:rsidRPr="00867C00" w:rsidRDefault="00C57CC7" w:rsidP="0008211C">
            <w:pPr>
              <w:rPr>
                <w:sz w:val="24"/>
                <w:szCs w:val="24"/>
              </w:rPr>
            </w:pPr>
            <w:r w:rsidRPr="00867C00">
              <w:rPr>
                <w:sz w:val="24"/>
                <w:szCs w:val="24"/>
              </w:rPr>
              <w:t>Savivaldybės administracijos Buhalterinės apskaitos skyrius</w:t>
            </w:r>
          </w:p>
          <w:p w14:paraId="5522A6C9" w14:textId="77777777" w:rsidR="006C08C3" w:rsidRPr="00867C00" w:rsidRDefault="006C08C3" w:rsidP="006C08C3">
            <w:pPr>
              <w:jc w:val="both"/>
              <w:rPr>
                <w:sz w:val="24"/>
                <w:szCs w:val="24"/>
                <w:lang w:eastAsia="lt-LT"/>
              </w:rPr>
            </w:pPr>
            <w:r w:rsidRPr="00867C00">
              <w:rPr>
                <w:sz w:val="24"/>
                <w:szCs w:val="24"/>
                <w:lang w:eastAsia="lt-LT"/>
              </w:rPr>
              <w:t>Nevyriausybinių organizacijų koordinatorius</w:t>
            </w:r>
          </w:p>
          <w:p w14:paraId="2D654EBA" w14:textId="77777777" w:rsidR="006C08C3" w:rsidRPr="00867C00" w:rsidRDefault="00586991" w:rsidP="006C08C3">
            <w:pPr>
              <w:jc w:val="both"/>
              <w:rPr>
                <w:sz w:val="24"/>
                <w:szCs w:val="24"/>
              </w:rPr>
            </w:pPr>
            <w:r w:rsidRPr="00867C00">
              <w:rPr>
                <w:sz w:val="24"/>
                <w:szCs w:val="24"/>
                <w:lang w:eastAsia="lt-LT"/>
              </w:rPr>
              <w:t>Jaunimo reikalų koordinatorius</w:t>
            </w:r>
          </w:p>
          <w:p w14:paraId="228A0A04" w14:textId="77777777" w:rsidR="00036287" w:rsidRPr="00867C00" w:rsidRDefault="00D87F03" w:rsidP="001C30A6">
            <w:pPr>
              <w:jc w:val="both"/>
              <w:rPr>
                <w:sz w:val="24"/>
                <w:szCs w:val="24"/>
              </w:rPr>
            </w:pPr>
            <w:r w:rsidRPr="00867C00">
              <w:rPr>
                <w:sz w:val="24"/>
                <w:szCs w:val="24"/>
              </w:rPr>
              <w:t>Panevėžio s</w:t>
            </w:r>
            <w:r w:rsidR="00036287" w:rsidRPr="00867C00">
              <w:rPr>
                <w:sz w:val="24"/>
                <w:szCs w:val="24"/>
              </w:rPr>
              <w:t>ocialinių paslaugų centras</w:t>
            </w:r>
          </w:p>
          <w:p w14:paraId="24AF0A21" w14:textId="77777777" w:rsidR="00036287" w:rsidRPr="00867C00" w:rsidRDefault="008C7FAD" w:rsidP="001C30A6">
            <w:pPr>
              <w:jc w:val="both"/>
              <w:rPr>
                <w:sz w:val="24"/>
                <w:szCs w:val="24"/>
              </w:rPr>
            </w:pPr>
            <w:r w:rsidRPr="00867C00">
              <w:rPr>
                <w:sz w:val="24"/>
                <w:szCs w:val="24"/>
              </w:rPr>
              <w:t>Panevėžio s</w:t>
            </w:r>
            <w:r w:rsidR="00036287" w:rsidRPr="00867C00">
              <w:rPr>
                <w:sz w:val="24"/>
                <w:szCs w:val="24"/>
              </w:rPr>
              <w:t>pecialioji mokykla-daugiafunkcis centras</w:t>
            </w:r>
          </w:p>
          <w:p w14:paraId="59128FCD" w14:textId="77777777" w:rsidR="00036287" w:rsidRPr="00867C00" w:rsidRDefault="00036287" w:rsidP="001C30A6">
            <w:pPr>
              <w:jc w:val="both"/>
              <w:rPr>
                <w:sz w:val="24"/>
                <w:szCs w:val="24"/>
              </w:rPr>
            </w:pPr>
            <w:r w:rsidRPr="00867C00">
              <w:rPr>
                <w:sz w:val="24"/>
                <w:szCs w:val="24"/>
              </w:rPr>
              <w:t>Jaunuolių dienos centras</w:t>
            </w:r>
          </w:p>
          <w:p w14:paraId="6A24632F" w14:textId="5C09C10B" w:rsidR="00EC64DE" w:rsidRPr="00867C00" w:rsidRDefault="00EC64DE" w:rsidP="001C30A6">
            <w:pPr>
              <w:jc w:val="both"/>
              <w:rPr>
                <w:sz w:val="24"/>
                <w:szCs w:val="24"/>
              </w:rPr>
            </w:pPr>
            <w:r w:rsidRPr="00867C00">
              <w:rPr>
                <w:sz w:val="24"/>
                <w:szCs w:val="24"/>
              </w:rPr>
              <w:t>Panevėžio atviras jaunimo centras</w:t>
            </w:r>
          </w:p>
        </w:tc>
      </w:tr>
      <w:tr w:rsidR="00D865A9" w:rsidRPr="00867C00" w14:paraId="38CC4D6F" w14:textId="77777777" w:rsidTr="004F0D09">
        <w:trPr>
          <w:trHeight w:val="416"/>
        </w:trPr>
        <w:tc>
          <w:tcPr>
            <w:tcW w:w="3168" w:type="dxa"/>
            <w:tcBorders>
              <w:left w:val="nil"/>
              <w:right w:val="nil"/>
            </w:tcBorders>
          </w:tcPr>
          <w:p w14:paraId="7BA18FD9" w14:textId="77777777" w:rsidR="00036287" w:rsidRPr="00867C00" w:rsidRDefault="00036287" w:rsidP="007A185E">
            <w:pPr>
              <w:rPr>
                <w:b/>
                <w:bCs/>
                <w:sz w:val="24"/>
                <w:szCs w:val="24"/>
              </w:rPr>
            </w:pPr>
          </w:p>
        </w:tc>
        <w:tc>
          <w:tcPr>
            <w:tcW w:w="4860" w:type="dxa"/>
            <w:tcBorders>
              <w:left w:val="nil"/>
              <w:right w:val="nil"/>
            </w:tcBorders>
          </w:tcPr>
          <w:p w14:paraId="001883F4" w14:textId="77777777" w:rsidR="00036287" w:rsidRPr="00867C00" w:rsidRDefault="00036287" w:rsidP="004F0D09">
            <w:pPr>
              <w:jc w:val="center"/>
              <w:rPr>
                <w:sz w:val="24"/>
                <w:szCs w:val="24"/>
              </w:rPr>
            </w:pPr>
          </w:p>
        </w:tc>
        <w:tc>
          <w:tcPr>
            <w:tcW w:w="900" w:type="dxa"/>
            <w:tcBorders>
              <w:left w:val="nil"/>
              <w:right w:val="nil"/>
            </w:tcBorders>
          </w:tcPr>
          <w:p w14:paraId="478ACE87" w14:textId="77777777" w:rsidR="00036287" w:rsidRPr="00867C00"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3321F54D" w14:textId="77777777" w:rsidR="00036287" w:rsidRPr="00867C00" w:rsidRDefault="00036287" w:rsidP="00473F98">
            <w:pPr>
              <w:rPr>
                <w:bCs/>
                <w:sz w:val="24"/>
                <w:szCs w:val="24"/>
              </w:rPr>
            </w:pPr>
          </w:p>
        </w:tc>
      </w:tr>
      <w:tr w:rsidR="00036287" w:rsidRPr="00867C00" w14:paraId="255C7ED6" w14:textId="77777777" w:rsidTr="00B57F40">
        <w:trPr>
          <w:trHeight w:val="329"/>
        </w:trPr>
        <w:tc>
          <w:tcPr>
            <w:tcW w:w="3168" w:type="dxa"/>
            <w:vAlign w:val="center"/>
          </w:tcPr>
          <w:p w14:paraId="10C37996" w14:textId="77777777" w:rsidR="00036287" w:rsidRPr="00867C00" w:rsidRDefault="00036287" w:rsidP="00B57F40">
            <w:pPr>
              <w:jc w:val="both"/>
              <w:rPr>
                <w:b/>
                <w:bCs/>
                <w:sz w:val="24"/>
                <w:szCs w:val="24"/>
              </w:rPr>
            </w:pPr>
            <w:r w:rsidRPr="00867C00">
              <w:rPr>
                <w:b/>
                <w:bCs/>
                <w:sz w:val="24"/>
                <w:szCs w:val="24"/>
              </w:rPr>
              <w:t>Programos pavadinimas</w:t>
            </w:r>
          </w:p>
        </w:tc>
        <w:tc>
          <w:tcPr>
            <w:tcW w:w="4860" w:type="dxa"/>
            <w:vAlign w:val="center"/>
          </w:tcPr>
          <w:p w14:paraId="361C364D" w14:textId="77777777" w:rsidR="00036287" w:rsidRPr="00867C00" w:rsidRDefault="004A2612" w:rsidP="004A2612">
            <w:pPr>
              <w:jc w:val="both"/>
              <w:rPr>
                <w:b/>
                <w:sz w:val="24"/>
                <w:szCs w:val="24"/>
              </w:rPr>
            </w:pPr>
            <w:r w:rsidRPr="00867C00">
              <w:rPr>
                <w:b/>
                <w:bCs/>
                <w:iCs/>
                <w:sz w:val="24"/>
                <w:szCs w:val="24"/>
              </w:rPr>
              <w:t xml:space="preserve">Socialinės paramos </w:t>
            </w:r>
            <w:r w:rsidR="003A112D" w:rsidRPr="00867C00">
              <w:rPr>
                <w:b/>
                <w:bCs/>
                <w:iCs/>
                <w:sz w:val="24"/>
                <w:szCs w:val="24"/>
              </w:rPr>
              <w:t xml:space="preserve">įgyvendinimo </w:t>
            </w:r>
            <w:r w:rsidR="00036287" w:rsidRPr="00867C00">
              <w:rPr>
                <w:b/>
                <w:bCs/>
                <w:iCs/>
                <w:sz w:val="24"/>
                <w:szCs w:val="24"/>
              </w:rPr>
              <w:t>programa</w:t>
            </w:r>
          </w:p>
        </w:tc>
        <w:tc>
          <w:tcPr>
            <w:tcW w:w="900" w:type="dxa"/>
            <w:vAlign w:val="center"/>
          </w:tcPr>
          <w:p w14:paraId="735BF466" w14:textId="77777777" w:rsidR="00036287" w:rsidRPr="00867C00" w:rsidRDefault="00036287" w:rsidP="00B57F40">
            <w:pPr>
              <w:pStyle w:val="Antrat4"/>
              <w:spacing w:before="120"/>
              <w:jc w:val="center"/>
              <w:rPr>
                <w:rFonts w:ascii="Times New Roman" w:hAnsi="Times New Roman"/>
                <w:sz w:val="24"/>
                <w:szCs w:val="24"/>
                <w:lang w:eastAsia="lt-LT"/>
              </w:rPr>
            </w:pPr>
            <w:r w:rsidRPr="00867C00">
              <w:rPr>
                <w:rFonts w:ascii="Times New Roman" w:hAnsi="Times New Roman"/>
                <w:sz w:val="24"/>
                <w:szCs w:val="24"/>
                <w:lang w:eastAsia="lt-LT"/>
              </w:rPr>
              <w:t>Kodas</w:t>
            </w:r>
          </w:p>
        </w:tc>
        <w:tc>
          <w:tcPr>
            <w:tcW w:w="720" w:type="dxa"/>
            <w:vAlign w:val="center"/>
          </w:tcPr>
          <w:p w14:paraId="29BBD163" w14:textId="77777777" w:rsidR="00036287" w:rsidRPr="00867C00" w:rsidRDefault="00036287" w:rsidP="00B57F40">
            <w:pPr>
              <w:jc w:val="center"/>
              <w:rPr>
                <w:b/>
                <w:bCs/>
                <w:sz w:val="24"/>
                <w:szCs w:val="24"/>
              </w:rPr>
            </w:pPr>
            <w:r w:rsidRPr="00867C00">
              <w:rPr>
                <w:b/>
                <w:bCs/>
                <w:sz w:val="24"/>
                <w:szCs w:val="24"/>
              </w:rPr>
              <w:t>15</w:t>
            </w:r>
          </w:p>
        </w:tc>
      </w:tr>
    </w:tbl>
    <w:p w14:paraId="687A903C" w14:textId="77777777" w:rsidR="00036287" w:rsidRPr="00867C00"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914"/>
        <w:gridCol w:w="900"/>
        <w:gridCol w:w="720"/>
      </w:tblGrid>
      <w:tr w:rsidR="00D865A9" w:rsidRPr="00867C00" w14:paraId="5976B147" w14:textId="77777777" w:rsidTr="00FB4D68">
        <w:trPr>
          <w:cantSplit/>
          <w:trHeight w:val="2338"/>
        </w:trPr>
        <w:tc>
          <w:tcPr>
            <w:tcW w:w="3114" w:type="dxa"/>
            <w:vAlign w:val="center"/>
          </w:tcPr>
          <w:p w14:paraId="40FC4C5A" w14:textId="77777777" w:rsidR="00036287" w:rsidRPr="00867C00" w:rsidRDefault="00036287" w:rsidP="007A185E">
            <w:pPr>
              <w:rPr>
                <w:b/>
                <w:sz w:val="24"/>
                <w:szCs w:val="24"/>
              </w:rPr>
            </w:pPr>
            <w:r w:rsidRPr="00867C00">
              <w:rPr>
                <w:b/>
                <w:sz w:val="24"/>
                <w:szCs w:val="24"/>
              </w:rPr>
              <w:t>Programos parengimo argumentai</w:t>
            </w:r>
          </w:p>
        </w:tc>
        <w:tc>
          <w:tcPr>
            <w:tcW w:w="6534" w:type="dxa"/>
            <w:gridSpan w:val="3"/>
          </w:tcPr>
          <w:p w14:paraId="2A09EA85" w14:textId="77777777" w:rsidR="00036287" w:rsidRPr="00867C00" w:rsidRDefault="00036287" w:rsidP="00586991">
            <w:pPr>
              <w:jc w:val="both"/>
              <w:rPr>
                <w:bCs/>
                <w:i/>
                <w:iCs/>
                <w:sz w:val="24"/>
                <w:szCs w:val="24"/>
              </w:rPr>
            </w:pPr>
            <w:r w:rsidRPr="00867C00">
              <w:rPr>
                <w:sz w:val="24"/>
                <w:szCs w:val="24"/>
              </w:rPr>
              <w:t>Vadovaudamasi</w:t>
            </w:r>
            <w:r w:rsidRPr="00867C00">
              <w:rPr>
                <w:b/>
                <w:sz w:val="24"/>
                <w:szCs w:val="24"/>
              </w:rPr>
              <w:t xml:space="preserve"> </w:t>
            </w:r>
            <w:r w:rsidRPr="00867C00">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w:t>
            </w:r>
            <w:r w:rsidR="00416385" w:rsidRPr="00867C00">
              <w:rPr>
                <w:sz w:val="24"/>
                <w:szCs w:val="24"/>
              </w:rPr>
              <w:t>2</w:t>
            </w:r>
            <w:r w:rsidR="00586991" w:rsidRPr="00867C00">
              <w:rPr>
                <w:sz w:val="24"/>
                <w:szCs w:val="24"/>
              </w:rPr>
              <w:t>2</w:t>
            </w:r>
            <w:r w:rsidRPr="00867C00">
              <w:rPr>
                <w:sz w:val="24"/>
                <w:szCs w:val="24"/>
              </w:rPr>
              <w:t>–20</w:t>
            </w:r>
            <w:r w:rsidR="00AF0B69" w:rsidRPr="00867C00">
              <w:rPr>
                <w:sz w:val="24"/>
                <w:szCs w:val="24"/>
              </w:rPr>
              <w:t>2</w:t>
            </w:r>
            <w:r w:rsidR="00586991" w:rsidRPr="00867C00">
              <w:rPr>
                <w:sz w:val="24"/>
                <w:szCs w:val="24"/>
              </w:rPr>
              <w:t>4</w:t>
            </w:r>
            <w:r w:rsidRPr="00867C00">
              <w:rPr>
                <w:sz w:val="24"/>
                <w:szCs w:val="24"/>
              </w:rPr>
              <w:t xml:space="preserve"> metų programa parengta Panevėžio miesto plėtros</w:t>
            </w:r>
            <w:r w:rsidR="00416385" w:rsidRPr="00867C00">
              <w:rPr>
                <w:sz w:val="24"/>
                <w:szCs w:val="24"/>
              </w:rPr>
              <w:t xml:space="preserve"> </w:t>
            </w:r>
            <w:r w:rsidR="00D87F03" w:rsidRPr="00867C00">
              <w:rPr>
                <w:sz w:val="24"/>
                <w:szCs w:val="24"/>
              </w:rPr>
              <w:t>20</w:t>
            </w:r>
            <w:r w:rsidR="00E53FD3" w:rsidRPr="00867C00">
              <w:rPr>
                <w:sz w:val="24"/>
                <w:szCs w:val="24"/>
              </w:rPr>
              <w:t>21</w:t>
            </w:r>
            <w:r w:rsidR="00927BA9" w:rsidRPr="00867C00">
              <w:rPr>
                <w:sz w:val="24"/>
                <w:szCs w:val="24"/>
              </w:rPr>
              <w:t>–</w:t>
            </w:r>
            <w:r w:rsidR="00D87F03" w:rsidRPr="00867C00">
              <w:rPr>
                <w:sz w:val="24"/>
                <w:szCs w:val="24"/>
              </w:rPr>
              <w:t>202</w:t>
            </w:r>
            <w:r w:rsidR="00E53FD3" w:rsidRPr="00867C00">
              <w:rPr>
                <w:sz w:val="24"/>
                <w:szCs w:val="24"/>
              </w:rPr>
              <w:t>7</w:t>
            </w:r>
            <w:r w:rsidR="00D87F03" w:rsidRPr="00867C00">
              <w:rPr>
                <w:sz w:val="24"/>
                <w:szCs w:val="24"/>
              </w:rPr>
              <w:t xml:space="preserve"> m. </w:t>
            </w:r>
            <w:r w:rsidRPr="00867C00">
              <w:rPr>
                <w:sz w:val="24"/>
                <w:szCs w:val="24"/>
              </w:rPr>
              <w:t>strateginiame plane nustatytiems tikslams ir uždaviniams socialinėje srityje įgyvendinti. Programa tęstinė, numatoma vykdyti nuolat.</w:t>
            </w:r>
          </w:p>
        </w:tc>
      </w:tr>
      <w:tr w:rsidR="00036287" w:rsidRPr="00867C00" w14:paraId="348C1306" w14:textId="77777777" w:rsidTr="00FB4D68">
        <w:trPr>
          <w:cantSplit/>
          <w:trHeight w:val="704"/>
        </w:trPr>
        <w:tc>
          <w:tcPr>
            <w:tcW w:w="3114" w:type="dxa"/>
          </w:tcPr>
          <w:p w14:paraId="397BDD24" w14:textId="77777777" w:rsidR="00036287" w:rsidRPr="00867C00" w:rsidRDefault="00036287" w:rsidP="007A185E">
            <w:pPr>
              <w:rPr>
                <w:b/>
                <w:sz w:val="24"/>
                <w:szCs w:val="24"/>
              </w:rPr>
            </w:pPr>
            <w:r w:rsidRPr="00867C00">
              <w:rPr>
                <w:b/>
                <w:sz w:val="24"/>
                <w:szCs w:val="24"/>
              </w:rPr>
              <w:t>Ilgalaikis prioritetas</w:t>
            </w:r>
          </w:p>
          <w:p w14:paraId="5FDF7A94" w14:textId="77777777" w:rsidR="00036287" w:rsidRPr="00867C00" w:rsidRDefault="00036287" w:rsidP="007A185E">
            <w:pPr>
              <w:rPr>
                <w:b/>
                <w:sz w:val="24"/>
                <w:szCs w:val="24"/>
              </w:rPr>
            </w:pPr>
            <w:r w:rsidRPr="00867C00">
              <w:rPr>
                <w:b/>
                <w:sz w:val="24"/>
                <w:szCs w:val="24"/>
              </w:rPr>
              <w:t>(pagal SP)</w:t>
            </w:r>
          </w:p>
        </w:tc>
        <w:tc>
          <w:tcPr>
            <w:tcW w:w="4914" w:type="dxa"/>
            <w:vAlign w:val="center"/>
          </w:tcPr>
          <w:p w14:paraId="1B6E6B11" w14:textId="77777777" w:rsidR="00036287" w:rsidRPr="00867C00" w:rsidRDefault="00BF6521" w:rsidP="00B57F40">
            <w:pPr>
              <w:jc w:val="both"/>
              <w:rPr>
                <w:b/>
                <w:sz w:val="24"/>
                <w:szCs w:val="24"/>
              </w:rPr>
            </w:pPr>
            <w:r w:rsidRPr="00867C00">
              <w:rPr>
                <w:b/>
                <w:spacing w:val="-1"/>
                <w:sz w:val="24"/>
                <w:szCs w:val="24"/>
              </w:rPr>
              <w:t>Darni bendruomenė,</w:t>
            </w:r>
            <w:r w:rsidRPr="00867C00">
              <w:rPr>
                <w:b/>
                <w:spacing w:val="1"/>
                <w:sz w:val="24"/>
                <w:szCs w:val="24"/>
              </w:rPr>
              <w:t xml:space="preserve"> </w:t>
            </w:r>
            <w:r w:rsidRPr="00867C00">
              <w:rPr>
                <w:b/>
                <w:spacing w:val="-1"/>
                <w:sz w:val="24"/>
                <w:szCs w:val="24"/>
              </w:rPr>
              <w:t>kurianti</w:t>
            </w:r>
            <w:r w:rsidRPr="00867C00">
              <w:rPr>
                <w:b/>
                <w:spacing w:val="1"/>
                <w:sz w:val="24"/>
                <w:szCs w:val="24"/>
              </w:rPr>
              <w:t xml:space="preserve"> </w:t>
            </w:r>
            <w:r w:rsidRPr="00867C00">
              <w:rPr>
                <w:b/>
                <w:spacing w:val="-1"/>
                <w:sz w:val="24"/>
                <w:szCs w:val="24"/>
              </w:rPr>
              <w:t>miesto kultūrą</w:t>
            </w:r>
          </w:p>
        </w:tc>
        <w:tc>
          <w:tcPr>
            <w:tcW w:w="900" w:type="dxa"/>
          </w:tcPr>
          <w:p w14:paraId="760E22D8" w14:textId="77777777" w:rsidR="00036287" w:rsidRPr="00867C00" w:rsidRDefault="00036287" w:rsidP="00473F98">
            <w:pPr>
              <w:pStyle w:val="Antrat5"/>
              <w:rPr>
                <w:rFonts w:ascii="Times New Roman" w:hAnsi="Times New Roman"/>
                <w:i w:val="0"/>
                <w:iCs w:val="0"/>
                <w:sz w:val="24"/>
                <w:szCs w:val="24"/>
                <w:lang w:eastAsia="lt-LT"/>
              </w:rPr>
            </w:pPr>
            <w:r w:rsidRPr="00867C00">
              <w:rPr>
                <w:rFonts w:ascii="Times New Roman" w:hAnsi="Times New Roman"/>
                <w:i w:val="0"/>
                <w:iCs w:val="0"/>
                <w:sz w:val="24"/>
                <w:szCs w:val="24"/>
                <w:lang w:eastAsia="lt-LT"/>
              </w:rPr>
              <w:t>Kodas</w:t>
            </w:r>
          </w:p>
        </w:tc>
        <w:tc>
          <w:tcPr>
            <w:tcW w:w="720" w:type="dxa"/>
            <w:vAlign w:val="center"/>
          </w:tcPr>
          <w:p w14:paraId="175BB71A" w14:textId="77777777" w:rsidR="00036287" w:rsidRPr="00867C00" w:rsidRDefault="00036287" w:rsidP="00B23628">
            <w:pPr>
              <w:jc w:val="center"/>
              <w:rPr>
                <w:sz w:val="24"/>
                <w:szCs w:val="24"/>
              </w:rPr>
            </w:pPr>
            <w:r w:rsidRPr="00867C00">
              <w:rPr>
                <w:b/>
                <w:sz w:val="24"/>
                <w:szCs w:val="24"/>
              </w:rPr>
              <w:t>0</w:t>
            </w:r>
            <w:r w:rsidR="00B23628" w:rsidRPr="00867C00">
              <w:rPr>
                <w:b/>
                <w:sz w:val="24"/>
                <w:szCs w:val="24"/>
              </w:rPr>
              <w:t>1</w:t>
            </w:r>
          </w:p>
        </w:tc>
      </w:tr>
    </w:tbl>
    <w:p w14:paraId="7CC297F4" w14:textId="77777777" w:rsidR="00036287" w:rsidRPr="00867C00"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64"/>
        <w:gridCol w:w="751"/>
      </w:tblGrid>
      <w:tr w:rsidR="00036287" w:rsidRPr="00867C00" w14:paraId="2778600F" w14:textId="77777777" w:rsidTr="00FB4D68">
        <w:trPr>
          <w:cantSplit/>
          <w:trHeight w:val="982"/>
        </w:trPr>
        <w:tc>
          <w:tcPr>
            <w:tcW w:w="3114" w:type="dxa"/>
            <w:vAlign w:val="center"/>
          </w:tcPr>
          <w:p w14:paraId="504C767B" w14:textId="77777777" w:rsidR="00036287" w:rsidRPr="00867C00" w:rsidRDefault="00036287" w:rsidP="00B57F40">
            <w:pPr>
              <w:pStyle w:val="Pagrindinistekstas"/>
              <w:rPr>
                <w:b/>
                <w:sz w:val="24"/>
                <w:szCs w:val="24"/>
              </w:rPr>
            </w:pPr>
            <w:r w:rsidRPr="00867C00">
              <w:rPr>
                <w:b/>
                <w:sz w:val="24"/>
                <w:szCs w:val="24"/>
              </w:rPr>
              <w:t>Programos tikslas</w:t>
            </w:r>
          </w:p>
        </w:tc>
        <w:tc>
          <w:tcPr>
            <w:tcW w:w="4819" w:type="dxa"/>
            <w:vAlign w:val="center"/>
          </w:tcPr>
          <w:p w14:paraId="206A3CDA" w14:textId="7A0172C1" w:rsidR="00036287" w:rsidRPr="00867C00" w:rsidRDefault="00BF6521" w:rsidP="00D87F03">
            <w:pPr>
              <w:pStyle w:val="Pagrindinistekstas"/>
              <w:jc w:val="both"/>
              <w:rPr>
                <w:bCs/>
                <w:sz w:val="24"/>
                <w:szCs w:val="24"/>
                <w:highlight w:val="green"/>
              </w:rPr>
            </w:pPr>
            <w:r w:rsidRPr="00867C00">
              <w:rPr>
                <w:b/>
                <w:spacing w:val="-1"/>
                <w:sz w:val="24"/>
                <w:szCs w:val="24"/>
              </w:rPr>
              <w:t>Skatinti</w:t>
            </w:r>
            <w:r w:rsidRPr="00867C00">
              <w:rPr>
                <w:b/>
                <w:spacing w:val="-9"/>
                <w:sz w:val="24"/>
                <w:szCs w:val="24"/>
              </w:rPr>
              <w:t xml:space="preserve"> </w:t>
            </w:r>
            <w:r w:rsidRPr="00867C00">
              <w:rPr>
                <w:b/>
                <w:spacing w:val="-1"/>
                <w:sz w:val="24"/>
                <w:szCs w:val="24"/>
              </w:rPr>
              <w:t>socialinės</w:t>
            </w:r>
            <w:r w:rsidRPr="00867C00">
              <w:rPr>
                <w:b/>
                <w:spacing w:val="-9"/>
                <w:sz w:val="24"/>
                <w:szCs w:val="24"/>
              </w:rPr>
              <w:t xml:space="preserve"> </w:t>
            </w:r>
            <w:r w:rsidRPr="00867C00">
              <w:rPr>
                <w:b/>
                <w:sz w:val="24"/>
                <w:szCs w:val="24"/>
              </w:rPr>
              <w:t>atskirties</w:t>
            </w:r>
            <w:r w:rsidRPr="00867C00">
              <w:rPr>
                <w:b/>
                <w:spacing w:val="-6"/>
                <w:sz w:val="24"/>
                <w:szCs w:val="24"/>
              </w:rPr>
              <w:t xml:space="preserve"> </w:t>
            </w:r>
            <w:r w:rsidRPr="00867C00">
              <w:rPr>
                <w:b/>
                <w:sz w:val="24"/>
                <w:szCs w:val="24"/>
              </w:rPr>
              <w:t>mažėjimą</w:t>
            </w:r>
            <w:r w:rsidRPr="00867C00">
              <w:rPr>
                <w:b/>
                <w:spacing w:val="-9"/>
                <w:sz w:val="24"/>
                <w:szCs w:val="24"/>
              </w:rPr>
              <w:t xml:space="preserve"> </w:t>
            </w:r>
            <w:r w:rsidRPr="00867C00">
              <w:rPr>
                <w:b/>
                <w:sz w:val="24"/>
                <w:szCs w:val="24"/>
              </w:rPr>
              <w:t>ir</w:t>
            </w:r>
            <w:r w:rsidRPr="00867C00">
              <w:rPr>
                <w:b/>
                <w:spacing w:val="34"/>
                <w:w w:val="99"/>
                <w:sz w:val="24"/>
                <w:szCs w:val="24"/>
              </w:rPr>
              <w:t xml:space="preserve"> </w:t>
            </w:r>
            <w:r w:rsidRPr="00867C00">
              <w:rPr>
                <w:b/>
                <w:sz w:val="24"/>
                <w:szCs w:val="24"/>
              </w:rPr>
              <w:t>socialinį</w:t>
            </w:r>
            <w:r w:rsidRPr="00867C00">
              <w:rPr>
                <w:b/>
                <w:spacing w:val="-17"/>
                <w:sz w:val="24"/>
                <w:szCs w:val="24"/>
              </w:rPr>
              <w:t xml:space="preserve"> </w:t>
            </w:r>
            <w:r w:rsidRPr="00867C00">
              <w:rPr>
                <w:b/>
                <w:sz w:val="24"/>
                <w:szCs w:val="24"/>
              </w:rPr>
              <w:t>saugumą</w:t>
            </w:r>
          </w:p>
        </w:tc>
        <w:tc>
          <w:tcPr>
            <w:tcW w:w="964" w:type="dxa"/>
            <w:vAlign w:val="center"/>
          </w:tcPr>
          <w:p w14:paraId="26AD4DD0" w14:textId="77777777" w:rsidR="00036287" w:rsidRPr="00867C00" w:rsidRDefault="00036287" w:rsidP="00B57F40">
            <w:pPr>
              <w:pStyle w:val="Pagrindinistekstas"/>
              <w:rPr>
                <w:b/>
                <w:sz w:val="24"/>
                <w:szCs w:val="24"/>
              </w:rPr>
            </w:pPr>
            <w:r w:rsidRPr="00867C00">
              <w:rPr>
                <w:b/>
                <w:sz w:val="24"/>
                <w:szCs w:val="24"/>
              </w:rPr>
              <w:t>Kodas</w:t>
            </w:r>
          </w:p>
        </w:tc>
        <w:tc>
          <w:tcPr>
            <w:tcW w:w="751" w:type="dxa"/>
            <w:vAlign w:val="center"/>
          </w:tcPr>
          <w:p w14:paraId="618EFD80" w14:textId="77777777" w:rsidR="00036287" w:rsidRPr="00867C00" w:rsidRDefault="00036287" w:rsidP="00FB4D68">
            <w:pPr>
              <w:pStyle w:val="Pagrindinistekstas"/>
              <w:jc w:val="center"/>
              <w:rPr>
                <w:b/>
                <w:bCs/>
                <w:sz w:val="24"/>
                <w:szCs w:val="24"/>
              </w:rPr>
            </w:pPr>
            <w:r w:rsidRPr="00867C00">
              <w:rPr>
                <w:b/>
                <w:bCs/>
                <w:sz w:val="24"/>
                <w:szCs w:val="24"/>
              </w:rPr>
              <w:t>0</w:t>
            </w:r>
            <w:r w:rsidR="00BF6521" w:rsidRPr="00867C00">
              <w:rPr>
                <w:b/>
                <w:bCs/>
                <w:sz w:val="24"/>
                <w:szCs w:val="24"/>
              </w:rPr>
              <w:t>1</w:t>
            </w:r>
          </w:p>
          <w:p w14:paraId="45A008A4" w14:textId="77777777" w:rsidR="00BF6521" w:rsidRPr="00867C00" w:rsidRDefault="00BF6521" w:rsidP="00B23628">
            <w:pPr>
              <w:pStyle w:val="Pagrindinistekstas"/>
              <w:rPr>
                <w:b/>
                <w:bCs/>
                <w:sz w:val="24"/>
                <w:szCs w:val="24"/>
              </w:rPr>
            </w:pPr>
          </w:p>
        </w:tc>
      </w:tr>
    </w:tbl>
    <w:p w14:paraId="5009E92E" w14:textId="19BEC1CD" w:rsidR="00036287" w:rsidRPr="00867C00"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0958" w:rsidRPr="00867C00" w14:paraId="733BAA95" w14:textId="77777777" w:rsidTr="00010958">
        <w:trPr>
          <w:trHeight w:val="1407"/>
        </w:trPr>
        <w:tc>
          <w:tcPr>
            <w:tcW w:w="9628" w:type="dxa"/>
          </w:tcPr>
          <w:p w14:paraId="05D8FDA7" w14:textId="1380C3C4" w:rsidR="00010958" w:rsidRPr="00867C00" w:rsidRDefault="00010958" w:rsidP="00010958">
            <w:pPr>
              <w:pStyle w:val="Pagrindinistekstas"/>
              <w:rPr>
                <w:b/>
                <w:bCs/>
                <w:spacing w:val="-1"/>
                <w:sz w:val="24"/>
                <w:szCs w:val="24"/>
              </w:rPr>
            </w:pPr>
            <w:r w:rsidRPr="00867C00">
              <w:rPr>
                <w:b/>
                <w:bCs/>
                <w:spacing w:val="-1"/>
                <w:sz w:val="24"/>
                <w:szCs w:val="24"/>
              </w:rPr>
              <w:t>Tikslo įgyvendinimo aprašymas.</w:t>
            </w:r>
          </w:p>
          <w:p w14:paraId="708792E2" w14:textId="760D64A9" w:rsidR="00010958" w:rsidRPr="00867C00" w:rsidRDefault="00010958" w:rsidP="006A7FC6">
            <w:pPr>
              <w:pStyle w:val="Pagrindinistekstas"/>
              <w:jc w:val="both"/>
              <w:rPr>
                <w:spacing w:val="-1"/>
                <w:sz w:val="24"/>
                <w:szCs w:val="24"/>
              </w:rPr>
            </w:pPr>
            <w:r w:rsidRPr="00867C00">
              <w:rPr>
                <w:spacing w:val="-1"/>
                <w:sz w:val="24"/>
                <w:szCs w:val="24"/>
              </w:rPr>
              <w:t xml:space="preserve">Socialinė apsauga – tai socialinių, ekonominių, organizacinių priemonių sistema, teikianti gyvenimui būtinas lėšas ir paslaugas gyventojams, kurie įstatymų nustatytais atvejais dėl senatvės, negalios, mirties, ligos, motinystės (tėvystės), nedarbo ir kitų aplinkybių praranda savarankiškumą, pajamas ir negali pakankamai savimi pasirūpinti. Socialinė apsauga yra susijusi ir su sparčiai senstančia visuomene, todėl auga socialinių paslaugų poreikis ir vyresnio amžiaus gyventojų daliai. Siekiama, kad Panevėžio mieste veikiančios socialines paslaugas teikiančios įstaigos, NVO, bendruomenės, savanoriai dirbtų koordinuotai, tarpusavyje bendradarbiautų, </w:t>
            </w:r>
            <w:r w:rsidR="004E2976">
              <w:rPr>
                <w:spacing w:val="-1"/>
                <w:sz w:val="24"/>
                <w:szCs w:val="24"/>
              </w:rPr>
              <w:t>kad</w:t>
            </w:r>
            <w:r w:rsidRPr="00867C00">
              <w:rPr>
                <w:spacing w:val="-1"/>
                <w:sz w:val="24"/>
                <w:szCs w:val="24"/>
              </w:rPr>
              <w:t xml:space="preserve"> būtų kokybiškiau ir efektyviau </w:t>
            </w:r>
            <w:r w:rsidR="00467AD5" w:rsidRPr="00467AD5">
              <w:rPr>
                <w:spacing w:val="-1"/>
                <w:sz w:val="24"/>
                <w:szCs w:val="24"/>
              </w:rPr>
              <w:t>t</w:t>
            </w:r>
            <w:r w:rsidR="004E2976" w:rsidRPr="00467AD5">
              <w:rPr>
                <w:spacing w:val="-1"/>
                <w:sz w:val="24"/>
                <w:szCs w:val="24"/>
              </w:rPr>
              <w:t>eikiamos</w:t>
            </w:r>
            <w:r w:rsidRPr="00467AD5">
              <w:rPr>
                <w:spacing w:val="-1"/>
                <w:sz w:val="24"/>
                <w:szCs w:val="24"/>
              </w:rPr>
              <w:t xml:space="preserve"> g</w:t>
            </w:r>
            <w:r w:rsidRPr="00867C00">
              <w:rPr>
                <w:spacing w:val="-1"/>
                <w:sz w:val="24"/>
                <w:szCs w:val="24"/>
              </w:rPr>
              <w:t xml:space="preserve">yventojų poreikius atitinkančios paslaugos. Kaip ir kitų savivaldybių, Panevėžio miesto gyventojų socialinių paslaugų poreikį lemiantys veiksniai yra: mažas </w:t>
            </w:r>
            <w:r w:rsidRPr="00867C00">
              <w:rPr>
                <w:spacing w:val="-1"/>
                <w:sz w:val="24"/>
                <w:szCs w:val="24"/>
              </w:rPr>
              <w:lastRenderedPageBreak/>
              <w:t xml:space="preserve">gimstamumas ir visuomenės senėjimas (neigiamas gyventojų prieaugis), negalia, emigracija, socialinė rizika, nedarbas. </w:t>
            </w:r>
          </w:p>
          <w:p w14:paraId="1C1AD02E" w14:textId="77777777" w:rsidR="00010958" w:rsidRPr="00867C00" w:rsidRDefault="00010958" w:rsidP="006A7FC6">
            <w:pPr>
              <w:pStyle w:val="Pagrindinistekstas"/>
              <w:jc w:val="both"/>
              <w:rPr>
                <w:spacing w:val="-1"/>
                <w:sz w:val="24"/>
                <w:szCs w:val="24"/>
              </w:rPr>
            </w:pPr>
            <w:r w:rsidRPr="00867C00">
              <w:rPr>
                <w:spacing w:val="-1"/>
                <w:sz w:val="24"/>
                <w:szCs w:val="24"/>
              </w:rPr>
              <w:t xml:space="preserve">Koordinuotai apjungiant viešojo, nevyriausybinio sektorių gebėjimus ir pastangas siekiama formuoti socialinių paslaugų kokybės užtikrinimo kultūrą, grindžiamą gyventojų poreikiais ir jų pasitenkinimo tyrimais. </w:t>
            </w:r>
          </w:p>
          <w:p w14:paraId="4BB133BA" w14:textId="62A8CF00" w:rsidR="00010958" w:rsidRPr="00867C00" w:rsidRDefault="00010958" w:rsidP="006A7FC6">
            <w:pPr>
              <w:pStyle w:val="Pagrindinistekstas"/>
              <w:jc w:val="both"/>
              <w:rPr>
                <w:spacing w:val="-1"/>
                <w:sz w:val="24"/>
                <w:szCs w:val="24"/>
              </w:rPr>
            </w:pPr>
            <w:r w:rsidRPr="00867C00">
              <w:rPr>
                <w:spacing w:val="-1"/>
                <w:sz w:val="24"/>
                <w:szCs w:val="24"/>
              </w:rPr>
              <w:t>Panevėžio mieste sukurtas bazinis socialinių paslaugų institucijų tinklas: Panevėžio socialinių paslaugų centras, Jaunuolių dienos centras, Panevėžio specialioji mokykla-daugiafunkcis centras (švietimo įstaiga, teikianti socialines paslaugas), VšĮ Šv. Juozapo globos namai (PMS yra dalininkė), nevyriausybinių organizacijų sektorius. Socialines paslaugas ir paramą siekiama teikti  asmeniui (šeimai) koordinuotai, atsižvelgiant į individualius asmens (šeimos) interesus ir nustatytus socialinių paslaugų poreikius.</w:t>
            </w:r>
          </w:p>
          <w:p w14:paraId="681A3731" w14:textId="43F81A78" w:rsidR="00010958" w:rsidRPr="00867C00" w:rsidRDefault="00010958" w:rsidP="006A7FC6">
            <w:pPr>
              <w:pStyle w:val="Pagrindinistekstas"/>
              <w:jc w:val="both"/>
              <w:rPr>
                <w:spacing w:val="-1"/>
                <w:sz w:val="24"/>
                <w:szCs w:val="24"/>
              </w:rPr>
            </w:pPr>
            <w:r w:rsidRPr="00867C00">
              <w:rPr>
                <w:spacing w:val="-1"/>
                <w:sz w:val="24"/>
                <w:szCs w:val="24"/>
              </w:rPr>
              <w:t>Įgyvendinant Lietuvos Respublikos įstatymų ir norminių teisės aktų nustatytą socialinę paramą, organizuojama ir plėtojama būtina finansinė param</w:t>
            </w:r>
            <w:r w:rsidR="004E2976">
              <w:rPr>
                <w:spacing w:val="-1"/>
                <w:sz w:val="24"/>
                <w:szCs w:val="24"/>
              </w:rPr>
              <w:t>a</w:t>
            </w:r>
            <w:r w:rsidRPr="00867C00">
              <w:rPr>
                <w:spacing w:val="-1"/>
                <w:sz w:val="24"/>
                <w:szCs w:val="24"/>
              </w:rPr>
              <w:t xml:space="preserve"> atsižvelgiant į miesto gyventojų poreikius.</w:t>
            </w:r>
          </w:p>
          <w:p w14:paraId="13C8967B" w14:textId="77777777" w:rsidR="00010958" w:rsidRPr="00867C00" w:rsidRDefault="00010958" w:rsidP="006A7FC6">
            <w:pPr>
              <w:pStyle w:val="Pagrindinistekstas"/>
              <w:jc w:val="both"/>
              <w:rPr>
                <w:spacing w:val="-1"/>
                <w:sz w:val="24"/>
                <w:szCs w:val="24"/>
              </w:rPr>
            </w:pPr>
            <w:r w:rsidRPr="00867C00">
              <w:rPr>
                <w:spacing w:val="-1"/>
                <w:sz w:val="24"/>
                <w:szCs w:val="24"/>
              </w:rPr>
              <w:t>Siekiant didinti socialinės paramos prieinamumą, informacija apie socialinę paramą visuomenei teikti aiškiai ir suprantamai, vystyti socialinės paramos teikimą kompleksiškai ir derinti tarpusavyje įvairias socialinės paramos formas</w:t>
            </w:r>
            <w:r w:rsidR="00360F1A" w:rsidRPr="00867C00">
              <w:rPr>
                <w:spacing w:val="-1"/>
                <w:sz w:val="24"/>
                <w:szCs w:val="24"/>
              </w:rPr>
              <w:t>.</w:t>
            </w:r>
          </w:p>
          <w:p w14:paraId="1D22FCA6" w14:textId="77777777" w:rsidR="00360F1A" w:rsidRPr="00867C00" w:rsidRDefault="00360F1A" w:rsidP="00010958">
            <w:pPr>
              <w:pStyle w:val="Pagrindinistekstas"/>
              <w:rPr>
                <w:spacing w:val="-1"/>
                <w:sz w:val="24"/>
                <w:szCs w:val="24"/>
              </w:rPr>
            </w:pPr>
          </w:p>
          <w:p w14:paraId="72F9C65C" w14:textId="053754F3" w:rsidR="00360F1A" w:rsidRPr="00867C00" w:rsidRDefault="00360F1A" w:rsidP="006A7FC6">
            <w:pPr>
              <w:rPr>
                <w:sz w:val="24"/>
                <w:szCs w:val="24"/>
                <w:u w:val="single"/>
              </w:rPr>
            </w:pPr>
            <w:r w:rsidRPr="00867C00">
              <w:rPr>
                <w:sz w:val="24"/>
                <w:szCs w:val="24"/>
                <w:u w:val="single"/>
              </w:rPr>
              <w:t>Tikslo vertinimo kriterijus</w:t>
            </w:r>
            <w:r w:rsidR="006A7FC6" w:rsidRPr="00867C00">
              <w:rPr>
                <w:sz w:val="24"/>
                <w:szCs w:val="24"/>
              </w:rPr>
              <w:t xml:space="preserve"> –</w:t>
            </w:r>
            <w:r w:rsidR="006A7FC6" w:rsidRPr="00867C00">
              <w:rPr>
                <w:color w:val="000000"/>
                <w:sz w:val="24"/>
                <w:szCs w:val="24"/>
                <w:lang w:eastAsia="lt-LT"/>
              </w:rPr>
              <w:t xml:space="preserve"> </w:t>
            </w:r>
            <w:r w:rsidRPr="00867C00">
              <w:rPr>
                <w:color w:val="000000"/>
                <w:sz w:val="24"/>
                <w:szCs w:val="24"/>
                <w:lang w:eastAsia="lt-LT"/>
              </w:rPr>
              <w:t>Socialinių paslaugų poreikio patenkinimas (proc.)</w:t>
            </w:r>
          </w:p>
        </w:tc>
      </w:tr>
    </w:tbl>
    <w:p w14:paraId="530C1D60" w14:textId="77777777" w:rsidR="00010958" w:rsidRPr="00867C00" w:rsidRDefault="00010958" w:rsidP="0001095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1ECB0351" w14:textId="77777777" w:rsidTr="008A538B">
        <w:trPr>
          <w:trHeight w:val="2967"/>
        </w:trPr>
        <w:tc>
          <w:tcPr>
            <w:tcW w:w="9628" w:type="dxa"/>
          </w:tcPr>
          <w:p w14:paraId="276C28C0" w14:textId="02F8B87F" w:rsidR="007F7DA9" w:rsidRPr="00867C00" w:rsidRDefault="007F7DA9" w:rsidP="006A7FC6">
            <w:pPr>
              <w:pBdr>
                <w:top w:val="single" w:sz="4" w:space="1" w:color="auto"/>
                <w:left w:val="single" w:sz="4" w:space="4" w:color="auto"/>
                <w:bottom w:val="single" w:sz="4" w:space="1" w:color="auto"/>
                <w:right w:val="single" w:sz="4" w:space="4" w:color="auto"/>
              </w:pBdr>
              <w:jc w:val="both"/>
              <w:rPr>
                <w:sz w:val="24"/>
                <w:szCs w:val="24"/>
                <w:lang w:eastAsia="lt-LT"/>
              </w:rPr>
            </w:pPr>
          </w:p>
          <w:p w14:paraId="262C07DF" w14:textId="613D77E2" w:rsidR="00B23628" w:rsidRPr="00867C00" w:rsidRDefault="00B23628" w:rsidP="006A7FC6">
            <w:pPr>
              <w:pStyle w:val="Pagrindinistekstas"/>
              <w:jc w:val="both"/>
              <w:rPr>
                <w:bCs/>
                <w:sz w:val="24"/>
                <w:szCs w:val="24"/>
              </w:rPr>
            </w:pPr>
            <w:r w:rsidRPr="00867C00">
              <w:rPr>
                <w:bCs/>
                <w:sz w:val="24"/>
                <w:szCs w:val="24"/>
              </w:rPr>
              <w:t xml:space="preserve">Tikslui įgyvendinti numatyti </w:t>
            </w:r>
            <w:r w:rsidR="00BF6521" w:rsidRPr="00867C00">
              <w:rPr>
                <w:bCs/>
                <w:sz w:val="24"/>
                <w:szCs w:val="24"/>
              </w:rPr>
              <w:t>2</w:t>
            </w:r>
            <w:r w:rsidRPr="00867C00">
              <w:rPr>
                <w:bCs/>
                <w:sz w:val="24"/>
                <w:szCs w:val="24"/>
              </w:rPr>
              <w:t xml:space="preserve"> uždaviniai.</w:t>
            </w:r>
          </w:p>
          <w:p w14:paraId="0E2CF903" w14:textId="77777777" w:rsidR="006A7FC6" w:rsidRPr="00867C00" w:rsidRDefault="006A7FC6" w:rsidP="006A7FC6">
            <w:pPr>
              <w:pStyle w:val="Pagrindinistekstas"/>
              <w:jc w:val="both"/>
              <w:rPr>
                <w:bCs/>
                <w:sz w:val="24"/>
                <w:szCs w:val="24"/>
              </w:rPr>
            </w:pPr>
          </w:p>
          <w:p w14:paraId="0236ADD6" w14:textId="504F8115" w:rsidR="00036287" w:rsidRPr="00867C00" w:rsidRDefault="00036287" w:rsidP="006A7FC6">
            <w:pPr>
              <w:pStyle w:val="Pagrindinistekstas"/>
              <w:jc w:val="both"/>
              <w:rPr>
                <w:b/>
                <w:iCs/>
                <w:sz w:val="24"/>
                <w:szCs w:val="24"/>
              </w:rPr>
            </w:pPr>
            <w:r w:rsidRPr="00867C00">
              <w:rPr>
                <w:b/>
                <w:bCs/>
                <w:sz w:val="24"/>
                <w:szCs w:val="24"/>
              </w:rPr>
              <w:t xml:space="preserve">1 uždavinys. </w:t>
            </w:r>
            <w:r w:rsidR="00B23628" w:rsidRPr="00867C00">
              <w:rPr>
                <w:b/>
                <w:sz w:val="24"/>
                <w:szCs w:val="24"/>
                <w:lang w:eastAsia="lt-LT"/>
              </w:rPr>
              <w:t>Užtikrinti kokybišk</w:t>
            </w:r>
            <w:r w:rsidR="006B5993" w:rsidRPr="00867C00">
              <w:rPr>
                <w:b/>
                <w:sz w:val="24"/>
                <w:szCs w:val="24"/>
                <w:lang w:eastAsia="lt-LT"/>
              </w:rPr>
              <w:t>ą</w:t>
            </w:r>
            <w:r w:rsidR="00B23628" w:rsidRPr="00867C00">
              <w:rPr>
                <w:b/>
                <w:sz w:val="24"/>
                <w:szCs w:val="24"/>
                <w:lang w:eastAsia="lt-LT"/>
              </w:rPr>
              <w:t xml:space="preserve"> ir ef</w:t>
            </w:r>
            <w:r w:rsidR="006B5993" w:rsidRPr="00867C00">
              <w:rPr>
                <w:b/>
                <w:sz w:val="24"/>
                <w:szCs w:val="24"/>
                <w:lang w:eastAsia="lt-LT"/>
              </w:rPr>
              <w:t>ektyvią socialinę paramą</w:t>
            </w:r>
            <w:r w:rsidR="004A19CE" w:rsidRPr="00867C00">
              <w:rPr>
                <w:b/>
                <w:sz w:val="24"/>
                <w:szCs w:val="24"/>
                <w:lang w:eastAsia="lt-LT"/>
              </w:rPr>
              <w:t xml:space="preserve"> </w:t>
            </w:r>
            <w:r w:rsidR="00B23628" w:rsidRPr="00867C00">
              <w:rPr>
                <w:b/>
                <w:sz w:val="24"/>
                <w:szCs w:val="24"/>
                <w:lang w:eastAsia="lt-LT"/>
              </w:rPr>
              <w:t>bendruomenėje</w:t>
            </w:r>
            <w:r w:rsidR="006A7FC6" w:rsidRPr="00867C00">
              <w:rPr>
                <w:b/>
                <w:sz w:val="24"/>
                <w:szCs w:val="24"/>
                <w:lang w:eastAsia="lt-LT"/>
              </w:rPr>
              <w:t>.</w:t>
            </w:r>
          </w:p>
          <w:p w14:paraId="4F17E6AE" w14:textId="5C089691" w:rsidR="005F0E66" w:rsidRPr="00867C00" w:rsidRDefault="00B23628" w:rsidP="008A538B">
            <w:pPr>
              <w:jc w:val="both"/>
              <w:rPr>
                <w:bCs/>
                <w:sz w:val="24"/>
                <w:szCs w:val="24"/>
              </w:rPr>
            </w:pPr>
            <w:r w:rsidRPr="00867C00">
              <w:rPr>
                <w:bCs/>
                <w:sz w:val="24"/>
                <w:szCs w:val="24"/>
                <w:u w:val="single"/>
              </w:rPr>
              <w:t>Uždavinio vertinimo kriterijus</w:t>
            </w:r>
            <w:r w:rsidR="008A538B" w:rsidRPr="008A538B">
              <w:rPr>
                <w:bCs/>
                <w:sz w:val="24"/>
                <w:szCs w:val="24"/>
              </w:rPr>
              <w:t xml:space="preserve"> </w:t>
            </w:r>
            <w:r w:rsidR="008A538B">
              <w:rPr>
                <w:bCs/>
                <w:sz w:val="24"/>
                <w:szCs w:val="24"/>
              </w:rPr>
              <w:t>– g</w:t>
            </w:r>
            <w:r w:rsidRPr="00867C00">
              <w:rPr>
                <w:sz w:val="24"/>
                <w:szCs w:val="24"/>
                <w:lang w:eastAsia="lt-LT"/>
              </w:rPr>
              <w:t xml:space="preserve">yventojų poreikius atitinkančių socialinių paslaugų </w:t>
            </w:r>
            <w:r w:rsidR="005F0E66" w:rsidRPr="00867C00">
              <w:rPr>
                <w:sz w:val="24"/>
                <w:szCs w:val="24"/>
              </w:rPr>
              <w:t>dalis</w:t>
            </w:r>
            <w:r w:rsidR="005F0E66" w:rsidRPr="00867C00">
              <w:rPr>
                <w:spacing w:val="-10"/>
                <w:sz w:val="24"/>
                <w:szCs w:val="24"/>
              </w:rPr>
              <w:t xml:space="preserve"> </w:t>
            </w:r>
            <w:r w:rsidR="005F0E66" w:rsidRPr="00867C00">
              <w:rPr>
                <w:sz w:val="24"/>
                <w:szCs w:val="24"/>
              </w:rPr>
              <w:t>nuo</w:t>
            </w:r>
            <w:r w:rsidR="005F0E66" w:rsidRPr="00867C00">
              <w:rPr>
                <w:spacing w:val="-7"/>
                <w:sz w:val="24"/>
                <w:szCs w:val="24"/>
              </w:rPr>
              <w:t xml:space="preserve"> </w:t>
            </w:r>
            <w:r w:rsidR="005F0E66" w:rsidRPr="00867C00">
              <w:rPr>
                <w:sz w:val="24"/>
                <w:szCs w:val="24"/>
              </w:rPr>
              <w:t>Socialinio</w:t>
            </w:r>
            <w:r w:rsidR="005F0E66" w:rsidRPr="00867C00">
              <w:rPr>
                <w:spacing w:val="-7"/>
                <w:sz w:val="24"/>
                <w:szCs w:val="24"/>
              </w:rPr>
              <w:t xml:space="preserve"> </w:t>
            </w:r>
            <w:r w:rsidR="005F0E66" w:rsidRPr="00867C00">
              <w:rPr>
                <w:sz w:val="24"/>
                <w:szCs w:val="24"/>
              </w:rPr>
              <w:t>paslaugų</w:t>
            </w:r>
            <w:r w:rsidR="005F0E66" w:rsidRPr="00867C00">
              <w:rPr>
                <w:spacing w:val="-8"/>
                <w:sz w:val="24"/>
                <w:szCs w:val="24"/>
              </w:rPr>
              <w:t xml:space="preserve"> </w:t>
            </w:r>
            <w:r w:rsidR="005F0E66" w:rsidRPr="00867C00">
              <w:rPr>
                <w:sz w:val="24"/>
                <w:szCs w:val="24"/>
              </w:rPr>
              <w:t>kataloge</w:t>
            </w:r>
            <w:r w:rsidR="005F0E66" w:rsidRPr="00867C00">
              <w:rPr>
                <w:spacing w:val="-9"/>
                <w:sz w:val="24"/>
                <w:szCs w:val="24"/>
              </w:rPr>
              <w:t xml:space="preserve"> </w:t>
            </w:r>
            <w:r w:rsidR="005F0E66" w:rsidRPr="00867C00">
              <w:rPr>
                <w:sz w:val="24"/>
                <w:szCs w:val="24"/>
              </w:rPr>
              <w:t>nurodytų</w:t>
            </w:r>
            <w:r w:rsidR="005F0E66" w:rsidRPr="00867C00">
              <w:rPr>
                <w:spacing w:val="23"/>
                <w:w w:val="99"/>
                <w:sz w:val="24"/>
                <w:szCs w:val="24"/>
              </w:rPr>
              <w:t xml:space="preserve"> </w:t>
            </w:r>
            <w:r w:rsidR="005F0E66" w:rsidRPr="00867C00">
              <w:rPr>
                <w:sz w:val="24"/>
                <w:szCs w:val="24"/>
              </w:rPr>
              <w:t>paslaugų</w:t>
            </w:r>
            <w:r w:rsidR="005F0E66" w:rsidRPr="00867C00">
              <w:rPr>
                <w:spacing w:val="-15"/>
                <w:sz w:val="24"/>
                <w:szCs w:val="24"/>
              </w:rPr>
              <w:t xml:space="preserve"> </w:t>
            </w:r>
            <w:r w:rsidR="005F0E66" w:rsidRPr="00867C00">
              <w:rPr>
                <w:sz w:val="24"/>
                <w:szCs w:val="24"/>
              </w:rPr>
              <w:t>skaičiaus</w:t>
            </w:r>
            <w:r w:rsidR="006A7FC6" w:rsidRPr="00867C00">
              <w:rPr>
                <w:sz w:val="24"/>
                <w:szCs w:val="24"/>
              </w:rPr>
              <w:t xml:space="preserve"> (</w:t>
            </w:r>
            <w:r w:rsidR="005F0E66" w:rsidRPr="00867C00">
              <w:rPr>
                <w:bCs/>
                <w:sz w:val="24"/>
                <w:szCs w:val="24"/>
              </w:rPr>
              <w:t>proc.</w:t>
            </w:r>
            <w:r w:rsidR="006A7FC6" w:rsidRPr="00867C00">
              <w:rPr>
                <w:bCs/>
                <w:sz w:val="24"/>
                <w:szCs w:val="24"/>
              </w:rPr>
              <w:t>).</w:t>
            </w:r>
          </w:p>
          <w:p w14:paraId="12114F75" w14:textId="77777777" w:rsidR="006A7FC6" w:rsidRPr="00867C00" w:rsidRDefault="006A7FC6" w:rsidP="006A7FC6">
            <w:pPr>
              <w:pStyle w:val="Pagrindinistekstas"/>
              <w:jc w:val="both"/>
              <w:rPr>
                <w:bCs/>
                <w:sz w:val="24"/>
                <w:szCs w:val="24"/>
              </w:rPr>
            </w:pPr>
          </w:p>
          <w:p w14:paraId="62F975CB" w14:textId="702A3845" w:rsidR="00036287" w:rsidRPr="00867C00" w:rsidRDefault="00036287" w:rsidP="006A7FC6">
            <w:pPr>
              <w:pStyle w:val="Pagrindinistekstas"/>
              <w:jc w:val="both"/>
              <w:rPr>
                <w:bCs/>
                <w:sz w:val="24"/>
                <w:szCs w:val="24"/>
              </w:rPr>
            </w:pPr>
            <w:r w:rsidRPr="00867C00">
              <w:rPr>
                <w:bCs/>
                <w:sz w:val="24"/>
                <w:szCs w:val="24"/>
              </w:rPr>
              <w:t>Šiam uždaviniui įgyvendinti numat</w:t>
            </w:r>
            <w:r w:rsidR="008A538B">
              <w:rPr>
                <w:bCs/>
                <w:sz w:val="24"/>
                <w:szCs w:val="24"/>
              </w:rPr>
              <w:t>yta</w:t>
            </w:r>
            <w:r w:rsidRPr="00867C00">
              <w:rPr>
                <w:bCs/>
                <w:sz w:val="24"/>
                <w:szCs w:val="24"/>
              </w:rPr>
              <w:t xml:space="preserve"> </w:t>
            </w:r>
            <w:r w:rsidR="00D7151A" w:rsidRPr="00867C00">
              <w:rPr>
                <w:bCs/>
                <w:sz w:val="24"/>
                <w:szCs w:val="24"/>
              </w:rPr>
              <w:t>11</w:t>
            </w:r>
            <w:r w:rsidR="00B23628" w:rsidRPr="00867C00">
              <w:rPr>
                <w:bCs/>
                <w:sz w:val="24"/>
                <w:szCs w:val="24"/>
              </w:rPr>
              <w:t xml:space="preserve"> </w:t>
            </w:r>
            <w:r w:rsidRPr="00867C00">
              <w:rPr>
                <w:bCs/>
                <w:sz w:val="24"/>
                <w:szCs w:val="24"/>
              </w:rPr>
              <w:t>priemon</w:t>
            </w:r>
            <w:r w:rsidR="00D7151A" w:rsidRPr="00867C00">
              <w:rPr>
                <w:bCs/>
                <w:sz w:val="24"/>
                <w:szCs w:val="24"/>
              </w:rPr>
              <w:t>ių</w:t>
            </w:r>
            <w:r w:rsidRPr="00867C00">
              <w:rPr>
                <w:bCs/>
                <w:sz w:val="24"/>
                <w:szCs w:val="24"/>
              </w:rPr>
              <w:t>:</w:t>
            </w:r>
          </w:p>
          <w:p w14:paraId="48D72C53" w14:textId="515AE4EC" w:rsidR="00D7151A" w:rsidRPr="00867C00" w:rsidRDefault="006A7FC6" w:rsidP="006A7FC6">
            <w:pPr>
              <w:pStyle w:val="Pagrindinistekstas"/>
              <w:jc w:val="both"/>
              <w:rPr>
                <w:b/>
                <w:sz w:val="24"/>
                <w:szCs w:val="24"/>
              </w:rPr>
            </w:pPr>
            <w:r w:rsidRPr="00867C00">
              <w:rPr>
                <w:b/>
                <w:sz w:val="24"/>
                <w:szCs w:val="24"/>
              </w:rPr>
              <w:t>1 p</w:t>
            </w:r>
            <w:r w:rsidR="00D7151A" w:rsidRPr="00867C00">
              <w:rPr>
                <w:b/>
                <w:sz w:val="24"/>
                <w:szCs w:val="24"/>
              </w:rPr>
              <w:t>riemonė. Išmokų, kompensacijų ir socialinės paramos skyrimas ir mokėjimas iš valstybės biudžeto lėšų.</w:t>
            </w:r>
          </w:p>
          <w:p w14:paraId="5D3ADF91" w14:textId="4B1174FF" w:rsidR="00D7151A" w:rsidRPr="00867C00" w:rsidRDefault="00D7151A" w:rsidP="006A7FC6">
            <w:pPr>
              <w:jc w:val="both"/>
              <w:rPr>
                <w:bCs/>
                <w:iCs/>
                <w:sz w:val="24"/>
                <w:szCs w:val="24"/>
                <w:u w:val="single"/>
              </w:rPr>
            </w:pPr>
            <w:r w:rsidRPr="00867C00">
              <w:rPr>
                <w:bCs/>
                <w:iCs/>
                <w:sz w:val="24"/>
                <w:szCs w:val="24"/>
                <w:u w:val="single"/>
              </w:rPr>
              <w:t>Produkto vertinimo kriterij</w:t>
            </w:r>
            <w:r w:rsidR="006A7FC6" w:rsidRPr="00867C00">
              <w:rPr>
                <w:bCs/>
                <w:iCs/>
                <w:sz w:val="24"/>
                <w:szCs w:val="24"/>
                <w:u w:val="single"/>
              </w:rPr>
              <w:t>us</w:t>
            </w:r>
            <w:r w:rsidR="006A7FC6" w:rsidRPr="00867C00">
              <w:rPr>
                <w:bCs/>
                <w:iCs/>
                <w:sz w:val="24"/>
                <w:szCs w:val="24"/>
              </w:rPr>
              <w:t xml:space="preserve"> </w:t>
            </w:r>
            <w:r w:rsidR="006A7FC6" w:rsidRPr="00867C00">
              <w:rPr>
                <w:bCs/>
                <w:sz w:val="24"/>
                <w:szCs w:val="24"/>
              </w:rPr>
              <w:t>– g</w:t>
            </w:r>
            <w:r w:rsidRPr="00867C00">
              <w:rPr>
                <w:bCs/>
                <w:sz w:val="24"/>
                <w:szCs w:val="24"/>
              </w:rPr>
              <w:t>avėjų skaičius</w:t>
            </w:r>
            <w:r w:rsidR="006A7FC6" w:rsidRPr="00867C00">
              <w:rPr>
                <w:bCs/>
                <w:sz w:val="24"/>
                <w:szCs w:val="24"/>
              </w:rPr>
              <w:t xml:space="preserve"> (</w:t>
            </w:r>
            <w:r w:rsidR="00637620" w:rsidRPr="00867C00">
              <w:rPr>
                <w:bCs/>
                <w:sz w:val="24"/>
                <w:szCs w:val="24"/>
              </w:rPr>
              <w:t>asm.</w:t>
            </w:r>
            <w:r w:rsidR="006A7FC6" w:rsidRPr="00867C00">
              <w:rPr>
                <w:bCs/>
                <w:sz w:val="24"/>
                <w:szCs w:val="24"/>
              </w:rPr>
              <w:t>).</w:t>
            </w:r>
          </w:p>
          <w:p w14:paraId="23C35359" w14:textId="77777777" w:rsidR="007934EE" w:rsidRPr="00867C00" w:rsidRDefault="007934EE" w:rsidP="006A7FC6">
            <w:pPr>
              <w:pStyle w:val="Pagrindinistekstas"/>
              <w:ind w:left="720"/>
              <w:jc w:val="both"/>
              <w:rPr>
                <w:bCs/>
                <w:sz w:val="24"/>
                <w:szCs w:val="24"/>
              </w:rPr>
            </w:pPr>
          </w:p>
          <w:p w14:paraId="3A293ABC" w14:textId="0993BD3B" w:rsidR="00637620" w:rsidRPr="00867C00" w:rsidRDefault="006A7FC6" w:rsidP="006A7FC6">
            <w:pPr>
              <w:pStyle w:val="Pagrindinistekstas"/>
              <w:jc w:val="both"/>
              <w:rPr>
                <w:b/>
                <w:sz w:val="24"/>
                <w:szCs w:val="24"/>
              </w:rPr>
            </w:pPr>
            <w:r w:rsidRPr="00867C00">
              <w:rPr>
                <w:b/>
                <w:sz w:val="24"/>
                <w:szCs w:val="24"/>
              </w:rPr>
              <w:t>2 p</w:t>
            </w:r>
            <w:r w:rsidR="00637620" w:rsidRPr="00867C00">
              <w:rPr>
                <w:b/>
                <w:sz w:val="24"/>
                <w:szCs w:val="24"/>
              </w:rPr>
              <w:t>riemonė. Pašalpų ir kompensacijų skyrimas ir mokėjimas iš savivaldybės biudžeto lėšų.</w:t>
            </w:r>
          </w:p>
          <w:p w14:paraId="036A4D25" w14:textId="29953F47"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(asm.).</w:t>
            </w:r>
          </w:p>
          <w:p w14:paraId="09016B33" w14:textId="77777777" w:rsidR="007934EE" w:rsidRPr="00867C00" w:rsidRDefault="007934EE" w:rsidP="006A7FC6">
            <w:pPr>
              <w:pStyle w:val="Pagrindinistekstas"/>
              <w:ind w:left="720"/>
              <w:jc w:val="both"/>
              <w:rPr>
                <w:bCs/>
                <w:sz w:val="24"/>
                <w:szCs w:val="24"/>
              </w:rPr>
            </w:pPr>
          </w:p>
          <w:p w14:paraId="6C5E614E" w14:textId="288058A5" w:rsidR="00D7151A" w:rsidRPr="00867C00" w:rsidRDefault="006A7FC6" w:rsidP="006A7FC6">
            <w:pPr>
              <w:pStyle w:val="Pagrindinistekstas"/>
              <w:jc w:val="both"/>
              <w:rPr>
                <w:b/>
                <w:sz w:val="24"/>
                <w:szCs w:val="24"/>
              </w:rPr>
            </w:pPr>
            <w:r w:rsidRPr="00867C00">
              <w:rPr>
                <w:b/>
                <w:sz w:val="24"/>
                <w:szCs w:val="24"/>
              </w:rPr>
              <w:t>3 p</w:t>
            </w:r>
            <w:r w:rsidR="00637620" w:rsidRPr="00867C00">
              <w:rPr>
                <w:b/>
                <w:sz w:val="24"/>
                <w:szCs w:val="24"/>
              </w:rPr>
              <w:t>riemonė. Paslaugų teikimas Panevėžio specialiojoje mokykloje</w:t>
            </w:r>
            <w:r w:rsidRPr="00867C00">
              <w:rPr>
                <w:b/>
                <w:sz w:val="24"/>
                <w:szCs w:val="24"/>
              </w:rPr>
              <w:t>-</w:t>
            </w:r>
            <w:r w:rsidR="00637620" w:rsidRPr="00867C00">
              <w:rPr>
                <w:b/>
                <w:sz w:val="24"/>
                <w:szCs w:val="24"/>
              </w:rPr>
              <w:t>daugiafunkciame centre.</w:t>
            </w:r>
          </w:p>
          <w:p w14:paraId="4E3CF53C" w14:textId="561CF8D3" w:rsidR="00C8366E" w:rsidRPr="00867C00" w:rsidRDefault="00637620" w:rsidP="006A7FC6">
            <w:pPr>
              <w:jc w:val="both"/>
              <w:rPr>
                <w:bCs/>
                <w:iCs/>
                <w:sz w:val="24"/>
                <w:szCs w:val="24"/>
                <w:u w:val="single"/>
              </w:rPr>
            </w:pPr>
            <w:r w:rsidRPr="00867C00">
              <w:rPr>
                <w:bCs/>
                <w:iCs/>
                <w:sz w:val="24"/>
                <w:szCs w:val="24"/>
                <w:u w:val="single"/>
              </w:rPr>
              <w:t>Produkto vertinimo kriterijai</w:t>
            </w:r>
            <w:r w:rsidR="006A7FC6" w:rsidRPr="00867C00">
              <w:rPr>
                <w:bCs/>
                <w:iCs/>
                <w:sz w:val="24"/>
                <w:szCs w:val="24"/>
              </w:rPr>
              <w:t xml:space="preserve"> </w:t>
            </w:r>
            <w:r w:rsidR="006A7FC6" w:rsidRPr="00867C00">
              <w:rPr>
                <w:bCs/>
                <w:sz w:val="24"/>
                <w:szCs w:val="24"/>
              </w:rPr>
              <w:t>– socialinių paslaugų gavėjų skaičius (asm.).</w:t>
            </w:r>
          </w:p>
          <w:p w14:paraId="699CF308" w14:textId="77777777" w:rsidR="007934EE" w:rsidRPr="00867C00" w:rsidRDefault="007934EE" w:rsidP="006A7FC6">
            <w:pPr>
              <w:pStyle w:val="Pagrindinistekstas"/>
              <w:ind w:left="720"/>
              <w:jc w:val="both"/>
              <w:rPr>
                <w:bCs/>
                <w:sz w:val="24"/>
                <w:szCs w:val="24"/>
              </w:rPr>
            </w:pPr>
          </w:p>
          <w:p w14:paraId="4D1E7660" w14:textId="76CFA972" w:rsidR="00637620" w:rsidRPr="00867C00" w:rsidRDefault="006A7FC6" w:rsidP="006A7FC6">
            <w:pPr>
              <w:pStyle w:val="Pagrindinistekstas"/>
              <w:jc w:val="both"/>
              <w:rPr>
                <w:b/>
                <w:sz w:val="24"/>
                <w:szCs w:val="24"/>
              </w:rPr>
            </w:pPr>
            <w:r w:rsidRPr="00867C00">
              <w:rPr>
                <w:b/>
                <w:sz w:val="24"/>
                <w:szCs w:val="24"/>
              </w:rPr>
              <w:t>4 p</w:t>
            </w:r>
            <w:r w:rsidR="00637620" w:rsidRPr="00867C00">
              <w:rPr>
                <w:b/>
                <w:sz w:val="24"/>
                <w:szCs w:val="24"/>
              </w:rPr>
              <w:t>riemonė. Paslaugų teikimas Panevėžio jaunuolių dienos centre.</w:t>
            </w:r>
          </w:p>
          <w:p w14:paraId="24B01446" w14:textId="331BE3B4" w:rsidR="00637620" w:rsidRPr="00867C00" w:rsidRDefault="006A7FC6" w:rsidP="006A7FC6">
            <w:pPr>
              <w:jc w:val="both"/>
              <w:rPr>
                <w:bCs/>
                <w:iCs/>
                <w:sz w:val="24"/>
                <w:szCs w:val="24"/>
                <w:u w:val="single"/>
              </w:rPr>
            </w:pPr>
            <w:r w:rsidRPr="00867C00">
              <w:rPr>
                <w:bCs/>
                <w:iCs/>
                <w:sz w:val="24"/>
                <w:szCs w:val="24"/>
                <w:u w:val="single"/>
              </w:rPr>
              <w:t>Produkto vertinimo kriterijai</w:t>
            </w:r>
            <w:r w:rsidRPr="00867C00">
              <w:rPr>
                <w:bCs/>
                <w:iCs/>
                <w:sz w:val="24"/>
                <w:szCs w:val="24"/>
              </w:rPr>
              <w:t xml:space="preserve"> </w:t>
            </w:r>
            <w:r w:rsidRPr="00867C00">
              <w:rPr>
                <w:bCs/>
                <w:sz w:val="24"/>
                <w:szCs w:val="24"/>
              </w:rPr>
              <w:t>– socialinių paslaugų gavėjų skaičius (asm.).</w:t>
            </w:r>
          </w:p>
          <w:p w14:paraId="235C169F" w14:textId="77777777" w:rsidR="007934EE" w:rsidRPr="00867C00" w:rsidRDefault="007934EE" w:rsidP="006A7FC6">
            <w:pPr>
              <w:pStyle w:val="Pagrindinistekstas"/>
              <w:ind w:left="720"/>
              <w:jc w:val="both"/>
              <w:rPr>
                <w:bCs/>
                <w:sz w:val="24"/>
                <w:szCs w:val="24"/>
              </w:rPr>
            </w:pPr>
          </w:p>
          <w:p w14:paraId="75E9B69A" w14:textId="3811404D" w:rsidR="00637620" w:rsidRPr="00867C00" w:rsidRDefault="006A7FC6" w:rsidP="006A7FC6">
            <w:pPr>
              <w:pStyle w:val="Pagrindinistekstas"/>
              <w:jc w:val="both"/>
              <w:rPr>
                <w:b/>
                <w:sz w:val="24"/>
                <w:szCs w:val="24"/>
              </w:rPr>
            </w:pPr>
            <w:r w:rsidRPr="00867C00">
              <w:rPr>
                <w:b/>
                <w:sz w:val="24"/>
                <w:szCs w:val="24"/>
              </w:rPr>
              <w:t>5 p</w:t>
            </w:r>
            <w:r w:rsidR="00637620" w:rsidRPr="00867C00">
              <w:rPr>
                <w:b/>
                <w:sz w:val="24"/>
                <w:szCs w:val="24"/>
              </w:rPr>
              <w:t xml:space="preserve">riemonė. Paslaugų teikimas Panevėžio </w:t>
            </w:r>
            <w:r w:rsidR="007934EE" w:rsidRPr="00867C00">
              <w:rPr>
                <w:b/>
                <w:sz w:val="24"/>
                <w:szCs w:val="24"/>
              </w:rPr>
              <w:t>atvirame jaunimo centre.</w:t>
            </w:r>
          </w:p>
          <w:p w14:paraId="14FDC34C" w14:textId="77777777"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(asm.).</w:t>
            </w:r>
          </w:p>
          <w:p w14:paraId="10939CEF" w14:textId="77777777" w:rsidR="007934EE" w:rsidRPr="00867C00" w:rsidRDefault="007934EE" w:rsidP="006A7FC6">
            <w:pPr>
              <w:pStyle w:val="Pagrindinistekstas"/>
              <w:ind w:left="720"/>
              <w:jc w:val="both"/>
              <w:rPr>
                <w:bCs/>
                <w:sz w:val="24"/>
                <w:szCs w:val="24"/>
              </w:rPr>
            </w:pPr>
          </w:p>
          <w:p w14:paraId="76AA6F8C" w14:textId="75586310" w:rsidR="007934EE" w:rsidRPr="00867C00" w:rsidRDefault="006A7FC6" w:rsidP="006A7FC6">
            <w:pPr>
              <w:pStyle w:val="Pagrindinistekstas"/>
              <w:jc w:val="both"/>
              <w:rPr>
                <w:b/>
                <w:sz w:val="24"/>
                <w:szCs w:val="24"/>
              </w:rPr>
            </w:pPr>
            <w:r w:rsidRPr="00867C00">
              <w:rPr>
                <w:b/>
                <w:sz w:val="24"/>
                <w:szCs w:val="24"/>
              </w:rPr>
              <w:t>6 p</w:t>
            </w:r>
            <w:r w:rsidR="007934EE" w:rsidRPr="00867C00">
              <w:rPr>
                <w:b/>
                <w:sz w:val="24"/>
                <w:szCs w:val="24"/>
              </w:rPr>
              <w:t>riemonė. Paslaugų teikimas Panevėžio socialinių paslaugų centre.</w:t>
            </w:r>
          </w:p>
          <w:p w14:paraId="763B372B" w14:textId="5DBB9DB5"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pagal paslaugų rūšis (asm.).</w:t>
            </w:r>
          </w:p>
          <w:p w14:paraId="126FFF7E" w14:textId="77777777" w:rsidR="007934EE" w:rsidRPr="00867C00" w:rsidRDefault="007934EE" w:rsidP="006A7FC6">
            <w:pPr>
              <w:pStyle w:val="Pagrindinistekstas"/>
              <w:ind w:left="720"/>
              <w:jc w:val="both"/>
              <w:rPr>
                <w:bCs/>
                <w:sz w:val="24"/>
                <w:szCs w:val="24"/>
              </w:rPr>
            </w:pPr>
          </w:p>
          <w:p w14:paraId="1728E070" w14:textId="4C88E047" w:rsidR="00036287" w:rsidRPr="00467AD5" w:rsidRDefault="006A7FC6" w:rsidP="006A7FC6">
            <w:pPr>
              <w:pStyle w:val="Pagrindinistekstas"/>
              <w:tabs>
                <w:tab w:val="left" w:pos="1022"/>
              </w:tabs>
              <w:jc w:val="both"/>
              <w:rPr>
                <w:b/>
                <w:bCs/>
                <w:sz w:val="24"/>
                <w:szCs w:val="24"/>
              </w:rPr>
            </w:pPr>
            <w:r w:rsidRPr="00867C00">
              <w:rPr>
                <w:b/>
                <w:bCs/>
                <w:sz w:val="24"/>
                <w:szCs w:val="24"/>
              </w:rPr>
              <w:t>7 p</w:t>
            </w:r>
            <w:r w:rsidR="00B23628" w:rsidRPr="00867C00">
              <w:rPr>
                <w:b/>
                <w:bCs/>
                <w:sz w:val="24"/>
                <w:szCs w:val="24"/>
              </w:rPr>
              <w:t xml:space="preserve">riemonė. </w:t>
            </w:r>
            <w:r w:rsidR="00B23628" w:rsidRPr="00867C00">
              <w:rPr>
                <w:b/>
                <w:bCs/>
                <w:sz w:val="24"/>
                <w:szCs w:val="24"/>
                <w:lang w:eastAsia="lt-LT"/>
              </w:rPr>
              <w:t xml:space="preserve">Glaudus bendradarbiavimas su NVO skatinant jų įtrauktį </w:t>
            </w:r>
            <w:r w:rsidR="008A538B" w:rsidRPr="00467AD5">
              <w:rPr>
                <w:b/>
                <w:bCs/>
                <w:sz w:val="24"/>
                <w:szCs w:val="24"/>
                <w:lang w:eastAsia="lt-LT"/>
              </w:rPr>
              <w:t xml:space="preserve">teikiant </w:t>
            </w:r>
            <w:r w:rsidR="00B23628" w:rsidRPr="00467AD5">
              <w:rPr>
                <w:b/>
                <w:bCs/>
                <w:sz w:val="24"/>
                <w:szCs w:val="24"/>
                <w:lang w:eastAsia="lt-LT"/>
              </w:rPr>
              <w:t xml:space="preserve">socialines paslaugas ir </w:t>
            </w:r>
            <w:r w:rsidR="008A538B" w:rsidRPr="00467AD5">
              <w:rPr>
                <w:b/>
                <w:bCs/>
                <w:sz w:val="24"/>
                <w:szCs w:val="24"/>
                <w:lang w:eastAsia="lt-LT"/>
              </w:rPr>
              <w:t>plečiant</w:t>
            </w:r>
            <w:r w:rsidR="00B23628" w:rsidRPr="00467AD5">
              <w:rPr>
                <w:b/>
                <w:bCs/>
                <w:sz w:val="24"/>
                <w:szCs w:val="24"/>
                <w:lang w:eastAsia="lt-LT"/>
              </w:rPr>
              <w:t xml:space="preserve"> teikiamų socialinių paslaugų </w:t>
            </w:r>
            <w:r w:rsidR="005F0E66" w:rsidRPr="00467AD5">
              <w:rPr>
                <w:b/>
                <w:bCs/>
                <w:sz w:val="24"/>
                <w:szCs w:val="24"/>
                <w:lang w:eastAsia="lt-LT"/>
              </w:rPr>
              <w:t>spektrą</w:t>
            </w:r>
            <w:r w:rsidRPr="00467AD5">
              <w:rPr>
                <w:b/>
                <w:bCs/>
                <w:sz w:val="24"/>
                <w:szCs w:val="24"/>
                <w:lang w:eastAsia="lt-LT"/>
              </w:rPr>
              <w:t>.</w:t>
            </w:r>
          </w:p>
          <w:p w14:paraId="1636ED8D"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5443EAED" w14:textId="520C6BD2" w:rsidR="005F0E66" w:rsidRPr="00867C00" w:rsidRDefault="005F0E66" w:rsidP="006A7FC6">
            <w:pPr>
              <w:jc w:val="both"/>
              <w:rPr>
                <w:sz w:val="24"/>
                <w:szCs w:val="24"/>
                <w:lang w:eastAsia="lt-LT"/>
              </w:rPr>
            </w:pPr>
            <w:r w:rsidRPr="00867C00">
              <w:rPr>
                <w:sz w:val="24"/>
                <w:szCs w:val="24"/>
                <w:lang w:eastAsia="lt-LT"/>
              </w:rPr>
              <w:t>NVO teikiančių socialines paslaugas skaičius (vnt.)</w:t>
            </w:r>
            <w:r w:rsidR="006A7FC6" w:rsidRPr="00867C00">
              <w:rPr>
                <w:sz w:val="24"/>
                <w:szCs w:val="24"/>
                <w:lang w:eastAsia="lt-LT"/>
              </w:rPr>
              <w:t>;</w:t>
            </w:r>
          </w:p>
          <w:p w14:paraId="4C98627C" w14:textId="42E09D7F" w:rsidR="005F0E66" w:rsidRPr="00867C00" w:rsidRDefault="005F0E66" w:rsidP="006A7FC6">
            <w:pPr>
              <w:pStyle w:val="Pagrindinistekstas"/>
              <w:tabs>
                <w:tab w:val="left" w:pos="1022"/>
              </w:tabs>
              <w:jc w:val="both"/>
              <w:rPr>
                <w:sz w:val="24"/>
                <w:szCs w:val="24"/>
              </w:rPr>
            </w:pPr>
            <w:r w:rsidRPr="00867C00">
              <w:rPr>
                <w:sz w:val="24"/>
                <w:szCs w:val="24"/>
              </w:rPr>
              <w:t>NVO</w:t>
            </w:r>
            <w:r w:rsidRPr="00867C00">
              <w:rPr>
                <w:spacing w:val="-8"/>
                <w:sz w:val="24"/>
                <w:szCs w:val="24"/>
              </w:rPr>
              <w:t xml:space="preserve"> </w:t>
            </w:r>
            <w:r w:rsidRPr="00867C00">
              <w:rPr>
                <w:spacing w:val="-1"/>
                <w:sz w:val="24"/>
                <w:szCs w:val="24"/>
              </w:rPr>
              <w:t>teikiamų</w:t>
            </w:r>
            <w:r w:rsidRPr="00867C00">
              <w:rPr>
                <w:spacing w:val="-7"/>
                <w:sz w:val="24"/>
                <w:szCs w:val="24"/>
              </w:rPr>
              <w:t xml:space="preserve"> </w:t>
            </w:r>
            <w:r w:rsidRPr="00867C00">
              <w:rPr>
                <w:sz w:val="24"/>
                <w:szCs w:val="24"/>
              </w:rPr>
              <w:t>socialinių</w:t>
            </w:r>
            <w:r w:rsidRPr="00867C00">
              <w:rPr>
                <w:spacing w:val="-7"/>
                <w:sz w:val="24"/>
                <w:szCs w:val="24"/>
              </w:rPr>
              <w:t xml:space="preserve"> </w:t>
            </w:r>
            <w:r w:rsidRPr="00867C00">
              <w:rPr>
                <w:sz w:val="24"/>
                <w:szCs w:val="24"/>
              </w:rPr>
              <w:t>paslaugų</w:t>
            </w:r>
            <w:r w:rsidRPr="00867C00">
              <w:rPr>
                <w:spacing w:val="-6"/>
                <w:sz w:val="24"/>
                <w:szCs w:val="24"/>
              </w:rPr>
              <w:t xml:space="preserve"> </w:t>
            </w:r>
            <w:r w:rsidRPr="00867C00">
              <w:rPr>
                <w:sz w:val="24"/>
                <w:szCs w:val="24"/>
              </w:rPr>
              <w:t>dalis</w:t>
            </w:r>
            <w:r w:rsidRPr="00867C00">
              <w:rPr>
                <w:spacing w:val="-9"/>
                <w:sz w:val="24"/>
                <w:szCs w:val="24"/>
              </w:rPr>
              <w:t xml:space="preserve"> </w:t>
            </w:r>
            <w:r w:rsidRPr="00867C00">
              <w:rPr>
                <w:sz w:val="24"/>
                <w:szCs w:val="24"/>
              </w:rPr>
              <w:t>nuo</w:t>
            </w:r>
            <w:r w:rsidRPr="00867C00">
              <w:rPr>
                <w:spacing w:val="-7"/>
                <w:sz w:val="24"/>
                <w:szCs w:val="24"/>
              </w:rPr>
              <w:t xml:space="preserve"> </w:t>
            </w:r>
            <w:r w:rsidRPr="00867C00">
              <w:rPr>
                <w:sz w:val="24"/>
                <w:szCs w:val="24"/>
              </w:rPr>
              <w:t>Socialini</w:t>
            </w:r>
            <w:r w:rsidR="00A6292F" w:rsidRPr="00867C00">
              <w:rPr>
                <w:sz w:val="24"/>
                <w:szCs w:val="24"/>
              </w:rPr>
              <w:t>ų</w:t>
            </w:r>
            <w:r w:rsidRPr="00867C00">
              <w:rPr>
                <w:spacing w:val="24"/>
                <w:w w:val="99"/>
                <w:sz w:val="24"/>
                <w:szCs w:val="24"/>
              </w:rPr>
              <w:t xml:space="preserve"> </w:t>
            </w:r>
            <w:r w:rsidRPr="00867C00">
              <w:rPr>
                <w:sz w:val="24"/>
                <w:szCs w:val="24"/>
              </w:rPr>
              <w:t>paslaugų</w:t>
            </w:r>
            <w:r w:rsidRPr="00867C00">
              <w:rPr>
                <w:spacing w:val="-10"/>
                <w:sz w:val="24"/>
                <w:szCs w:val="24"/>
              </w:rPr>
              <w:t xml:space="preserve"> </w:t>
            </w:r>
            <w:r w:rsidRPr="00867C00">
              <w:rPr>
                <w:sz w:val="24"/>
                <w:szCs w:val="24"/>
              </w:rPr>
              <w:t>kataloge</w:t>
            </w:r>
            <w:r w:rsidRPr="00867C00">
              <w:rPr>
                <w:spacing w:val="-10"/>
                <w:sz w:val="24"/>
                <w:szCs w:val="24"/>
              </w:rPr>
              <w:t xml:space="preserve"> </w:t>
            </w:r>
            <w:r w:rsidRPr="00867C00">
              <w:rPr>
                <w:sz w:val="24"/>
                <w:szCs w:val="24"/>
              </w:rPr>
              <w:t>nurodytų</w:t>
            </w:r>
            <w:r w:rsidRPr="00867C00">
              <w:rPr>
                <w:spacing w:val="-9"/>
                <w:sz w:val="24"/>
                <w:szCs w:val="24"/>
              </w:rPr>
              <w:t xml:space="preserve"> </w:t>
            </w:r>
            <w:r w:rsidRPr="00867C00">
              <w:rPr>
                <w:sz w:val="24"/>
                <w:szCs w:val="24"/>
              </w:rPr>
              <w:t>paslaugų</w:t>
            </w:r>
            <w:r w:rsidRPr="00867C00">
              <w:rPr>
                <w:spacing w:val="-9"/>
                <w:sz w:val="24"/>
                <w:szCs w:val="24"/>
              </w:rPr>
              <w:t xml:space="preserve"> </w:t>
            </w:r>
            <w:r w:rsidRPr="00867C00">
              <w:rPr>
                <w:sz w:val="24"/>
                <w:szCs w:val="24"/>
              </w:rPr>
              <w:t>skaičiaus</w:t>
            </w:r>
            <w:r w:rsidR="006A7FC6" w:rsidRPr="00867C00">
              <w:rPr>
                <w:sz w:val="24"/>
                <w:szCs w:val="24"/>
              </w:rPr>
              <w:t xml:space="preserve"> (</w:t>
            </w:r>
            <w:r w:rsidRPr="00867C00">
              <w:rPr>
                <w:sz w:val="24"/>
                <w:szCs w:val="24"/>
              </w:rPr>
              <w:t>proc.</w:t>
            </w:r>
            <w:r w:rsidR="006A7FC6" w:rsidRPr="00867C00">
              <w:rPr>
                <w:sz w:val="24"/>
                <w:szCs w:val="24"/>
              </w:rPr>
              <w:t>);</w:t>
            </w:r>
          </w:p>
          <w:p w14:paraId="0D070777" w14:textId="30388638" w:rsidR="005F0E66" w:rsidRPr="00867C00" w:rsidRDefault="006A7FC6" w:rsidP="006A7FC6">
            <w:pPr>
              <w:pStyle w:val="Pagrindinistekstas"/>
              <w:tabs>
                <w:tab w:val="left" w:pos="1022"/>
              </w:tabs>
              <w:jc w:val="both"/>
              <w:rPr>
                <w:bCs/>
                <w:sz w:val="24"/>
                <w:szCs w:val="24"/>
                <w:highlight w:val="green"/>
              </w:rPr>
            </w:pPr>
            <w:r w:rsidRPr="00867C00">
              <w:rPr>
                <w:sz w:val="24"/>
                <w:szCs w:val="24"/>
              </w:rPr>
              <w:t>i</w:t>
            </w:r>
            <w:r w:rsidR="005F0E66" w:rsidRPr="00867C00">
              <w:rPr>
                <w:sz w:val="24"/>
                <w:szCs w:val="24"/>
              </w:rPr>
              <w:t>š</w:t>
            </w:r>
            <w:r w:rsidR="005F0E66" w:rsidRPr="00867C00">
              <w:rPr>
                <w:spacing w:val="-8"/>
                <w:sz w:val="24"/>
                <w:szCs w:val="24"/>
              </w:rPr>
              <w:t xml:space="preserve"> </w:t>
            </w:r>
            <w:r w:rsidR="005F0E66" w:rsidRPr="00867C00">
              <w:rPr>
                <w:sz w:val="24"/>
                <w:szCs w:val="24"/>
              </w:rPr>
              <w:t>NVO</w:t>
            </w:r>
            <w:r w:rsidR="005F0E66" w:rsidRPr="00867C00">
              <w:rPr>
                <w:spacing w:val="-8"/>
                <w:sz w:val="24"/>
                <w:szCs w:val="24"/>
              </w:rPr>
              <w:t xml:space="preserve"> </w:t>
            </w:r>
            <w:r w:rsidR="005F0E66" w:rsidRPr="00867C00">
              <w:rPr>
                <w:sz w:val="24"/>
                <w:szCs w:val="24"/>
              </w:rPr>
              <w:t>perkamų</w:t>
            </w:r>
            <w:r w:rsidR="005F0E66" w:rsidRPr="00867C00">
              <w:rPr>
                <w:spacing w:val="-6"/>
                <w:sz w:val="24"/>
                <w:szCs w:val="24"/>
              </w:rPr>
              <w:t xml:space="preserve"> </w:t>
            </w:r>
            <w:r w:rsidR="00146BCB" w:rsidRPr="00867C00">
              <w:rPr>
                <w:spacing w:val="-6"/>
                <w:sz w:val="24"/>
                <w:szCs w:val="24"/>
              </w:rPr>
              <w:t>(finansuojamų) soci</w:t>
            </w:r>
            <w:r w:rsidR="005F0E66" w:rsidRPr="00867C00">
              <w:rPr>
                <w:sz w:val="24"/>
                <w:szCs w:val="24"/>
              </w:rPr>
              <w:t>alinių</w:t>
            </w:r>
            <w:r w:rsidR="005F0E66" w:rsidRPr="00867C00">
              <w:rPr>
                <w:spacing w:val="-7"/>
                <w:sz w:val="24"/>
                <w:szCs w:val="24"/>
              </w:rPr>
              <w:t xml:space="preserve"> </w:t>
            </w:r>
            <w:r w:rsidR="005F0E66" w:rsidRPr="00867C00">
              <w:rPr>
                <w:sz w:val="24"/>
                <w:szCs w:val="24"/>
              </w:rPr>
              <w:t>paslaugų</w:t>
            </w:r>
            <w:r w:rsidR="005F0E66" w:rsidRPr="00867C00">
              <w:rPr>
                <w:spacing w:val="-7"/>
                <w:sz w:val="24"/>
                <w:szCs w:val="24"/>
              </w:rPr>
              <w:t xml:space="preserve"> </w:t>
            </w:r>
            <w:r w:rsidR="0004303D" w:rsidRPr="00867C00">
              <w:rPr>
                <w:spacing w:val="-7"/>
                <w:sz w:val="24"/>
                <w:szCs w:val="24"/>
              </w:rPr>
              <w:t xml:space="preserve">rūšys ir </w:t>
            </w:r>
            <w:r w:rsidR="005F0E66" w:rsidRPr="00867C00">
              <w:rPr>
                <w:spacing w:val="-1"/>
                <w:sz w:val="24"/>
                <w:szCs w:val="24"/>
              </w:rPr>
              <w:t>skaičius</w:t>
            </w:r>
            <w:r w:rsidRPr="00867C00">
              <w:rPr>
                <w:spacing w:val="-1"/>
                <w:sz w:val="24"/>
                <w:szCs w:val="24"/>
              </w:rPr>
              <w:t xml:space="preserve"> (</w:t>
            </w:r>
            <w:r w:rsidR="005F0E66" w:rsidRPr="00867C00">
              <w:rPr>
                <w:spacing w:val="-1"/>
                <w:sz w:val="24"/>
                <w:szCs w:val="24"/>
              </w:rPr>
              <w:t>vnt.</w:t>
            </w:r>
            <w:r w:rsidRPr="00867C00">
              <w:rPr>
                <w:spacing w:val="-1"/>
                <w:sz w:val="24"/>
                <w:szCs w:val="24"/>
              </w:rPr>
              <w:t>).</w:t>
            </w:r>
          </w:p>
          <w:p w14:paraId="61B62098" w14:textId="77777777" w:rsidR="005F0E66" w:rsidRPr="00867C00" w:rsidRDefault="005F0E66" w:rsidP="006A7FC6">
            <w:pPr>
              <w:pStyle w:val="Pagrindinistekstas"/>
              <w:tabs>
                <w:tab w:val="left" w:pos="1022"/>
              </w:tabs>
              <w:jc w:val="both"/>
              <w:rPr>
                <w:bCs/>
                <w:sz w:val="24"/>
                <w:szCs w:val="24"/>
                <w:highlight w:val="green"/>
              </w:rPr>
            </w:pPr>
          </w:p>
          <w:p w14:paraId="230D422F" w14:textId="7E94E4B8" w:rsidR="00036287" w:rsidRPr="00867C00" w:rsidRDefault="006A7FC6" w:rsidP="006A7FC6">
            <w:pPr>
              <w:pStyle w:val="Pagrindinistekstas"/>
              <w:tabs>
                <w:tab w:val="left" w:pos="1022"/>
              </w:tabs>
              <w:jc w:val="both"/>
              <w:rPr>
                <w:b/>
                <w:bCs/>
                <w:iCs/>
                <w:sz w:val="24"/>
                <w:szCs w:val="24"/>
              </w:rPr>
            </w:pPr>
            <w:r w:rsidRPr="00867C00">
              <w:rPr>
                <w:b/>
                <w:bCs/>
                <w:sz w:val="24"/>
                <w:szCs w:val="24"/>
              </w:rPr>
              <w:lastRenderedPageBreak/>
              <w:t>8 p</w:t>
            </w:r>
            <w:r w:rsidR="00B23628" w:rsidRPr="00867C00">
              <w:rPr>
                <w:b/>
                <w:bCs/>
                <w:sz w:val="24"/>
                <w:szCs w:val="24"/>
              </w:rPr>
              <w:t xml:space="preserve">riemonė. </w:t>
            </w:r>
            <w:r w:rsidR="008317DA" w:rsidRPr="00867C00">
              <w:rPr>
                <w:b/>
                <w:bCs/>
                <w:sz w:val="24"/>
                <w:szCs w:val="24"/>
                <w:lang w:eastAsia="lt-LT"/>
              </w:rPr>
              <w:t>Kompleksinių paslaugų šeimoms ir vaikams</w:t>
            </w:r>
            <w:r w:rsidR="005F0E66" w:rsidRPr="00867C00">
              <w:rPr>
                <w:b/>
                <w:bCs/>
                <w:sz w:val="24"/>
                <w:szCs w:val="24"/>
                <w:lang w:eastAsia="lt-LT"/>
              </w:rPr>
              <w:t xml:space="preserve"> teikimas</w:t>
            </w:r>
            <w:r w:rsidR="00036287" w:rsidRPr="00867C00">
              <w:rPr>
                <w:b/>
                <w:bCs/>
                <w:sz w:val="24"/>
                <w:szCs w:val="24"/>
              </w:rPr>
              <w:t>.</w:t>
            </w:r>
          </w:p>
          <w:p w14:paraId="4EB0CC2E"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6F95E902" w14:textId="044961DC" w:rsidR="005F0E66" w:rsidRPr="00867C00" w:rsidRDefault="006A7FC6" w:rsidP="006A7FC6">
            <w:pPr>
              <w:jc w:val="both"/>
              <w:rPr>
                <w:bCs/>
                <w:iCs/>
                <w:sz w:val="24"/>
                <w:szCs w:val="24"/>
                <w:u w:val="single"/>
              </w:rPr>
            </w:pPr>
            <w:r w:rsidRPr="00867C00">
              <w:rPr>
                <w:sz w:val="24"/>
                <w:szCs w:val="24"/>
                <w:lang w:eastAsia="lt-LT"/>
              </w:rPr>
              <w:t>š</w:t>
            </w:r>
            <w:r w:rsidR="005F0E66" w:rsidRPr="00867C00">
              <w:rPr>
                <w:sz w:val="24"/>
                <w:szCs w:val="24"/>
                <w:lang w:eastAsia="lt-LT"/>
              </w:rPr>
              <w:t>eimų ir vaikų, gavusių ko</w:t>
            </w:r>
            <w:r w:rsidR="00F56C93" w:rsidRPr="00867C00">
              <w:rPr>
                <w:sz w:val="24"/>
                <w:szCs w:val="24"/>
                <w:lang w:eastAsia="lt-LT"/>
              </w:rPr>
              <w:t xml:space="preserve">mpleksines paslaugas, skaičius </w:t>
            </w:r>
            <w:r w:rsidRPr="00867C00">
              <w:rPr>
                <w:sz w:val="24"/>
                <w:szCs w:val="24"/>
                <w:lang w:eastAsia="lt-LT"/>
              </w:rPr>
              <w:t>(</w:t>
            </w:r>
            <w:r w:rsidR="005F0E66" w:rsidRPr="00867C00">
              <w:rPr>
                <w:sz w:val="24"/>
                <w:szCs w:val="24"/>
                <w:lang w:eastAsia="lt-LT"/>
              </w:rPr>
              <w:t>asm.</w:t>
            </w:r>
            <w:r w:rsidRPr="00867C00">
              <w:rPr>
                <w:sz w:val="24"/>
                <w:szCs w:val="24"/>
                <w:lang w:eastAsia="lt-LT"/>
              </w:rPr>
              <w:t>);</w:t>
            </w:r>
          </w:p>
          <w:p w14:paraId="6518EBEF" w14:textId="5FF4C414" w:rsidR="005F0E66" w:rsidRPr="00867C00" w:rsidRDefault="006A7FC6" w:rsidP="006A7FC6">
            <w:pPr>
              <w:jc w:val="both"/>
              <w:rPr>
                <w:b/>
                <w:iCs/>
                <w:sz w:val="24"/>
                <w:szCs w:val="24"/>
              </w:rPr>
            </w:pPr>
            <w:r w:rsidRPr="00867C00">
              <w:rPr>
                <w:sz w:val="24"/>
                <w:szCs w:val="24"/>
              </w:rPr>
              <w:t>į</w:t>
            </w:r>
            <w:r w:rsidR="005F0E66" w:rsidRPr="00867C00">
              <w:rPr>
                <w:sz w:val="24"/>
                <w:szCs w:val="24"/>
              </w:rPr>
              <w:t>kurtas</w:t>
            </w:r>
            <w:r w:rsidR="005F0E66" w:rsidRPr="00867C00">
              <w:rPr>
                <w:spacing w:val="-10"/>
                <w:sz w:val="24"/>
                <w:szCs w:val="24"/>
              </w:rPr>
              <w:t xml:space="preserve"> </w:t>
            </w:r>
            <w:r w:rsidR="005F0E66" w:rsidRPr="00867C00">
              <w:rPr>
                <w:spacing w:val="-1"/>
                <w:sz w:val="24"/>
                <w:szCs w:val="24"/>
              </w:rPr>
              <w:t>kompleksinių</w:t>
            </w:r>
            <w:r w:rsidR="005F0E66" w:rsidRPr="00867C00">
              <w:rPr>
                <w:spacing w:val="-7"/>
                <w:sz w:val="24"/>
                <w:szCs w:val="24"/>
              </w:rPr>
              <w:t xml:space="preserve"> </w:t>
            </w:r>
            <w:r w:rsidR="005F0E66" w:rsidRPr="00867C00">
              <w:rPr>
                <w:sz w:val="24"/>
                <w:szCs w:val="24"/>
              </w:rPr>
              <w:t>paslaugų</w:t>
            </w:r>
            <w:r w:rsidR="005F0E66" w:rsidRPr="00867C00">
              <w:rPr>
                <w:spacing w:val="-6"/>
                <w:sz w:val="24"/>
                <w:szCs w:val="24"/>
              </w:rPr>
              <w:t xml:space="preserve"> </w:t>
            </w:r>
            <w:r w:rsidR="005F0E66" w:rsidRPr="00867C00">
              <w:rPr>
                <w:sz w:val="24"/>
                <w:szCs w:val="24"/>
              </w:rPr>
              <w:t>centras</w:t>
            </w:r>
            <w:r w:rsidR="005F0E66" w:rsidRPr="00867C00">
              <w:rPr>
                <w:spacing w:val="-9"/>
                <w:sz w:val="24"/>
                <w:szCs w:val="24"/>
              </w:rPr>
              <w:t xml:space="preserve"> </w:t>
            </w:r>
            <w:r w:rsidR="005F0E66" w:rsidRPr="00867C00">
              <w:rPr>
                <w:sz w:val="24"/>
                <w:szCs w:val="24"/>
              </w:rPr>
              <w:t>vaikams</w:t>
            </w:r>
            <w:r w:rsidR="005F0E66" w:rsidRPr="00867C00">
              <w:rPr>
                <w:spacing w:val="-3"/>
                <w:sz w:val="24"/>
                <w:szCs w:val="24"/>
              </w:rPr>
              <w:t xml:space="preserve"> </w:t>
            </w:r>
            <w:r w:rsidR="005F0E66" w:rsidRPr="00867C00">
              <w:rPr>
                <w:spacing w:val="-1"/>
                <w:sz w:val="24"/>
                <w:szCs w:val="24"/>
              </w:rPr>
              <w:t>su</w:t>
            </w:r>
            <w:r w:rsidR="005F0E66" w:rsidRPr="00867C00">
              <w:rPr>
                <w:spacing w:val="23"/>
                <w:w w:val="99"/>
                <w:sz w:val="24"/>
                <w:szCs w:val="24"/>
              </w:rPr>
              <w:t xml:space="preserve"> </w:t>
            </w:r>
            <w:r w:rsidR="005F0E66" w:rsidRPr="00867C00">
              <w:rPr>
                <w:spacing w:val="-1"/>
                <w:sz w:val="24"/>
                <w:szCs w:val="24"/>
              </w:rPr>
              <w:t>negalia</w:t>
            </w:r>
            <w:r w:rsidR="005F0E66" w:rsidRPr="00867C00">
              <w:rPr>
                <w:spacing w:val="-5"/>
                <w:sz w:val="24"/>
                <w:szCs w:val="24"/>
              </w:rPr>
              <w:t xml:space="preserve"> </w:t>
            </w:r>
            <w:r w:rsidR="005F0E66" w:rsidRPr="00867C00">
              <w:rPr>
                <w:sz w:val="24"/>
                <w:szCs w:val="24"/>
              </w:rPr>
              <w:t>ir</w:t>
            </w:r>
            <w:r w:rsidR="005F0E66" w:rsidRPr="00867C00">
              <w:rPr>
                <w:spacing w:val="-6"/>
                <w:sz w:val="24"/>
                <w:szCs w:val="24"/>
              </w:rPr>
              <w:t xml:space="preserve"> </w:t>
            </w:r>
            <w:r w:rsidR="005F0E66" w:rsidRPr="00867C00">
              <w:rPr>
                <w:sz w:val="24"/>
                <w:szCs w:val="24"/>
              </w:rPr>
              <w:t>jų</w:t>
            </w:r>
            <w:r w:rsidR="005F0E66" w:rsidRPr="00867C00">
              <w:rPr>
                <w:spacing w:val="-5"/>
                <w:sz w:val="24"/>
                <w:szCs w:val="24"/>
              </w:rPr>
              <w:t xml:space="preserve"> </w:t>
            </w:r>
            <w:r w:rsidR="005F0E66" w:rsidRPr="00867C00">
              <w:rPr>
                <w:spacing w:val="-1"/>
                <w:sz w:val="24"/>
                <w:szCs w:val="24"/>
              </w:rPr>
              <w:t>šeimos</w:t>
            </w:r>
            <w:r w:rsidR="005F0E66" w:rsidRPr="00867C00">
              <w:rPr>
                <w:spacing w:val="-7"/>
                <w:sz w:val="24"/>
                <w:szCs w:val="24"/>
              </w:rPr>
              <w:t xml:space="preserve"> </w:t>
            </w:r>
            <w:r w:rsidR="005F0E66" w:rsidRPr="00867C00">
              <w:rPr>
                <w:sz w:val="24"/>
                <w:szCs w:val="24"/>
              </w:rPr>
              <w:t>nariams</w:t>
            </w:r>
            <w:r w:rsidRPr="00867C00">
              <w:rPr>
                <w:sz w:val="24"/>
                <w:szCs w:val="24"/>
              </w:rPr>
              <w:t xml:space="preserve"> (</w:t>
            </w:r>
            <w:r w:rsidR="005F0E66" w:rsidRPr="00867C00">
              <w:rPr>
                <w:sz w:val="24"/>
                <w:szCs w:val="24"/>
              </w:rPr>
              <w:t>vnt.</w:t>
            </w:r>
            <w:r w:rsidRPr="00867C00">
              <w:rPr>
                <w:sz w:val="24"/>
                <w:szCs w:val="24"/>
              </w:rPr>
              <w:t>).</w:t>
            </w:r>
          </w:p>
          <w:p w14:paraId="0820138F" w14:textId="77777777" w:rsidR="005F0E66" w:rsidRPr="00867C00" w:rsidRDefault="005F0E66" w:rsidP="006A7FC6">
            <w:pPr>
              <w:pStyle w:val="Pagrindinistekstas"/>
              <w:tabs>
                <w:tab w:val="left" w:pos="1022"/>
              </w:tabs>
              <w:jc w:val="both"/>
              <w:rPr>
                <w:b/>
                <w:iCs/>
                <w:sz w:val="24"/>
                <w:szCs w:val="24"/>
              </w:rPr>
            </w:pPr>
          </w:p>
          <w:p w14:paraId="519AFF5C" w14:textId="5D97825E" w:rsidR="00036287" w:rsidRPr="00867C00" w:rsidRDefault="006A7FC6" w:rsidP="006A7FC6">
            <w:pPr>
              <w:pStyle w:val="Pagrindinistekstas"/>
              <w:tabs>
                <w:tab w:val="left" w:pos="1022"/>
              </w:tabs>
              <w:jc w:val="both"/>
              <w:rPr>
                <w:b/>
                <w:iCs/>
                <w:sz w:val="24"/>
                <w:szCs w:val="24"/>
              </w:rPr>
            </w:pPr>
            <w:r w:rsidRPr="00867C00">
              <w:rPr>
                <w:b/>
                <w:sz w:val="24"/>
                <w:szCs w:val="24"/>
              </w:rPr>
              <w:t>9 p</w:t>
            </w:r>
            <w:r w:rsidR="00B23628" w:rsidRPr="00867C00">
              <w:rPr>
                <w:b/>
                <w:sz w:val="24"/>
                <w:szCs w:val="24"/>
              </w:rPr>
              <w:t xml:space="preserve">riemonė. </w:t>
            </w:r>
            <w:r w:rsidR="008317DA" w:rsidRPr="00867C00">
              <w:rPr>
                <w:b/>
                <w:sz w:val="24"/>
                <w:szCs w:val="24"/>
                <w:lang w:eastAsia="lt-LT"/>
              </w:rPr>
              <w:t>Šeimoje ir bendruomenėje teikiamų paslaugų infrastruktūros plėtra</w:t>
            </w:r>
            <w:r w:rsidR="00A215A7" w:rsidRPr="00867C00">
              <w:rPr>
                <w:b/>
                <w:sz w:val="24"/>
                <w:szCs w:val="24"/>
              </w:rPr>
              <w:t>.</w:t>
            </w:r>
          </w:p>
          <w:p w14:paraId="42433EEB"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28D196B0" w14:textId="244D5D4A" w:rsidR="005F0E66" w:rsidRPr="00867C00" w:rsidRDefault="006A7FC6" w:rsidP="006A7FC6">
            <w:pPr>
              <w:pStyle w:val="Pagrindinistekstas"/>
              <w:tabs>
                <w:tab w:val="left" w:pos="1022"/>
              </w:tabs>
              <w:jc w:val="both"/>
              <w:rPr>
                <w:spacing w:val="-1"/>
                <w:sz w:val="24"/>
                <w:szCs w:val="24"/>
              </w:rPr>
            </w:pPr>
            <w:r w:rsidRPr="00867C00">
              <w:rPr>
                <w:sz w:val="24"/>
                <w:szCs w:val="24"/>
              </w:rPr>
              <w:t>s</w:t>
            </w:r>
            <w:r w:rsidR="006B5993" w:rsidRPr="00867C00">
              <w:rPr>
                <w:sz w:val="24"/>
                <w:szCs w:val="24"/>
              </w:rPr>
              <w:t>ocialinių</w:t>
            </w:r>
            <w:r w:rsidR="006B5993" w:rsidRPr="00867C00">
              <w:rPr>
                <w:spacing w:val="-5"/>
                <w:sz w:val="24"/>
                <w:szCs w:val="24"/>
              </w:rPr>
              <w:t xml:space="preserve"> </w:t>
            </w:r>
            <w:r w:rsidR="006B5993" w:rsidRPr="00867C00">
              <w:rPr>
                <w:sz w:val="24"/>
                <w:szCs w:val="24"/>
              </w:rPr>
              <w:t>paslaugų</w:t>
            </w:r>
            <w:r w:rsidR="006B5993" w:rsidRPr="00867C00">
              <w:rPr>
                <w:spacing w:val="-5"/>
                <w:sz w:val="24"/>
                <w:szCs w:val="24"/>
              </w:rPr>
              <w:t xml:space="preserve"> </w:t>
            </w:r>
            <w:r w:rsidR="006B5993" w:rsidRPr="00867C00">
              <w:rPr>
                <w:sz w:val="24"/>
                <w:szCs w:val="24"/>
              </w:rPr>
              <w:t>spektro</w:t>
            </w:r>
            <w:r w:rsidR="006B5993" w:rsidRPr="00867C00">
              <w:rPr>
                <w:spacing w:val="-5"/>
                <w:sz w:val="24"/>
                <w:szCs w:val="24"/>
              </w:rPr>
              <w:t xml:space="preserve"> </w:t>
            </w:r>
            <w:r w:rsidR="006B5993" w:rsidRPr="00867C00">
              <w:rPr>
                <w:sz w:val="24"/>
                <w:szCs w:val="24"/>
              </w:rPr>
              <w:t>įvairovė</w:t>
            </w:r>
            <w:r w:rsidR="006B5993" w:rsidRPr="00867C00">
              <w:rPr>
                <w:spacing w:val="-6"/>
                <w:sz w:val="24"/>
                <w:szCs w:val="24"/>
              </w:rPr>
              <w:t xml:space="preserve"> </w:t>
            </w:r>
            <w:r w:rsidR="006B5993" w:rsidRPr="00867C00">
              <w:rPr>
                <w:sz w:val="24"/>
                <w:szCs w:val="24"/>
              </w:rPr>
              <w:t>ir</w:t>
            </w:r>
            <w:r w:rsidR="006B5993" w:rsidRPr="00867C00">
              <w:rPr>
                <w:spacing w:val="-3"/>
                <w:sz w:val="24"/>
                <w:szCs w:val="24"/>
              </w:rPr>
              <w:t xml:space="preserve"> </w:t>
            </w:r>
            <w:r w:rsidR="006B5993" w:rsidRPr="00867C00">
              <w:rPr>
                <w:sz w:val="24"/>
                <w:szCs w:val="24"/>
              </w:rPr>
              <w:t>dalis</w:t>
            </w:r>
            <w:r w:rsidR="006B5993" w:rsidRPr="00867C00">
              <w:rPr>
                <w:spacing w:val="-7"/>
                <w:sz w:val="24"/>
                <w:szCs w:val="24"/>
              </w:rPr>
              <w:t xml:space="preserve"> </w:t>
            </w:r>
            <w:r w:rsidR="006B5993" w:rsidRPr="00867C00">
              <w:rPr>
                <w:sz w:val="24"/>
                <w:szCs w:val="24"/>
              </w:rPr>
              <w:t>nuo</w:t>
            </w:r>
            <w:r w:rsidR="006B5993" w:rsidRPr="00867C00">
              <w:rPr>
                <w:spacing w:val="25"/>
                <w:w w:val="99"/>
                <w:sz w:val="24"/>
                <w:szCs w:val="24"/>
              </w:rPr>
              <w:t xml:space="preserve"> </w:t>
            </w:r>
            <w:r w:rsidR="006B5993" w:rsidRPr="00867C00">
              <w:rPr>
                <w:sz w:val="24"/>
                <w:szCs w:val="24"/>
              </w:rPr>
              <w:t>Socialinio</w:t>
            </w:r>
            <w:r w:rsidR="006B5993" w:rsidRPr="00867C00">
              <w:rPr>
                <w:spacing w:val="-8"/>
                <w:sz w:val="24"/>
                <w:szCs w:val="24"/>
              </w:rPr>
              <w:t xml:space="preserve"> </w:t>
            </w:r>
            <w:r w:rsidR="006B5993" w:rsidRPr="00867C00">
              <w:rPr>
                <w:sz w:val="24"/>
                <w:szCs w:val="24"/>
              </w:rPr>
              <w:t>paslaugų</w:t>
            </w:r>
            <w:r w:rsidR="006B5993" w:rsidRPr="00867C00">
              <w:rPr>
                <w:spacing w:val="-8"/>
                <w:sz w:val="24"/>
                <w:szCs w:val="24"/>
              </w:rPr>
              <w:t xml:space="preserve"> </w:t>
            </w:r>
            <w:r w:rsidR="006B5993" w:rsidRPr="00867C00">
              <w:rPr>
                <w:sz w:val="24"/>
                <w:szCs w:val="24"/>
              </w:rPr>
              <w:t>kataloge</w:t>
            </w:r>
            <w:r w:rsidR="006B5993" w:rsidRPr="00867C00">
              <w:rPr>
                <w:spacing w:val="-9"/>
                <w:sz w:val="24"/>
                <w:szCs w:val="24"/>
              </w:rPr>
              <w:t xml:space="preserve"> </w:t>
            </w:r>
            <w:r w:rsidR="006B5993" w:rsidRPr="00867C00">
              <w:rPr>
                <w:sz w:val="24"/>
                <w:szCs w:val="24"/>
              </w:rPr>
              <w:t>nurodytų</w:t>
            </w:r>
            <w:r w:rsidR="006B5993" w:rsidRPr="00867C00">
              <w:rPr>
                <w:spacing w:val="-7"/>
                <w:sz w:val="24"/>
                <w:szCs w:val="24"/>
              </w:rPr>
              <w:t xml:space="preserve"> </w:t>
            </w:r>
            <w:r w:rsidR="006B5993" w:rsidRPr="00867C00">
              <w:rPr>
                <w:sz w:val="24"/>
                <w:szCs w:val="24"/>
              </w:rPr>
              <w:t>paslaugų</w:t>
            </w:r>
            <w:r w:rsidR="006B5993" w:rsidRPr="00867C00">
              <w:rPr>
                <w:spacing w:val="25"/>
                <w:w w:val="99"/>
                <w:sz w:val="24"/>
                <w:szCs w:val="24"/>
              </w:rPr>
              <w:t xml:space="preserve"> </w:t>
            </w:r>
            <w:r w:rsidR="006B5993" w:rsidRPr="00867C00">
              <w:rPr>
                <w:spacing w:val="-1"/>
                <w:sz w:val="24"/>
                <w:szCs w:val="24"/>
              </w:rPr>
              <w:t>skaičiaus</w:t>
            </w:r>
            <w:r w:rsidRPr="00867C00">
              <w:rPr>
                <w:spacing w:val="-1"/>
                <w:sz w:val="24"/>
                <w:szCs w:val="24"/>
              </w:rPr>
              <w:t xml:space="preserve"> (</w:t>
            </w:r>
            <w:r w:rsidR="006B5993" w:rsidRPr="00867C00">
              <w:rPr>
                <w:spacing w:val="-1"/>
                <w:sz w:val="24"/>
                <w:szCs w:val="24"/>
              </w:rPr>
              <w:t>proc.</w:t>
            </w:r>
            <w:r w:rsidRPr="00867C00">
              <w:rPr>
                <w:spacing w:val="-1"/>
                <w:sz w:val="24"/>
                <w:szCs w:val="24"/>
              </w:rPr>
              <w:t>)</w:t>
            </w:r>
            <w:r w:rsidR="006B5993" w:rsidRPr="00867C00">
              <w:rPr>
                <w:spacing w:val="-1"/>
                <w:sz w:val="24"/>
                <w:szCs w:val="24"/>
              </w:rPr>
              <w:t>;</w:t>
            </w:r>
          </w:p>
          <w:p w14:paraId="0B8EA533" w14:textId="01274FA8" w:rsidR="006B5993" w:rsidRPr="00867C00" w:rsidRDefault="006A7FC6" w:rsidP="006A7FC6">
            <w:pPr>
              <w:pStyle w:val="Pagrindinistekstas"/>
              <w:tabs>
                <w:tab w:val="left" w:pos="1022"/>
              </w:tabs>
              <w:jc w:val="both"/>
              <w:rPr>
                <w:sz w:val="24"/>
                <w:szCs w:val="24"/>
              </w:rPr>
            </w:pPr>
            <w:r w:rsidRPr="00867C00">
              <w:rPr>
                <w:sz w:val="24"/>
                <w:szCs w:val="24"/>
              </w:rPr>
              <w:t>s</w:t>
            </w:r>
            <w:r w:rsidR="006B5993" w:rsidRPr="00867C00">
              <w:rPr>
                <w:sz w:val="24"/>
                <w:szCs w:val="24"/>
              </w:rPr>
              <w:t>uteiktų</w:t>
            </w:r>
            <w:r w:rsidR="006B5993" w:rsidRPr="00867C00">
              <w:rPr>
                <w:spacing w:val="-11"/>
                <w:sz w:val="24"/>
                <w:szCs w:val="24"/>
              </w:rPr>
              <w:t xml:space="preserve"> </w:t>
            </w:r>
            <w:r w:rsidR="006B5993" w:rsidRPr="00867C00">
              <w:rPr>
                <w:sz w:val="24"/>
                <w:szCs w:val="24"/>
              </w:rPr>
              <w:t>nestacionarių</w:t>
            </w:r>
            <w:r w:rsidR="006B5993" w:rsidRPr="00867C00">
              <w:rPr>
                <w:spacing w:val="-11"/>
                <w:sz w:val="24"/>
                <w:szCs w:val="24"/>
              </w:rPr>
              <w:t xml:space="preserve"> </w:t>
            </w:r>
            <w:r w:rsidR="006B5993" w:rsidRPr="00867C00">
              <w:rPr>
                <w:sz w:val="24"/>
                <w:szCs w:val="24"/>
              </w:rPr>
              <w:t>paslaugų</w:t>
            </w:r>
            <w:r w:rsidR="006B5993" w:rsidRPr="00867C00">
              <w:rPr>
                <w:spacing w:val="-11"/>
                <w:sz w:val="24"/>
                <w:szCs w:val="24"/>
              </w:rPr>
              <w:t xml:space="preserve"> </w:t>
            </w:r>
            <w:r w:rsidR="006B5993" w:rsidRPr="00867C00">
              <w:rPr>
                <w:spacing w:val="-1"/>
                <w:sz w:val="24"/>
                <w:szCs w:val="24"/>
              </w:rPr>
              <w:t>asmenims</w:t>
            </w:r>
            <w:r w:rsidR="006B5993" w:rsidRPr="00867C00">
              <w:rPr>
                <w:spacing w:val="30"/>
                <w:w w:val="99"/>
                <w:sz w:val="24"/>
                <w:szCs w:val="24"/>
              </w:rPr>
              <w:t xml:space="preserve"> </w:t>
            </w:r>
            <w:r w:rsidR="006B5993" w:rsidRPr="00867C00">
              <w:rPr>
                <w:spacing w:val="-1"/>
                <w:sz w:val="24"/>
                <w:szCs w:val="24"/>
              </w:rPr>
              <w:t>(šeimoms)</w:t>
            </w:r>
            <w:r w:rsidR="006B5993" w:rsidRPr="00867C00">
              <w:rPr>
                <w:spacing w:val="-9"/>
                <w:sz w:val="24"/>
                <w:szCs w:val="24"/>
              </w:rPr>
              <w:t xml:space="preserve"> </w:t>
            </w:r>
            <w:r w:rsidR="006B5993" w:rsidRPr="00867C00">
              <w:rPr>
                <w:sz w:val="24"/>
                <w:szCs w:val="24"/>
              </w:rPr>
              <w:t>bendruomenėje</w:t>
            </w:r>
            <w:r w:rsidR="006B5993" w:rsidRPr="00867C00">
              <w:rPr>
                <w:spacing w:val="-8"/>
                <w:sz w:val="24"/>
                <w:szCs w:val="24"/>
              </w:rPr>
              <w:t xml:space="preserve"> </w:t>
            </w:r>
            <w:r w:rsidR="006B5993" w:rsidRPr="00867C00">
              <w:rPr>
                <w:sz w:val="24"/>
                <w:szCs w:val="24"/>
              </w:rPr>
              <w:t>ir</w:t>
            </w:r>
            <w:r w:rsidR="006B5993" w:rsidRPr="00867C00">
              <w:rPr>
                <w:spacing w:val="-7"/>
                <w:sz w:val="24"/>
                <w:szCs w:val="24"/>
              </w:rPr>
              <w:t xml:space="preserve"> </w:t>
            </w:r>
            <w:r w:rsidR="006B5993" w:rsidRPr="00867C00">
              <w:rPr>
                <w:spacing w:val="-1"/>
                <w:sz w:val="24"/>
                <w:szCs w:val="24"/>
              </w:rPr>
              <w:t>šeimoje</w:t>
            </w:r>
            <w:r w:rsidR="006B5993" w:rsidRPr="00867C00">
              <w:rPr>
                <w:spacing w:val="-8"/>
                <w:sz w:val="24"/>
                <w:szCs w:val="24"/>
              </w:rPr>
              <w:t xml:space="preserve"> </w:t>
            </w:r>
            <w:r w:rsidR="006B5993" w:rsidRPr="00867C00">
              <w:rPr>
                <w:sz w:val="24"/>
                <w:szCs w:val="24"/>
              </w:rPr>
              <w:t>dalis</w:t>
            </w:r>
            <w:r w:rsidR="006B5993" w:rsidRPr="00867C00">
              <w:rPr>
                <w:spacing w:val="-9"/>
                <w:sz w:val="24"/>
                <w:szCs w:val="24"/>
              </w:rPr>
              <w:t xml:space="preserve"> </w:t>
            </w:r>
            <w:r w:rsidR="006B5993" w:rsidRPr="00867C00">
              <w:rPr>
                <w:sz w:val="24"/>
                <w:szCs w:val="24"/>
              </w:rPr>
              <w:t>nuo</w:t>
            </w:r>
            <w:r w:rsidR="006B5993" w:rsidRPr="00867C00">
              <w:rPr>
                <w:spacing w:val="38"/>
                <w:w w:val="99"/>
                <w:sz w:val="24"/>
                <w:szCs w:val="24"/>
              </w:rPr>
              <w:t xml:space="preserve"> </w:t>
            </w:r>
            <w:r w:rsidR="006B5993" w:rsidRPr="00867C00">
              <w:rPr>
                <w:sz w:val="24"/>
                <w:szCs w:val="24"/>
              </w:rPr>
              <w:t>Socialini</w:t>
            </w:r>
            <w:r w:rsidR="00A6292F" w:rsidRPr="00867C00">
              <w:rPr>
                <w:sz w:val="24"/>
                <w:szCs w:val="24"/>
              </w:rPr>
              <w:t>ų</w:t>
            </w:r>
            <w:r w:rsidR="006B5993" w:rsidRPr="00867C00">
              <w:rPr>
                <w:spacing w:val="-11"/>
                <w:sz w:val="24"/>
                <w:szCs w:val="24"/>
              </w:rPr>
              <w:t xml:space="preserve"> </w:t>
            </w:r>
            <w:r w:rsidR="006B5993" w:rsidRPr="00867C00">
              <w:rPr>
                <w:sz w:val="24"/>
                <w:szCs w:val="24"/>
              </w:rPr>
              <w:t>paslaugų</w:t>
            </w:r>
            <w:r w:rsidR="006B5993" w:rsidRPr="00867C00">
              <w:rPr>
                <w:spacing w:val="-10"/>
                <w:sz w:val="24"/>
                <w:szCs w:val="24"/>
              </w:rPr>
              <w:t xml:space="preserve"> </w:t>
            </w:r>
            <w:r w:rsidR="006B5993" w:rsidRPr="00867C00">
              <w:rPr>
                <w:sz w:val="24"/>
                <w:szCs w:val="24"/>
              </w:rPr>
              <w:t>kataloge</w:t>
            </w:r>
            <w:r w:rsidR="006B5993" w:rsidRPr="00867C00">
              <w:rPr>
                <w:spacing w:val="-12"/>
                <w:sz w:val="24"/>
                <w:szCs w:val="24"/>
              </w:rPr>
              <w:t xml:space="preserve"> </w:t>
            </w:r>
            <w:r w:rsidR="006B5993" w:rsidRPr="00867C00">
              <w:rPr>
                <w:sz w:val="24"/>
                <w:szCs w:val="24"/>
              </w:rPr>
              <w:t>nurodytų</w:t>
            </w:r>
            <w:r w:rsidR="006B5993" w:rsidRPr="00867C00">
              <w:rPr>
                <w:spacing w:val="-9"/>
                <w:sz w:val="24"/>
                <w:szCs w:val="24"/>
              </w:rPr>
              <w:t xml:space="preserve"> </w:t>
            </w:r>
            <w:r w:rsidR="006B5993" w:rsidRPr="00867C00">
              <w:rPr>
                <w:sz w:val="24"/>
                <w:szCs w:val="24"/>
              </w:rPr>
              <w:t>nestacionarių</w:t>
            </w:r>
            <w:r w:rsidR="006B5993" w:rsidRPr="00867C00">
              <w:rPr>
                <w:spacing w:val="24"/>
                <w:w w:val="99"/>
                <w:sz w:val="24"/>
                <w:szCs w:val="24"/>
              </w:rPr>
              <w:t xml:space="preserve"> </w:t>
            </w:r>
            <w:r w:rsidR="006B5993" w:rsidRPr="00867C00">
              <w:rPr>
                <w:sz w:val="24"/>
                <w:szCs w:val="24"/>
              </w:rPr>
              <w:t>paslaugų</w:t>
            </w:r>
            <w:r w:rsidR="006B5993" w:rsidRPr="00867C00">
              <w:rPr>
                <w:spacing w:val="-15"/>
                <w:sz w:val="24"/>
                <w:szCs w:val="24"/>
              </w:rPr>
              <w:t xml:space="preserve"> </w:t>
            </w:r>
            <w:r w:rsidR="006B5993" w:rsidRPr="00867C00">
              <w:rPr>
                <w:sz w:val="24"/>
                <w:szCs w:val="24"/>
              </w:rPr>
              <w:t>skaičiaus</w:t>
            </w:r>
            <w:r w:rsidRPr="00867C00">
              <w:rPr>
                <w:sz w:val="24"/>
                <w:szCs w:val="24"/>
              </w:rPr>
              <w:t xml:space="preserve"> (</w:t>
            </w:r>
            <w:r w:rsidR="006B5993" w:rsidRPr="00867C00">
              <w:rPr>
                <w:sz w:val="24"/>
                <w:szCs w:val="24"/>
              </w:rPr>
              <w:t>proc.</w:t>
            </w:r>
            <w:r w:rsidRPr="00867C00">
              <w:rPr>
                <w:sz w:val="24"/>
                <w:szCs w:val="24"/>
              </w:rPr>
              <w:t>)</w:t>
            </w:r>
            <w:r w:rsidR="006B5993" w:rsidRPr="00867C00">
              <w:rPr>
                <w:sz w:val="24"/>
                <w:szCs w:val="24"/>
              </w:rPr>
              <w:t>;</w:t>
            </w:r>
          </w:p>
          <w:p w14:paraId="7A643F09" w14:textId="2CC19353" w:rsidR="006B5993" w:rsidRPr="00867C00" w:rsidRDefault="006A7FC6" w:rsidP="006A7FC6">
            <w:pPr>
              <w:pStyle w:val="Pagrindinistekstas"/>
              <w:tabs>
                <w:tab w:val="left" w:pos="1022"/>
              </w:tabs>
              <w:jc w:val="both"/>
              <w:rPr>
                <w:sz w:val="24"/>
                <w:szCs w:val="24"/>
              </w:rPr>
            </w:pPr>
            <w:r w:rsidRPr="00867C00">
              <w:rPr>
                <w:sz w:val="24"/>
                <w:szCs w:val="24"/>
              </w:rPr>
              <w:t>į</w:t>
            </w:r>
            <w:r w:rsidR="006B5993" w:rsidRPr="00867C00">
              <w:rPr>
                <w:sz w:val="24"/>
                <w:szCs w:val="24"/>
              </w:rPr>
              <w:t>kurtas</w:t>
            </w:r>
            <w:r w:rsidR="006B5993" w:rsidRPr="00867C00">
              <w:rPr>
                <w:spacing w:val="-10"/>
                <w:sz w:val="24"/>
                <w:szCs w:val="24"/>
              </w:rPr>
              <w:t xml:space="preserve"> </w:t>
            </w:r>
            <w:r w:rsidR="006B5993" w:rsidRPr="00867C00">
              <w:rPr>
                <w:sz w:val="24"/>
                <w:szCs w:val="24"/>
              </w:rPr>
              <w:t>dienos</w:t>
            </w:r>
            <w:r w:rsidR="006B5993" w:rsidRPr="00867C00">
              <w:rPr>
                <w:spacing w:val="-9"/>
                <w:sz w:val="24"/>
                <w:szCs w:val="24"/>
              </w:rPr>
              <w:t xml:space="preserve"> </w:t>
            </w:r>
            <w:r w:rsidR="006B5993" w:rsidRPr="00867C00">
              <w:rPr>
                <w:sz w:val="24"/>
                <w:szCs w:val="24"/>
              </w:rPr>
              <w:t>centras</w:t>
            </w:r>
            <w:r w:rsidR="006B5993" w:rsidRPr="00867C00">
              <w:rPr>
                <w:spacing w:val="-10"/>
                <w:sz w:val="24"/>
                <w:szCs w:val="24"/>
              </w:rPr>
              <w:t xml:space="preserve"> </w:t>
            </w:r>
            <w:r w:rsidR="006B5993" w:rsidRPr="00867C00">
              <w:rPr>
                <w:spacing w:val="-1"/>
                <w:sz w:val="24"/>
                <w:szCs w:val="24"/>
              </w:rPr>
              <w:t>senyvo</w:t>
            </w:r>
            <w:r w:rsidR="006B5993" w:rsidRPr="00867C00">
              <w:rPr>
                <w:spacing w:val="-8"/>
                <w:sz w:val="24"/>
                <w:szCs w:val="24"/>
              </w:rPr>
              <w:t xml:space="preserve"> </w:t>
            </w:r>
            <w:r w:rsidR="006B5993" w:rsidRPr="00867C00">
              <w:rPr>
                <w:sz w:val="24"/>
                <w:szCs w:val="24"/>
              </w:rPr>
              <w:t>amžiaus</w:t>
            </w:r>
            <w:r w:rsidR="006B5993" w:rsidRPr="00867C00">
              <w:rPr>
                <w:spacing w:val="-9"/>
                <w:sz w:val="24"/>
                <w:szCs w:val="24"/>
              </w:rPr>
              <w:t xml:space="preserve"> </w:t>
            </w:r>
            <w:r w:rsidR="006B5993" w:rsidRPr="00867C00">
              <w:rPr>
                <w:sz w:val="24"/>
                <w:szCs w:val="24"/>
              </w:rPr>
              <w:t>asmenims</w:t>
            </w:r>
            <w:r w:rsidRPr="00867C00">
              <w:rPr>
                <w:sz w:val="24"/>
                <w:szCs w:val="24"/>
              </w:rPr>
              <w:t xml:space="preserve"> (</w:t>
            </w:r>
            <w:r w:rsidR="006B5993" w:rsidRPr="00867C00">
              <w:rPr>
                <w:sz w:val="24"/>
                <w:szCs w:val="24"/>
              </w:rPr>
              <w:t>vnt.</w:t>
            </w:r>
            <w:r w:rsidRPr="00867C00">
              <w:rPr>
                <w:sz w:val="24"/>
                <w:szCs w:val="24"/>
              </w:rPr>
              <w:t>)</w:t>
            </w:r>
            <w:r w:rsidR="006B5993" w:rsidRPr="00867C00">
              <w:rPr>
                <w:sz w:val="24"/>
                <w:szCs w:val="24"/>
              </w:rPr>
              <w:t>;</w:t>
            </w:r>
          </w:p>
          <w:p w14:paraId="72D32E3C" w14:textId="12C3D557" w:rsidR="006B5993" w:rsidRPr="00867C00" w:rsidRDefault="006A7FC6" w:rsidP="006A7FC6">
            <w:pPr>
              <w:jc w:val="both"/>
              <w:rPr>
                <w:sz w:val="24"/>
                <w:szCs w:val="24"/>
                <w:lang w:eastAsia="lt-LT"/>
              </w:rPr>
            </w:pPr>
            <w:r w:rsidRPr="00867C00">
              <w:rPr>
                <w:sz w:val="24"/>
                <w:szCs w:val="24"/>
                <w:lang w:eastAsia="lt-LT"/>
              </w:rPr>
              <w:t>o</w:t>
            </w:r>
            <w:r w:rsidR="006B5993" w:rsidRPr="00867C00">
              <w:rPr>
                <w:sz w:val="24"/>
                <w:szCs w:val="24"/>
                <w:lang w:eastAsia="lt-LT"/>
              </w:rPr>
              <w:t xml:space="preserve">rganizacijų, teikiančių </w:t>
            </w:r>
            <w:r w:rsidR="00A6292F" w:rsidRPr="00867C00">
              <w:rPr>
                <w:sz w:val="24"/>
                <w:szCs w:val="24"/>
                <w:lang w:eastAsia="lt-LT"/>
              </w:rPr>
              <w:t>sociokultūrines</w:t>
            </w:r>
            <w:r w:rsidR="006B5993" w:rsidRPr="00867C00">
              <w:rPr>
                <w:sz w:val="24"/>
                <w:szCs w:val="24"/>
                <w:lang w:eastAsia="lt-LT"/>
              </w:rPr>
              <w:t xml:space="preserve"> paslaugas vyresnio amžiaus žmonėms</w:t>
            </w:r>
            <w:r w:rsidR="00F56C93" w:rsidRPr="00867C00">
              <w:rPr>
                <w:sz w:val="24"/>
                <w:szCs w:val="24"/>
                <w:lang w:eastAsia="lt-LT"/>
              </w:rPr>
              <w:t xml:space="preserve">, skaičius </w:t>
            </w:r>
            <w:r w:rsidRPr="00867C00">
              <w:rPr>
                <w:sz w:val="24"/>
                <w:szCs w:val="24"/>
                <w:lang w:eastAsia="lt-LT"/>
              </w:rPr>
              <w:t>(</w:t>
            </w:r>
            <w:r w:rsidR="00F56C93" w:rsidRPr="00867C00">
              <w:rPr>
                <w:sz w:val="24"/>
                <w:szCs w:val="24"/>
                <w:lang w:eastAsia="lt-LT"/>
              </w:rPr>
              <w:t>vnt.</w:t>
            </w:r>
            <w:r w:rsidRPr="00867C00">
              <w:rPr>
                <w:sz w:val="24"/>
                <w:szCs w:val="24"/>
                <w:lang w:eastAsia="lt-LT"/>
              </w:rPr>
              <w:t>)</w:t>
            </w:r>
            <w:r w:rsidR="006B5993" w:rsidRPr="00867C00">
              <w:rPr>
                <w:sz w:val="24"/>
                <w:szCs w:val="24"/>
                <w:lang w:eastAsia="lt-LT"/>
              </w:rPr>
              <w:t>;</w:t>
            </w:r>
          </w:p>
          <w:p w14:paraId="2AA19847" w14:textId="4064A15B" w:rsidR="006B5993" w:rsidRPr="00867C00" w:rsidRDefault="006A7FC6" w:rsidP="006A7FC6">
            <w:pPr>
              <w:pStyle w:val="Pagrindinistekstas"/>
              <w:tabs>
                <w:tab w:val="left" w:pos="1022"/>
              </w:tabs>
              <w:jc w:val="both"/>
              <w:rPr>
                <w:spacing w:val="-1"/>
                <w:sz w:val="24"/>
                <w:szCs w:val="24"/>
              </w:rPr>
            </w:pPr>
            <w:r w:rsidRPr="00867C00">
              <w:rPr>
                <w:sz w:val="24"/>
                <w:szCs w:val="24"/>
              </w:rPr>
              <w:t>s</w:t>
            </w:r>
            <w:r w:rsidR="006B5993" w:rsidRPr="00867C00">
              <w:rPr>
                <w:sz w:val="24"/>
                <w:szCs w:val="24"/>
              </w:rPr>
              <w:t>ukurtas</w:t>
            </w:r>
            <w:r w:rsidR="006B5993" w:rsidRPr="00867C00">
              <w:rPr>
                <w:spacing w:val="-11"/>
                <w:sz w:val="24"/>
                <w:szCs w:val="24"/>
              </w:rPr>
              <w:t xml:space="preserve"> </w:t>
            </w:r>
            <w:r w:rsidR="006B5993" w:rsidRPr="00867C00">
              <w:rPr>
                <w:sz w:val="24"/>
                <w:szCs w:val="24"/>
              </w:rPr>
              <w:t>planas</w:t>
            </w:r>
            <w:r w:rsidR="006B5993" w:rsidRPr="00867C00">
              <w:rPr>
                <w:spacing w:val="-9"/>
                <w:sz w:val="24"/>
                <w:szCs w:val="24"/>
              </w:rPr>
              <w:t xml:space="preserve"> </w:t>
            </w:r>
            <w:r w:rsidR="006B5993" w:rsidRPr="00867C00">
              <w:rPr>
                <w:sz w:val="24"/>
                <w:szCs w:val="24"/>
              </w:rPr>
              <w:t>dėl</w:t>
            </w:r>
            <w:r w:rsidR="006B5993" w:rsidRPr="00867C00">
              <w:rPr>
                <w:spacing w:val="-9"/>
                <w:sz w:val="24"/>
                <w:szCs w:val="24"/>
              </w:rPr>
              <w:t xml:space="preserve"> </w:t>
            </w:r>
            <w:r w:rsidR="006B5993" w:rsidRPr="00867C00">
              <w:rPr>
                <w:sz w:val="24"/>
                <w:szCs w:val="24"/>
              </w:rPr>
              <w:t>ilgalaikės</w:t>
            </w:r>
            <w:r w:rsidR="006B5993" w:rsidRPr="00867C00">
              <w:rPr>
                <w:spacing w:val="-7"/>
                <w:sz w:val="24"/>
                <w:szCs w:val="24"/>
              </w:rPr>
              <w:t xml:space="preserve"> </w:t>
            </w:r>
            <w:r w:rsidR="006B5993" w:rsidRPr="00867C00">
              <w:rPr>
                <w:sz w:val="24"/>
                <w:szCs w:val="24"/>
              </w:rPr>
              <w:t>(trumpalaikės)</w:t>
            </w:r>
            <w:r w:rsidR="006B5993" w:rsidRPr="00867C00">
              <w:rPr>
                <w:spacing w:val="26"/>
                <w:w w:val="99"/>
                <w:sz w:val="24"/>
                <w:szCs w:val="24"/>
              </w:rPr>
              <w:t xml:space="preserve"> </w:t>
            </w:r>
            <w:r w:rsidR="006B5993" w:rsidRPr="00867C00">
              <w:rPr>
                <w:sz w:val="24"/>
                <w:szCs w:val="24"/>
              </w:rPr>
              <w:t>socialinės</w:t>
            </w:r>
            <w:r w:rsidR="006B5993" w:rsidRPr="00867C00">
              <w:rPr>
                <w:spacing w:val="-12"/>
                <w:sz w:val="24"/>
                <w:szCs w:val="24"/>
              </w:rPr>
              <w:t xml:space="preserve"> </w:t>
            </w:r>
            <w:r w:rsidR="006B5993" w:rsidRPr="00867C00">
              <w:rPr>
                <w:sz w:val="24"/>
                <w:szCs w:val="24"/>
              </w:rPr>
              <w:t>globos</w:t>
            </w:r>
            <w:r w:rsidR="006B5993" w:rsidRPr="00867C00">
              <w:rPr>
                <w:spacing w:val="-11"/>
                <w:sz w:val="24"/>
                <w:szCs w:val="24"/>
              </w:rPr>
              <w:t xml:space="preserve"> </w:t>
            </w:r>
            <w:r w:rsidR="006B5993" w:rsidRPr="00867C00">
              <w:rPr>
                <w:sz w:val="24"/>
                <w:szCs w:val="24"/>
              </w:rPr>
              <w:t>paslaugų</w:t>
            </w:r>
            <w:r w:rsidR="006B5993" w:rsidRPr="00867C00">
              <w:rPr>
                <w:spacing w:val="-9"/>
                <w:sz w:val="24"/>
                <w:szCs w:val="24"/>
              </w:rPr>
              <w:t xml:space="preserve"> </w:t>
            </w:r>
            <w:r w:rsidR="006B5993" w:rsidRPr="00867C00">
              <w:rPr>
                <w:sz w:val="24"/>
                <w:szCs w:val="24"/>
              </w:rPr>
              <w:t>plėtros</w:t>
            </w:r>
            <w:r w:rsidR="006B5993" w:rsidRPr="00867C00">
              <w:rPr>
                <w:spacing w:val="-11"/>
                <w:sz w:val="24"/>
                <w:szCs w:val="24"/>
              </w:rPr>
              <w:t xml:space="preserve"> </w:t>
            </w:r>
            <w:r w:rsidR="006B5993" w:rsidRPr="00867C00">
              <w:rPr>
                <w:sz w:val="24"/>
                <w:szCs w:val="24"/>
              </w:rPr>
              <w:t>suaugusiems</w:t>
            </w:r>
            <w:r w:rsidR="006B5993" w:rsidRPr="00867C00">
              <w:rPr>
                <w:spacing w:val="28"/>
                <w:w w:val="99"/>
                <w:sz w:val="24"/>
                <w:szCs w:val="24"/>
              </w:rPr>
              <w:t xml:space="preserve"> </w:t>
            </w:r>
            <w:r w:rsidR="006B5993" w:rsidRPr="00867C00">
              <w:rPr>
                <w:sz w:val="24"/>
                <w:szCs w:val="24"/>
              </w:rPr>
              <w:t>asmenims</w:t>
            </w:r>
            <w:r w:rsidR="00B11776" w:rsidRPr="00867C00">
              <w:rPr>
                <w:sz w:val="24"/>
                <w:szCs w:val="24"/>
              </w:rPr>
              <w:t xml:space="preserve"> (</w:t>
            </w:r>
            <w:r w:rsidR="006B5993" w:rsidRPr="00867C00">
              <w:rPr>
                <w:sz w:val="24"/>
                <w:szCs w:val="24"/>
              </w:rPr>
              <w:t>vnt.</w:t>
            </w:r>
            <w:r w:rsidR="00B11776" w:rsidRPr="00867C00">
              <w:rPr>
                <w:sz w:val="24"/>
                <w:szCs w:val="24"/>
              </w:rPr>
              <w:t>).</w:t>
            </w:r>
          </w:p>
          <w:p w14:paraId="145BA59A" w14:textId="77777777" w:rsidR="006B5993" w:rsidRPr="00867C00" w:rsidRDefault="006B5993" w:rsidP="006A7FC6">
            <w:pPr>
              <w:pStyle w:val="Pagrindinistekstas"/>
              <w:tabs>
                <w:tab w:val="left" w:pos="1022"/>
              </w:tabs>
              <w:jc w:val="both"/>
              <w:rPr>
                <w:spacing w:val="-1"/>
                <w:sz w:val="24"/>
                <w:szCs w:val="24"/>
              </w:rPr>
            </w:pPr>
          </w:p>
          <w:p w14:paraId="05F03E79" w14:textId="1F4652BA" w:rsidR="00036287" w:rsidRPr="00867C00" w:rsidRDefault="00B11776" w:rsidP="00B11776">
            <w:pPr>
              <w:pStyle w:val="Pagrindinistekstas"/>
              <w:tabs>
                <w:tab w:val="left" w:pos="1022"/>
              </w:tabs>
              <w:jc w:val="both"/>
              <w:rPr>
                <w:b/>
                <w:iCs/>
                <w:sz w:val="24"/>
                <w:szCs w:val="24"/>
              </w:rPr>
            </w:pPr>
            <w:r w:rsidRPr="00867C00">
              <w:rPr>
                <w:b/>
                <w:sz w:val="24"/>
                <w:szCs w:val="24"/>
              </w:rPr>
              <w:t>10 p</w:t>
            </w:r>
            <w:r w:rsidR="00B23628" w:rsidRPr="00867C00">
              <w:rPr>
                <w:b/>
                <w:sz w:val="24"/>
                <w:szCs w:val="24"/>
              </w:rPr>
              <w:t xml:space="preserve">riemonė. </w:t>
            </w:r>
            <w:r w:rsidR="005F0E66" w:rsidRPr="00867C00">
              <w:rPr>
                <w:b/>
                <w:sz w:val="24"/>
                <w:szCs w:val="24"/>
                <w:lang w:eastAsia="lt-LT"/>
              </w:rPr>
              <w:t>Socialinių ir sveikatos priežiūros įstaigų bendradarbiavimo plėtra teikiant kompleksi</w:t>
            </w:r>
            <w:r w:rsidR="008A538B">
              <w:rPr>
                <w:b/>
                <w:sz w:val="24"/>
                <w:szCs w:val="24"/>
                <w:lang w:eastAsia="lt-LT"/>
              </w:rPr>
              <w:t xml:space="preserve">nes </w:t>
            </w:r>
            <w:r w:rsidR="008A538B" w:rsidRPr="00867C00">
              <w:rPr>
                <w:b/>
                <w:sz w:val="24"/>
                <w:szCs w:val="24"/>
                <w:lang w:eastAsia="lt-LT"/>
              </w:rPr>
              <w:t>paslaugas</w:t>
            </w:r>
            <w:r w:rsidR="005F0E66" w:rsidRPr="00867C00">
              <w:rPr>
                <w:b/>
                <w:sz w:val="24"/>
                <w:szCs w:val="24"/>
              </w:rPr>
              <w:t>.</w:t>
            </w:r>
          </w:p>
          <w:p w14:paraId="6C994C5F"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5013BCFD" w14:textId="404CD3D9" w:rsidR="006B5993" w:rsidRPr="00867C00" w:rsidRDefault="00B11776" w:rsidP="006A7FC6">
            <w:pPr>
              <w:jc w:val="both"/>
              <w:rPr>
                <w:sz w:val="24"/>
                <w:szCs w:val="24"/>
                <w:lang w:eastAsia="lt-LT"/>
              </w:rPr>
            </w:pPr>
            <w:r w:rsidRPr="00867C00">
              <w:rPr>
                <w:sz w:val="24"/>
                <w:szCs w:val="24"/>
                <w:lang w:eastAsia="lt-LT"/>
              </w:rPr>
              <w:t>a</w:t>
            </w:r>
            <w:r w:rsidR="006B5993" w:rsidRPr="00867C00">
              <w:rPr>
                <w:sz w:val="24"/>
                <w:szCs w:val="24"/>
                <w:lang w:eastAsia="lt-LT"/>
              </w:rPr>
              <w:t xml:space="preserve">smenų, gavusių kompleksines (sveikatos ir socialines) </w:t>
            </w:r>
            <w:r w:rsidR="00F56C93" w:rsidRPr="00867C00">
              <w:rPr>
                <w:sz w:val="24"/>
                <w:szCs w:val="24"/>
                <w:lang w:eastAsia="lt-LT"/>
              </w:rPr>
              <w:t xml:space="preserve">paslaugas,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20462614" w14:textId="671591C6" w:rsidR="006B5993" w:rsidRPr="00867C00" w:rsidRDefault="00B11776" w:rsidP="006A7FC6">
            <w:pPr>
              <w:jc w:val="both"/>
              <w:rPr>
                <w:sz w:val="24"/>
                <w:szCs w:val="24"/>
                <w:lang w:eastAsia="lt-LT"/>
              </w:rPr>
            </w:pPr>
            <w:r w:rsidRPr="00867C00">
              <w:rPr>
                <w:sz w:val="24"/>
                <w:szCs w:val="24"/>
                <w:lang w:eastAsia="lt-LT"/>
              </w:rPr>
              <w:t>s</w:t>
            </w:r>
            <w:r w:rsidR="006B5993" w:rsidRPr="00867C00">
              <w:rPr>
                <w:sz w:val="24"/>
                <w:szCs w:val="24"/>
                <w:lang w:eastAsia="lt-LT"/>
              </w:rPr>
              <w:t>uteiktų institucinių ir pa</w:t>
            </w:r>
            <w:r w:rsidR="00F56C93" w:rsidRPr="00867C00">
              <w:rPr>
                <w:sz w:val="24"/>
                <w:szCs w:val="24"/>
                <w:lang w:eastAsia="lt-LT"/>
              </w:rPr>
              <w:t>slaugų asmens namuose santykis</w:t>
            </w:r>
            <w:r w:rsidRPr="00867C00">
              <w:rPr>
                <w:sz w:val="24"/>
                <w:szCs w:val="24"/>
                <w:lang w:eastAsia="lt-LT"/>
              </w:rPr>
              <w:t xml:space="preserve"> (</w:t>
            </w:r>
            <w:r w:rsidR="00F56C93" w:rsidRPr="00867C00">
              <w:rPr>
                <w:sz w:val="24"/>
                <w:szCs w:val="24"/>
                <w:lang w:eastAsia="lt-LT"/>
              </w:rPr>
              <w:t>proc.</w:t>
            </w:r>
            <w:r w:rsidRPr="00867C00">
              <w:rPr>
                <w:sz w:val="24"/>
                <w:szCs w:val="24"/>
                <w:lang w:eastAsia="lt-LT"/>
              </w:rPr>
              <w:t>)</w:t>
            </w:r>
            <w:r w:rsidR="006B5993" w:rsidRPr="00867C00">
              <w:rPr>
                <w:sz w:val="24"/>
                <w:szCs w:val="24"/>
                <w:lang w:eastAsia="lt-LT"/>
              </w:rPr>
              <w:t>;</w:t>
            </w:r>
          </w:p>
          <w:p w14:paraId="3E2FA3E2" w14:textId="7B3910DC" w:rsidR="005F0E66" w:rsidRPr="00867C00" w:rsidRDefault="00B11776" w:rsidP="006A7FC6">
            <w:pPr>
              <w:jc w:val="both"/>
              <w:rPr>
                <w:b/>
                <w:iCs/>
                <w:strike/>
                <w:sz w:val="24"/>
                <w:szCs w:val="24"/>
              </w:rPr>
            </w:pPr>
            <w:r w:rsidRPr="00867C00">
              <w:rPr>
                <w:sz w:val="24"/>
                <w:szCs w:val="24"/>
              </w:rPr>
              <w:t>i</w:t>
            </w:r>
            <w:r w:rsidR="006B5993" w:rsidRPr="00867C00">
              <w:rPr>
                <w:sz w:val="24"/>
                <w:szCs w:val="24"/>
              </w:rPr>
              <w:t>dentifikuotų</w:t>
            </w:r>
            <w:r w:rsidR="006B5993" w:rsidRPr="00867C00">
              <w:rPr>
                <w:spacing w:val="-8"/>
                <w:sz w:val="24"/>
                <w:szCs w:val="24"/>
              </w:rPr>
              <w:t xml:space="preserve"> </w:t>
            </w:r>
            <w:r w:rsidR="006B5993" w:rsidRPr="00867C00">
              <w:rPr>
                <w:spacing w:val="-1"/>
                <w:sz w:val="24"/>
                <w:szCs w:val="24"/>
              </w:rPr>
              <w:t>asmenų</w:t>
            </w:r>
            <w:r w:rsidR="006B5993" w:rsidRPr="00867C00">
              <w:rPr>
                <w:sz w:val="24"/>
                <w:szCs w:val="24"/>
              </w:rPr>
              <w:t>,</w:t>
            </w:r>
            <w:r w:rsidR="006B5993" w:rsidRPr="00867C00">
              <w:rPr>
                <w:spacing w:val="-9"/>
                <w:sz w:val="24"/>
                <w:szCs w:val="24"/>
              </w:rPr>
              <w:t xml:space="preserve"> </w:t>
            </w:r>
            <w:r w:rsidR="006B5993" w:rsidRPr="00867C00">
              <w:rPr>
                <w:spacing w:val="-1"/>
                <w:sz w:val="24"/>
                <w:szCs w:val="24"/>
              </w:rPr>
              <w:t>kuriems</w:t>
            </w:r>
            <w:r w:rsidR="006B5993" w:rsidRPr="00867C00">
              <w:rPr>
                <w:spacing w:val="-10"/>
                <w:sz w:val="24"/>
                <w:szCs w:val="24"/>
              </w:rPr>
              <w:t xml:space="preserve"> </w:t>
            </w:r>
            <w:r w:rsidR="006B5993" w:rsidRPr="00867C00">
              <w:rPr>
                <w:spacing w:val="-1"/>
                <w:sz w:val="24"/>
                <w:szCs w:val="24"/>
              </w:rPr>
              <w:t>teikta</w:t>
            </w:r>
            <w:r w:rsidR="006B5993" w:rsidRPr="00867C00">
              <w:rPr>
                <w:spacing w:val="36"/>
                <w:w w:val="99"/>
                <w:sz w:val="24"/>
                <w:szCs w:val="24"/>
              </w:rPr>
              <w:t xml:space="preserve"> </w:t>
            </w:r>
            <w:r w:rsidR="006B5993" w:rsidRPr="00867C00">
              <w:rPr>
                <w:spacing w:val="-1"/>
                <w:sz w:val="24"/>
                <w:szCs w:val="24"/>
              </w:rPr>
              <w:t>socialinė</w:t>
            </w:r>
            <w:r w:rsidR="006B5993" w:rsidRPr="00867C00">
              <w:rPr>
                <w:spacing w:val="-15"/>
                <w:sz w:val="24"/>
                <w:szCs w:val="24"/>
              </w:rPr>
              <w:t xml:space="preserve"> </w:t>
            </w:r>
            <w:r w:rsidR="006B5993" w:rsidRPr="00867C00">
              <w:rPr>
                <w:sz w:val="24"/>
                <w:szCs w:val="24"/>
              </w:rPr>
              <w:t>parama</w:t>
            </w:r>
            <w:r w:rsidR="008A538B">
              <w:rPr>
                <w:sz w:val="24"/>
                <w:szCs w:val="24"/>
              </w:rPr>
              <w:t xml:space="preserve">, </w:t>
            </w:r>
            <w:r w:rsidR="008A538B" w:rsidRPr="00867C00">
              <w:rPr>
                <w:sz w:val="24"/>
                <w:szCs w:val="24"/>
              </w:rPr>
              <w:t>skaičius</w:t>
            </w:r>
            <w:r w:rsidRPr="00867C00">
              <w:rPr>
                <w:sz w:val="24"/>
                <w:szCs w:val="24"/>
              </w:rPr>
              <w:t xml:space="preserve"> (</w:t>
            </w:r>
            <w:r w:rsidR="006B5993" w:rsidRPr="00867C00">
              <w:rPr>
                <w:sz w:val="24"/>
                <w:szCs w:val="24"/>
              </w:rPr>
              <w:t>asm.</w:t>
            </w:r>
            <w:r w:rsidRPr="00867C00">
              <w:rPr>
                <w:sz w:val="24"/>
                <w:szCs w:val="24"/>
              </w:rPr>
              <w:t>).</w:t>
            </w:r>
          </w:p>
          <w:p w14:paraId="44AEEE0B" w14:textId="77777777" w:rsidR="005F0E66" w:rsidRPr="00867C00" w:rsidRDefault="005F0E66" w:rsidP="006A7FC6">
            <w:pPr>
              <w:pStyle w:val="Pagrindinistekstas"/>
              <w:tabs>
                <w:tab w:val="left" w:pos="1022"/>
              </w:tabs>
              <w:jc w:val="both"/>
              <w:rPr>
                <w:b/>
                <w:iCs/>
                <w:strike/>
                <w:sz w:val="24"/>
                <w:szCs w:val="24"/>
              </w:rPr>
            </w:pPr>
          </w:p>
          <w:p w14:paraId="05EEE6C7" w14:textId="68723661" w:rsidR="005F0E66" w:rsidRPr="00867C00" w:rsidRDefault="007934EE" w:rsidP="006A7FC6">
            <w:pPr>
              <w:jc w:val="both"/>
              <w:rPr>
                <w:b/>
                <w:iCs/>
                <w:sz w:val="24"/>
                <w:szCs w:val="24"/>
                <w:u w:val="single"/>
              </w:rPr>
            </w:pPr>
            <w:r w:rsidRPr="00867C00">
              <w:rPr>
                <w:b/>
                <w:sz w:val="24"/>
                <w:szCs w:val="24"/>
              </w:rPr>
              <w:t>11</w:t>
            </w:r>
            <w:r w:rsidR="005F0E66" w:rsidRPr="00867C00">
              <w:rPr>
                <w:b/>
                <w:sz w:val="24"/>
                <w:szCs w:val="24"/>
              </w:rPr>
              <w:t xml:space="preserve"> </w:t>
            </w:r>
            <w:r w:rsidR="00B11776" w:rsidRPr="00867C00">
              <w:rPr>
                <w:b/>
                <w:sz w:val="24"/>
                <w:szCs w:val="24"/>
              </w:rPr>
              <w:t>p</w:t>
            </w:r>
            <w:r w:rsidR="00B23628" w:rsidRPr="00867C00">
              <w:rPr>
                <w:b/>
                <w:sz w:val="24"/>
                <w:szCs w:val="24"/>
              </w:rPr>
              <w:t xml:space="preserve">riemonė. </w:t>
            </w:r>
            <w:r w:rsidR="005F0E66" w:rsidRPr="00867C00">
              <w:rPr>
                <w:b/>
                <w:sz w:val="24"/>
                <w:szCs w:val="24"/>
                <w:lang w:eastAsia="lt-LT"/>
              </w:rPr>
              <w:t>Socialinių paslaugų integracijos bendruomenėje plėtra</w:t>
            </w:r>
            <w:r w:rsidR="00B11776" w:rsidRPr="00867C00">
              <w:rPr>
                <w:b/>
                <w:sz w:val="24"/>
                <w:szCs w:val="24"/>
                <w:lang w:eastAsia="lt-LT"/>
              </w:rPr>
              <w:t>.</w:t>
            </w:r>
          </w:p>
          <w:p w14:paraId="39181E69" w14:textId="77777777" w:rsidR="000A2E62" w:rsidRPr="00867C00" w:rsidRDefault="00B410E3" w:rsidP="006A7FC6">
            <w:pPr>
              <w:jc w:val="both"/>
              <w:rPr>
                <w:bCs/>
                <w:iCs/>
                <w:sz w:val="24"/>
                <w:szCs w:val="24"/>
                <w:u w:val="single"/>
              </w:rPr>
            </w:pPr>
            <w:r w:rsidRPr="00867C00">
              <w:rPr>
                <w:bCs/>
                <w:iCs/>
                <w:sz w:val="24"/>
                <w:szCs w:val="24"/>
                <w:u w:val="single"/>
              </w:rPr>
              <w:t>Produkto</w:t>
            </w:r>
            <w:r w:rsidR="000A2E62" w:rsidRPr="00867C00">
              <w:rPr>
                <w:bCs/>
                <w:iCs/>
                <w:sz w:val="24"/>
                <w:szCs w:val="24"/>
                <w:u w:val="single"/>
              </w:rPr>
              <w:t xml:space="preserve"> vertinimo kriterijai:</w:t>
            </w:r>
          </w:p>
          <w:p w14:paraId="6D536BDF" w14:textId="27928D86" w:rsidR="005F0E66" w:rsidRPr="00867C00" w:rsidRDefault="00B11776" w:rsidP="006A7FC6">
            <w:pPr>
              <w:jc w:val="both"/>
              <w:rPr>
                <w:bCs/>
                <w:iCs/>
                <w:sz w:val="24"/>
                <w:szCs w:val="24"/>
                <w:u w:val="single"/>
              </w:rPr>
            </w:pPr>
            <w:r w:rsidRPr="00867C00">
              <w:rPr>
                <w:sz w:val="24"/>
                <w:szCs w:val="24"/>
              </w:rPr>
              <w:t>s</w:t>
            </w:r>
            <w:r w:rsidR="006B5993" w:rsidRPr="00867C00">
              <w:rPr>
                <w:sz w:val="24"/>
                <w:szCs w:val="24"/>
              </w:rPr>
              <w:t>ocialinę</w:t>
            </w:r>
            <w:r w:rsidR="006B5993" w:rsidRPr="00867C00">
              <w:rPr>
                <w:spacing w:val="-10"/>
                <w:sz w:val="24"/>
                <w:szCs w:val="24"/>
              </w:rPr>
              <w:t xml:space="preserve"> </w:t>
            </w:r>
            <w:r w:rsidR="006B5993" w:rsidRPr="00867C00">
              <w:rPr>
                <w:sz w:val="24"/>
                <w:szCs w:val="24"/>
              </w:rPr>
              <w:t>riziką</w:t>
            </w:r>
            <w:r w:rsidR="006B5993" w:rsidRPr="00867C00">
              <w:rPr>
                <w:spacing w:val="-10"/>
                <w:sz w:val="24"/>
                <w:szCs w:val="24"/>
              </w:rPr>
              <w:t xml:space="preserve"> </w:t>
            </w:r>
            <w:r w:rsidR="006B5993" w:rsidRPr="00867C00">
              <w:rPr>
                <w:sz w:val="24"/>
                <w:szCs w:val="24"/>
              </w:rPr>
              <w:t>patiriančių</w:t>
            </w:r>
            <w:r w:rsidR="006B5993" w:rsidRPr="00867C00">
              <w:rPr>
                <w:spacing w:val="-9"/>
                <w:sz w:val="24"/>
                <w:szCs w:val="24"/>
              </w:rPr>
              <w:t xml:space="preserve"> </w:t>
            </w:r>
            <w:r w:rsidR="006B5993" w:rsidRPr="00867C00">
              <w:rPr>
                <w:spacing w:val="-1"/>
                <w:sz w:val="24"/>
                <w:szCs w:val="24"/>
              </w:rPr>
              <w:t>asmenų,</w:t>
            </w:r>
            <w:r w:rsidR="006B5993" w:rsidRPr="00867C00">
              <w:rPr>
                <w:spacing w:val="-9"/>
                <w:sz w:val="24"/>
                <w:szCs w:val="24"/>
              </w:rPr>
              <w:t xml:space="preserve"> </w:t>
            </w:r>
            <w:r w:rsidR="006B5993" w:rsidRPr="00867C00">
              <w:rPr>
                <w:sz w:val="24"/>
                <w:szCs w:val="24"/>
              </w:rPr>
              <w:t>dalyvavusių</w:t>
            </w:r>
            <w:r w:rsidR="006B5993" w:rsidRPr="00867C00">
              <w:rPr>
                <w:spacing w:val="27"/>
                <w:w w:val="99"/>
                <w:sz w:val="24"/>
                <w:szCs w:val="24"/>
              </w:rPr>
              <w:t xml:space="preserve"> </w:t>
            </w:r>
            <w:r w:rsidR="006B5993" w:rsidRPr="00867C00">
              <w:rPr>
                <w:spacing w:val="-1"/>
                <w:sz w:val="24"/>
                <w:szCs w:val="24"/>
              </w:rPr>
              <w:t>socialinei</w:t>
            </w:r>
            <w:r w:rsidR="006B5993" w:rsidRPr="00867C00">
              <w:rPr>
                <w:spacing w:val="-9"/>
                <w:sz w:val="24"/>
                <w:szCs w:val="24"/>
              </w:rPr>
              <w:t xml:space="preserve"> </w:t>
            </w:r>
            <w:r w:rsidR="006B5993" w:rsidRPr="00867C00">
              <w:rPr>
                <w:sz w:val="24"/>
                <w:szCs w:val="24"/>
              </w:rPr>
              <w:t>integracijai</w:t>
            </w:r>
            <w:r w:rsidR="006B5993" w:rsidRPr="00867C00">
              <w:rPr>
                <w:spacing w:val="-5"/>
                <w:sz w:val="24"/>
                <w:szCs w:val="24"/>
              </w:rPr>
              <w:t xml:space="preserve"> </w:t>
            </w:r>
            <w:r w:rsidR="006B5993" w:rsidRPr="00867C00">
              <w:rPr>
                <w:sz w:val="24"/>
                <w:szCs w:val="24"/>
              </w:rPr>
              <w:t>skirtose</w:t>
            </w:r>
            <w:r w:rsidR="006B5993" w:rsidRPr="00867C00">
              <w:rPr>
                <w:spacing w:val="-9"/>
                <w:sz w:val="24"/>
                <w:szCs w:val="24"/>
              </w:rPr>
              <w:t xml:space="preserve"> </w:t>
            </w:r>
            <w:r w:rsidR="006B5993" w:rsidRPr="00867C00">
              <w:rPr>
                <w:spacing w:val="-1"/>
                <w:sz w:val="24"/>
                <w:szCs w:val="24"/>
              </w:rPr>
              <w:t>veiklose,</w:t>
            </w:r>
            <w:r w:rsidR="006B5993" w:rsidRPr="00867C00">
              <w:rPr>
                <w:spacing w:val="-7"/>
                <w:sz w:val="24"/>
                <w:szCs w:val="24"/>
              </w:rPr>
              <w:t xml:space="preserve"> </w:t>
            </w:r>
            <w:r w:rsidR="006B5993" w:rsidRPr="00867C00">
              <w:rPr>
                <w:sz w:val="24"/>
                <w:szCs w:val="24"/>
              </w:rPr>
              <w:t>dalis</w:t>
            </w:r>
            <w:r w:rsidR="006B5993" w:rsidRPr="00867C00">
              <w:rPr>
                <w:spacing w:val="-9"/>
                <w:sz w:val="24"/>
                <w:szCs w:val="24"/>
              </w:rPr>
              <w:t xml:space="preserve"> </w:t>
            </w:r>
            <w:r w:rsidR="006B5993" w:rsidRPr="00867C00">
              <w:rPr>
                <w:sz w:val="24"/>
                <w:szCs w:val="24"/>
              </w:rPr>
              <w:t>nuo</w:t>
            </w:r>
            <w:r w:rsidR="006B5993" w:rsidRPr="00867C00">
              <w:rPr>
                <w:spacing w:val="34"/>
                <w:w w:val="99"/>
                <w:sz w:val="24"/>
                <w:szCs w:val="24"/>
              </w:rPr>
              <w:t xml:space="preserve"> </w:t>
            </w:r>
            <w:r w:rsidR="006B5993" w:rsidRPr="00867C00">
              <w:rPr>
                <w:sz w:val="24"/>
                <w:szCs w:val="24"/>
              </w:rPr>
              <w:t>nustatytų</w:t>
            </w:r>
            <w:r w:rsidR="006B5993" w:rsidRPr="00867C00">
              <w:rPr>
                <w:spacing w:val="-8"/>
                <w:sz w:val="24"/>
                <w:szCs w:val="24"/>
              </w:rPr>
              <w:t xml:space="preserve"> </w:t>
            </w:r>
            <w:r w:rsidR="006B5993" w:rsidRPr="00867C00">
              <w:rPr>
                <w:sz w:val="24"/>
                <w:szCs w:val="24"/>
              </w:rPr>
              <w:t>/</w:t>
            </w:r>
            <w:r w:rsidR="006B5993" w:rsidRPr="00867C00">
              <w:rPr>
                <w:spacing w:val="-9"/>
                <w:sz w:val="24"/>
                <w:szCs w:val="24"/>
              </w:rPr>
              <w:t xml:space="preserve"> </w:t>
            </w:r>
            <w:r w:rsidR="006B5993" w:rsidRPr="00867C00">
              <w:rPr>
                <w:spacing w:val="-1"/>
                <w:sz w:val="24"/>
                <w:szCs w:val="24"/>
              </w:rPr>
              <w:t>besikreipiančių</w:t>
            </w:r>
            <w:r w:rsidR="006B5993" w:rsidRPr="00867C00">
              <w:rPr>
                <w:spacing w:val="-8"/>
                <w:sz w:val="24"/>
                <w:szCs w:val="24"/>
              </w:rPr>
              <w:t xml:space="preserve"> </w:t>
            </w:r>
            <w:r w:rsidR="006B5993" w:rsidRPr="00867C00">
              <w:rPr>
                <w:spacing w:val="-1"/>
                <w:sz w:val="24"/>
                <w:szCs w:val="24"/>
              </w:rPr>
              <w:t>asmenų</w:t>
            </w:r>
            <w:r w:rsidR="006B5993" w:rsidRPr="00867C00">
              <w:rPr>
                <w:spacing w:val="-9"/>
                <w:sz w:val="24"/>
                <w:szCs w:val="24"/>
              </w:rPr>
              <w:t xml:space="preserve"> </w:t>
            </w:r>
            <w:r w:rsidR="006B5993" w:rsidRPr="00867C00">
              <w:rPr>
                <w:sz w:val="24"/>
                <w:szCs w:val="24"/>
              </w:rPr>
              <w:t>skaičiaus</w:t>
            </w:r>
            <w:r w:rsidRPr="00867C00">
              <w:rPr>
                <w:sz w:val="24"/>
                <w:szCs w:val="24"/>
              </w:rPr>
              <w:t xml:space="preserve"> (</w:t>
            </w:r>
            <w:r w:rsidR="00A6292F" w:rsidRPr="00867C00">
              <w:rPr>
                <w:sz w:val="24"/>
                <w:szCs w:val="24"/>
              </w:rPr>
              <w:t>proc.</w:t>
            </w:r>
            <w:r w:rsidRPr="00867C00">
              <w:rPr>
                <w:sz w:val="24"/>
                <w:szCs w:val="24"/>
              </w:rPr>
              <w:t>)</w:t>
            </w:r>
            <w:r w:rsidR="006B5993" w:rsidRPr="00867C00">
              <w:rPr>
                <w:sz w:val="24"/>
                <w:szCs w:val="24"/>
              </w:rPr>
              <w:t xml:space="preserve">; </w:t>
            </w:r>
          </w:p>
          <w:p w14:paraId="345E4006" w14:textId="6332BB02" w:rsidR="000A2E62" w:rsidRPr="00867C00" w:rsidRDefault="00B11776" w:rsidP="006A7FC6">
            <w:pPr>
              <w:jc w:val="both"/>
              <w:rPr>
                <w:bCs/>
                <w:sz w:val="24"/>
                <w:szCs w:val="24"/>
              </w:rPr>
            </w:pPr>
            <w:r w:rsidRPr="00867C00">
              <w:rPr>
                <w:sz w:val="24"/>
                <w:szCs w:val="24"/>
                <w:lang w:eastAsia="lt-LT"/>
              </w:rPr>
              <w:t>s</w:t>
            </w:r>
            <w:r w:rsidR="006B5993" w:rsidRPr="00867C00">
              <w:rPr>
                <w:sz w:val="24"/>
                <w:szCs w:val="24"/>
                <w:lang w:eastAsia="lt-LT"/>
              </w:rPr>
              <w:t>uteiktų socialinės integracijos bendruomenėje paslaugų rūšių s</w:t>
            </w:r>
            <w:r w:rsidR="00F56C93" w:rsidRPr="00867C00">
              <w:rPr>
                <w:sz w:val="24"/>
                <w:szCs w:val="24"/>
                <w:lang w:eastAsia="lt-LT"/>
              </w:rPr>
              <w:t>kaičius</w:t>
            </w:r>
            <w:r w:rsidRPr="00867C00">
              <w:rPr>
                <w:sz w:val="24"/>
                <w:szCs w:val="24"/>
                <w:lang w:eastAsia="lt-LT"/>
              </w:rPr>
              <w:t xml:space="preserve"> (</w:t>
            </w:r>
            <w:r w:rsidR="006B5993" w:rsidRPr="00867C00">
              <w:rPr>
                <w:sz w:val="24"/>
                <w:szCs w:val="24"/>
                <w:lang w:eastAsia="lt-LT"/>
              </w:rPr>
              <w:t>vnt.</w:t>
            </w:r>
            <w:r w:rsidRPr="00867C00">
              <w:rPr>
                <w:sz w:val="24"/>
                <w:szCs w:val="24"/>
                <w:lang w:eastAsia="lt-LT"/>
              </w:rPr>
              <w:t>).</w:t>
            </w:r>
          </w:p>
        </w:tc>
      </w:tr>
    </w:tbl>
    <w:p w14:paraId="6D4B0BCC" w14:textId="77777777" w:rsidR="00036287" w:rsidRPr="00867C00" w:rsidRDefault="00036287" w:rsidP="006A7FC6">
      <w:pPr>
        <w:jc w:val="both"/>
        <w:rPr>
          <w:sz w:val="24"/>
          <w:szCs w:val="24"/>
        </w:rPr>
      </w:pPr>
    </w:p>
    <w:p w14:paraId="731074FC" w14:textId="77777777" w:rsidR="00036287" w:rsidRPr="00867C00" w:rsidRDefault="00036287" w:rsidP="006A7FC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6A1A5C04" w14:textId="77777777" w:rsidTr="009827C8">
        <w:trPr>
          <w:trHeight w:val="1407"/>
        </w:trPr>
        <w:tc>
          <w:tcPr>
            <w:tcW w:w="9645" w:type="dxa"/>
          </w:tcPr>
          <w:p w14:paraId="5964ECB1" w14:textId="72C928B0" w:rsidR="00036287" w:rsidRPr="00295105" w:rsidRDefault="00EA3593" w:rsidP="006A7FC6">
            <w:pPr>
              <w:pStyle w:val="Pagrindinistekstas"/>
              <w:jc w:val="both"/>
              <w:rPr>
                <w:bCs/>
                <w:i/>
                <w:iCs/>
                <w:sz w:val="24"/>
                <w:szCs w:val="24"/>
              </w:rPr>
            </w:pPr>
            <w:bookmarkStart w:id="1" w:name="_Hlk93649191"/>
            <w:r w:rsidRPr="00867C00">
              <w:rPr>
                <w:b/>
                <w:bCs/>
                <w:sz w:val="24"/>
                <w:szCs w:val="24"/>
              </w:rPr>
              <w:t>2</w:t>
            </w:r>
            <w:r w:rsidR="00036287" w:rsidRPr="00867C00">
              <w:rPr>
                <w:b/>
                <w:bCs/>
                <w:sz w:val="24"/>
                <w:szCs w:val="24"/>
              </w:rPr>
              <w:t xml:space="preserve"> uždavinys. </w:t>
            </w:r>
            <w:r w:rsidR="00284FC1" w:rsidRPr="00295105">
              <w:rPr>
                <w:b/>
                <w:sz w:val="24"/>
                <w:szCs w:val="24"/>
                <w:lang w:eastAsia="lt-LT"/>
              </w:rPr>
              <w:t xml:space="preserve">Vystyti </w:t>
            </w:r>
            <w:r w:rsidR="00295105" w:rsidRPr="00295105">
              <w:rPr>
                <w:b/>
                <w:sz w:val="24"/>
                <w:szCs w:val="24"/>
                <w:lang w:eastAsia="lt-LT"/>
              </w:rPr>
              <w:t xml:space="preserve">kompleksinės ir individualizuotos socialinės paramos </w:t>
            </w:r>
            <w:r w:rsidR="00A6292F" w:rsidRPr="00295105">
              <w:rPr>
                <w:b/>
                <w:sz w:val="24"/>
                <w:szCs w:val="24"/>
                <w:lang w:eastAsia="lt-LT"/>
              </w:rPr>
              <w:t>teikimo modelį.</w:t>
            </w:r>
            <w:r w:rsidR="00295105" w:rsidRPr="00295105">
              <w:rPr>
                <w:b/>
                <w:sz w:val="24"/>
                <w:szCs w:val="24"/>
                <w:lang w:eastAsia="lt-LT"/>
              </w:rPr>
              <w:t xml:space="preserve"> </w:t>
            </w:r>
          </w:p>
          <w:p w14:paraId="1B916F48" w14:textId="7E21A0C5" w:rsidR="00284FC1" w:rsidRPr="00867C00" w:rsidRDefault="00284FC1" w:rsidP="00B11776">
            <w:pPr>
              <w:jc w:val="both"/>
              <w:rPr>
                <w:bCs/>
                <w:sz w:val="24"/>
                <w:szCs w:val="24"/>
              </w:rPr>
            </w:pPr>
            <w:r w:rsidRPr="00867C00">
              <w:rPr>
                <w:bCs/>
                <w:sz w:val="24"/>
                <w:szCs w:val="24"/>
                <w:u w:val="single"/>
              </w:rPr>
              <w:t>Uždavinio vertinimo kriterijus</w:t>
            </w:r>
            <w:r w:rsidR="00B11776" w:rsidRPr="00867C00">
              <w:rPr>
                <w:bCs/>
                <w:sz w:val="24"/>
                <w:szCs w:val="24"/>
              </w:rPr>
              <w:t xml:space="preserve"> – a</w:t>
            </w:r>
            <w:r w:rsidRPr="00867C00">
              <w:rPr>
                <w:sz w:val="24"/>
                <w:szCs w:val="24"/>
                <w:lang w:eastAsia="lt-LT"/>
              </w:rPr>
              <w:t>smenų, patiriančių socialinės rizikos veiksnius, skaičius (asmenų skaičiaus pasikeitimas per laikotarpį)</w:t>
            </w:r>
            <w:r w:rsidR="00B11776" w:rsidRPr="00867C00">
              <w:rPr>
                <w:sz w:val="24"/>
                <w:szCs w:val="24"/>
                <w:lang w:eastAsia="lt-LT"/>
              </w:rPr>
              <w:t xml:space="preserve"> (</w:t>
            </w:r>
            <w:r w:rsidR="00EA3593" w:rsidRPr="00867C00">
              <w:rPr>
                <w:sz w:val="24"/>
                <w:szCs w:val="24"/>
                <w:lang w:eastAsia="lt-LT"/>
              </w:rPr>
              <w:t>asm.</w:t>
            </w:r>
            <w:r w:rsidR="00B11776" w:rsidRPr="00867C00">
              <w:rPr>
                <w:sz w:val="24"/>
                <w:szCs w:val="24"/>
                <w:lang w:eastAsia="lt-LT"/>
              </w:rPr>
              <w:t>).</w:t>
            </w:r>
          </w:p>
          <w:p w14:paraId="424B20FD" w14:textId="77777777" w:rsidR="00B11776" w:rsidRPr="00867C00" w:rsidRDefault="00B11776" w:rsidP="006A7FC6">
            <w:pPr>
              <w:pStyle w:val="Pagrindinistekstas"/>
              <w:jc w:val="both"/>
              <w:rPr>
                <w:bCs/>
                <w:sz w:val="24"/>
                <w:szCs w:val="24"/>
              </w:rPr>
            </w:pPr>
          </w:p>
          <w:p w14:paraId="3566D9A0" w14:textId="05208579" w:rsidR="00284FC1" w:rsidRPr="00867C00" w:rsidRDefault="00036287" w:rsidP="006A7FC6">
            <w:pPr>
              <w:pStyle w:val="Pagrindinistekstas"/>
              <w:jc w:val="both"/>
              <w:rPr>
                <w:bCs/>
                <w:sz w:val="24"/>
                <w:szCs w:val="24"/>
              </w:rPr>
            </w:pPr>
            <w:r w:rsidRPr="00867C00">
              <w:rPr>
                <w:bCs/>
                <w:sz w:val="24"/>
                <w:szCs w:val="24"/>
              </w:rPr>
              <w:t>Šiam uždaviniui įgyvendinti numatom</w:t>
            </w:r>
            <w:r w:rsidR="00284FC1" w:rsidRPr="00867C00">
              <w:rPr>
                <w:bCs/>
                <w:sz w:val="24"/>
                <w:szCs w:val="24"/>
              </w:rPr>
              <w:t xml:space="preserve">os 2 </w:t>
            </w:r>
            <w:r w:rsidRPr="00867C00">
              <w:rPr>
                <w:bCs/>
                <w:sz w:val="24"/>
                <w:szCs w:val="24"/>
              </w:rPr>
              <w:t>priemonė</w:t>
            </w:r>
            <w:r w:rsidR="00284FC1" w:rsidRPr="00867C00">
              <w:rPr>
                <w:bCs/>
                <w:sz w:val="24"/>
                <w:szCs w:val="24"/>
              </w:rPr>
              <w:t>s:</w:t>
            </w:r>
          </w:p>
          <w:p w14:paraId="4BAD1F17" w14:textId="77777777" w:rsidR="00B11776" w:rsidRPr="00867C00" w:rsidRDefault="00B11776" w:rsidP="006A7FC6">
            <w:pPr>
              <w:pStyle w:val="Pagrindinistekstas"/>
              <w:jc w:val="both"/>
              <w:rPr>
                <w:bCs/>
                <w:sz w:val="24"/>
                <w:szCs w:val="24"/>
              </w:rPr>
            </w:pPr>
          </w:p>
          <w:p w14:paraId="45B79901" w14:textId="34DBFFE6" w:rsidR="00284FC1" w:rsidRPr="00867C00" w:rsidRDefault="00284FC1" w:rsidP="006A7FC6">
            <w:pPr>
              <w:pStyle w:val="Pagrindinistekstas"/>
              <w:jc w:val="both"/>
              <w:rPr>
                <w:b/>
                <w:bCs/>
                <w:sz w:val="24"/>
                <w:szCs w:val="24"/>
                <w:lang w:eastAsia="lt-LT"/>
              </w:rPr>
            </w:pPr>
            <w:r w:rsidRPr="00867C00">
              <w:rPr>
                <w:b/>
                <w:bCs/>
                <w:sz w:val="24"/>
                <w:szCs w:val="24"/>
              </w:rPr>
              <w:t xml:space="preserve">1 </w:t>
            </w:r>
            <w:r w:rsidR="00B11776" w:rsidRPr="00867C00">
              <w:rPr>
                <w:b/>
                <w:bCs/>
                <w:sz w:val="24"/>
                <w:szCs w:val="24"/>
              </w:rPr>
              <w:t>p</w:t>
            </w:r>
            <w:r w:rsidRPr="00867C00">
              <w:rPr>
                <w:b/>
                <w:bCs/>
                <w:sz w:val="24"/>
                <w:szCs w:val="24"/>
              </w:rPr>
              <w:t>riemonė.</w:t>
            </w:r>
            <w:r w:rsidR="004A19CE" w:rsidRPr="00867C00">
              <w:rPr>
                <w:b/>
                <w:bCs/>
                <w:sz w:val="24"/>
                <w:szCs w:val="24"/>
              </w:rPr>
              <w:t xml:space="preserve"> </w:t>
            </w:r>
            <w:r w:rsidRPr="00867C00">
              <w:rPr>
                <w:b/>
                <w:bCs/>
                <w:sz w:val="24"/>
                <w:szCs w:val="24"/>
                <w:lang w:eastAsia="lt-LT"/>
              </w:rPr>
              <w:t>Kompleksin</w:t>
            </w:r>
            <w:r w:rsidR="00EA3593" w:rsidRPr="00867C00">
              <w:rPr>
                <w:b/>
                <w:bCs/>
                <w:sz w:val="24"/>
                <w:szCs w:val="24"/>
                <w:lang w:eastAsia="lt-LT"/>
              </w:rPr>
              <w:t>ė</w:t>
            </w:r>
            <w:r w:rsidRPr="00867C00">
              <w:rPr>
                <w:b/>
                <w:bCs/>
                <w:sz w:val="24"/>
                <w:szCs w:val="24"/>
                <w:lang w:eastAsia="lt-LT"/>
              </w:rPr>
              <w:t xml:space="preserve">s </w:t>
            </w:r>
            <w:r w:rsidR="00EA3593" w:rsidRPr="00867C00">
              <w:rPr>
                <w:b/>
                <w:bCs/>
                <w:sz w:val="24"/>
                <w:szCs w:val="24"/>
                <w:lang w:eastAsia="lt-LT"/>
              </w:rPr>
              <w:t xml:space="preserve">ir individualizuotos </w:t>
            </w:r>
            <w:r w:rsidRPr="00867C00">
              <w:rPr>
                <w:b/>
                <w:bCs/>
                <w:sz w:val="24"/>
                <w:szCs w:val="24"/>
                <w:lang w:eastAsia="lt-LT"/>
              </w:rPr>
              <w:t>socialinės paramos teikim</w:t>
            </w:r>
            <w:r w:rsidR="00EA3593" w:rsidRPr="00867C00">
              <w:rPr>
                <w:b/>
                <w:bCs/>
                <w:sz w:val="24"/>
                <w:szCs w:val="24"/>
                <w:lang w:eastAsia="lt-LT"/>
              </w:rPr>
              <w:t>o,</w:t>
            </w:r>
            <w:r w:rsidRPr="00867C00">
              <w:rPr>
                <w:b/>
                <w:bCs/>
                <w:sz w:val="24"/>
                <w:szCs w:val="24"/>
                <w:lang w:eastAsia="lt-LT"/>
              </w:rPr>
              <w:t xml:space="preserve"> derinant </w:t>
            </w:r>
            <w:r w:rsidR="00EA3593" w:rsidRPr="00867C00">
              <w:rPr>
                <w:b/>
                <w:bCs/>
                <w:sz w:val="24"/>
                <w:szCs w:val="24"/>
                <w:lang w:eastAsia="lt-LT"/>
              </w:rPr>
              <w:t xml:space="preserve">finansinę paramą, </w:t>
            </w:r>
            <w:r w:rsidRPr="00867C00">
              <w:rPr>
                <w:b/>
                <w:bCs/>
                <w:sz w:val="24"/>
                <w:szCs w:val="24"/>
                <w:lang w:eastAsia="lt-LT"/>
              </w:rPr>
              <w:t>socialines paslaugas ir užimtumo didinimo priemones</w:t>
            </w:r>
            <w:r w:rsidR="00EA3593" w:rsidRPr="00867C00">
              <w:rPr>
                <w:b/>
                <w:bCs/>
                <w:sz w:val="24"/>
                <w:szCs w:val="24"/>
                <w:lang w:eastAsia="lt-LT"/>
              </w:rPr>
              <w:t>, plėtra.</w:t>
            </w:r>
          </w:p>
          <w:p w14:paraId="2F7598F3" w14:textId="0CAF69F4" w:rsidR="00EA3593" w:rsidRPr="00867C00" w:rsidRDefault="00EA3593" w:rsidP="006A7FC6">
            <w:pPr>
              <w:jc w:val="both"/>
              <w:rPr>
                <w:iCs/>
                <w:sz w:val="24"/>
                <w:szCs w:val="24"/>
              </w:rPr>
            </w:pPr>
            <w:r w:rsidRPr="00867C00">
              <w:rPr>
                <w:bCs/>
                <w:iCs/>
                <w:sz w:val="24"/>
                <w:szCs w:val="24"/>
                <w:u w:val="single"/>
              </w:rPr>
              <w:t>Produkto vertinimo kriterijai</w:t>
            </w:r>
            <w:r w:rsidR="00B11776" w:rsidRPr="00867C00">
              <w:rPr>
                <w:bCs/>
                <w:iCs/>
                <w:sz w:val="24"/>
                <w:szCs w:val="24"/>
                <w:u w:val="single"/>
              </w:rPr>
              <w:t>:</w:t>
            </w:r>
          </w:p>
          <w:p w14:paraId="4D797718" w14:textId="60D09F67" w:rsidR="00EA3593" w:rsidRPr="00867C00" w:rsidRDefault="00B11776" w:rsidP="006A7FC6">
            <w:pPr>
              <w:jc w:val="both"/>
              <w:rPr>
                <w:sz w:val="24"/>
                <w:szCs w:val="24"/>
                <w:lang w:eastAsia="lt-LT"/>
              </w:rPr>
            </w:pPr>
            <w:r w:rsidRPr="00867C00">
              <w:rPr>
                <w:sz w:val="24"/>
                <w:szCs w:val="24"/>
                <w:lang w:eastAsia="lt-LT"/>
              </w:rPr>
              <w:t>a</w:t>
            </w:r>
            <w:r w:rsidR="00EA3593" w:rsidRPr="00867C00">
              <w:rPr>
                <w:sz w:val="24"/>
                <w:szCs w:val="24"/>
                <w:lang w:eastAsia="lt-LT"/>
              </w:rPr>
              <w:t xml:space="preserve">smenų, parengtų integruotis į darbo rinką,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47DAC53C" w14:textId="2AC89BE0" w:rsidR="00EA3593" w:rsidRPr="00867C00" w:rsidRDefault="00B11776" w:rsidP="006A7FC6">
            <w:pPr>
              <w:jc w:val="both"/>
              <w:rPr>
                <w:iCs/>
                <w:sz w:val="24"/>
                <w:szCs w:val="24"/>
              </w:rPr>
            </w:pPr>
            <w:r w:rsidRPr="00867C00">
              <w:rPr>
                <w:sz w:val="24"/>
                <w:szCs w:val="24"/>
                <w:lang w:eastAsia="lt-LT"/>
              </w:rPr>
              <w:t>a</w:t>
            </w:r>
            <w:r w:rsidR="00EA3593" w:rsidRPr="00867C00">
              <w:rPr>
                <w:sz w:val="24"/>
                <w:szCs w:val="24"/>
                <w:lang w:eastAsia="lt-LT"/>
              </w:rPr>
              <w:t>smenų, gavusių ko</w:t>
            </w:r>
            <w:r w:rsidR="00F56C93" w:rsidRPr="00867C00">
              <w:rPr>
                <w:sz w:val="24"/>
                <w:szCs w:val="24"/>
                <w:lang w:eastAsia="lt-LT"/>
              </w:rPr>
              <w:t xml:space="preserve">mpleksines paslaugas,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1A451A9A" w14:textId="77777777" w:rsidR="00EA3593" w:rsidRPr="00867C00" w:rsidRDefault="00EA3593" w:rsidP="006A7FC6">
            <w:pPr>
              <w:pStyle w:val="Pagrindinistekstas"/>
              <w:jc w:val="both"/>
              <w:rPr>
                <w:sz w:val="24"/>
                <w:szCs w:val="24"/>
                <w:highlight w:val="yellow"/>
                <w:lang w:eastAsia="lt-LT"/>
              </w:rPr>
            </w:pPr>
          </w:p>
          <w:p w14:paraId="681A5777" w14:textId="30FEF89E" w:rsidR="00036287" w:rsidRPr="00867C00" w:rsidRDefault="00284FC1" w:rsidP="006A7FC6">
            <w:pPr>
              <w:pStyle w:val="Pagrindinistekstas"/>
              <w:jc w:val="both"/>
              <w:rPr>
                <w:b/>
                <w:bCs/>
                <w:sz w:val="24"/>
                <w:szCs w:val="24"/>
              </w:rPr>
            </w:pPr>
            <w:r w:rsidRPr="00867C00">
              <w:rPr>
                <w:b/>
                <w:bCs/>
                <w:sz w:val="24"/>
                <w:szCs w:val="24"/>
              </w:rPr>
              <w:t>2</w:t>
            </w:r>
            <w:r w:rsidR="004A19CE" w:rsidRPr="00867C00">
              <w:rPr>
                <w:b/>
                <w:bCs/>
                <w:sz w:val="24"/>
                <w:szCs w:val="24"/>
              </w:rPr>
              <w:t xml:space="preserve"> </w:t>
            </w:r>
            <w:r w:rsidR="00B11776" w:rsidRPr="00867C00">
              <w:rPr>
                <w:b/>
                <w:bCs/>
                <w:sz w:val="24"/>
                <w:szCs w:val="24"/>
              </w:rPr>
              <w:t>p</w:t>
            </w:r>
            <w:r w:rsidRPr="00867C00">
              <w:rPr>
                <w:b/>
                <w:bCs/>
                <w:sz w:val="24"/>
                <w:szCs w:val="24"/>
              </w:rPr>
              <w:t>riemonė</w:t>
            </w:r>
            <w:r w:rsidRPr="00867C00">
              <w:rPr>
                <w:bCs/>
                <w:sz w:val="24"/>
                <w:szCs w:val="24"/>
              </w:rPr>
              <w:t>.</w:t>
            </w:r>
            <w:r w:rsidR="00EA3593" w:rsidRPr="00867C00">
              <w:rPr>
                <w:bCs/>
                <w:sz w:val="24"/>
                <w:szCs w:val="24"/>
              </w:rPr>
              <w:t xml:space="preserve"> </w:t>
            </w:r>
            <w:r w:rsidRPr="00867C00">
              <w:rPr>
                <w:b/>
                <w:bCs/>
                <w:sz w:val="24"/>
                <w:szCs w:val="24"/>
                <w:lang w:eastAsia="lt-LT"/>
              </w:rPr>
              <w:t xml:space="preserve">Socialinės paramos prieinamumo užtikrinimas socialinę riziką patiriantiems </w:t>
            </w:r>
            <w:r w:rsidR="00EA3593" w:rsidRPr="00867C00">
              <w:rPr>
                <w:b/>
                <w:bCs/>
                <w:sz w:val="24"/>
                <w:szCs w:val="24"/>
                <w:lang w:eastAsia="lt-LT"/>
              </w:rPr>
              <w:t>asmenims.</w:t>
            </w:r>
          </w:p>
          <w:p w14:paraId="1EB03CD4" w14:textId="7B2DAE0D" w:rsidR="00036287" w:rsidRPr="00867C00" w:rsidRDefault="00B410E3" w:rsidP="006A7FC6">
            <w:pPr>
              <w:jc w:val="both"/>
              <w:rPr>
                <w:iCs/>
                <w:sz w:val="24"/>
                <w:szCs w:val="24"/>
              </w:rPr>
            </w:pPr>
            <w:r w:rsidRPr="00867C00">
              <w:rPr>
                <w:bCs/>
                <w:iCs/>
                <w:sz w:val="24"/>
                <w:szCs w:val="24"/>
                <w:u w:val="single"/>
              </w:rPr>
              <w:t>Produkto</w:t>
            </w:r>
            <w:r w:rsidR="00D87F03" w:rsidRPr="00867C00">
              <w:rPr>
                <w:bCs/>
                <w:iCs/>
                <w:sz w:val="24"/>
                <w:szCs w:val="24"/>
                <w:u w:val="single"/>
              </w:rPr>
              <w:t xml:space="preserve"> vertinimo kriterij</w:t>
            </w:r>
            <w:r w:rsidR="00B11776" w:rsidRPr="00867C00">
              <w:rPr>
                <w:bCs/>
                <w:iCs/>
                <w:sz w:val="24"/>
                <w:szCs w:val="24"/>
                <w:u w:val="single"/>
              </w:rPr>
              <w:t>us</w:t>
            </w:r>
            <w:r w:rsidR="00B11776" w:rsidRPr="00867C00">
              <w:rPr>
                <w:bCs/>
                <w:iCs/>
                <w:sz w:val="24"/>
                <w:szCs w:val="24"/>
              </w:rPr>
              <w:t xml:space="preserve"> –</w:t>
            </w:r>
            <w:r w:rsidR="00CF79E9">
              <w:rPr>
                <w:bCs/>
                <w:iCs/>
                <w:sz w:val="24"/>
                <w:szCs w:val="24"/>
              </w:rPr>
              <w:t xml:space="preserve"> </w:t>
            </w:r>
            <w:r w:rsidR="00EA3593" w:rsidRPr="00867C00">
              <w:rPr>
                <w:sz w:val="24"/>
                <w:szCs w:val="24"/>
              </w:rPr>
              <w:t>vienam</w:t>
            </w:r>
            <w:r w:rsidR="00EA3593" w:rsidRPr="00867C00">
              <w:rPr>
                <w:spacing w:val="-8"/>
                <w:sz w:val="24"/>
                <w:szCs w:val="24"/>
              </w:rPr>
              <w:t xml:space="preserve"> </w:t>
            </w:r>
            <w:r w:rsidR="00EA3593" w:rsidRPr="00867C00">
              <w:rPr>
                <w:sz w:val="24"/>
                <w:szCs w:val="24"/>
              </w:rPr>
              <w:t>asmeniui</w:t>
            </w:r>
            <w:r w:rsidR="00CF79E9">
              <w:rPr>
                <w:sz w:val="24"/>
                <w:szCs w:val="24"/>
              </w:rPr>
              <w:t xml:space="preserve"> </w:t>
            </w:r>
            <w:r w:rsidR="00CF79E9" w:rsidRPr="00867C00">
              <w:rPr>
                <w:bCs/>
                <w:iCs/>
                <w:sz w:val="24"/>
                <w:szCs w:val="24"/>
              </w:rPr>
              <w:t>s</w:t>
            </w:r>
            <w:r w:rsidR="00CF79E9" w:rsidRPr="00867C00">
              <w:rPr>
                <w:sz w:val="24"/>
                <w:szCs w:val="24"/>
              </w:rPr>
              <w:t>uteiktų</w:t>
            </w:r>
            <w:r w:rsidR="00EA3593" w:rsidRPr="00867C00">
              <w:rPr>
                <w:spacing w:val="-8"/>
                <w:sz w:val="24"/>
                <w:szCs w:val="24"/>
              </w:rPr>
              <w:t xml:space="preserve"> </w:t>
            </w:r>
            <w:r w:rsidR="00EA3593" w:rsidRPr="00867C00">
              <w:rPr>
                <w:sz w:val="24"/>
                <w:szCs w:val="24"/>
              </w:rPr>
              <w:t>socialinės</w:t>
            </w:r>
            <w:r w:rsidR="00EA3593" w:rsidRPr="00867C00">
              <w:rPr>
                <w:spacing w:val="-10"/>
                <w:sz w:val="24"/>
                <w:szCs w:val="24"/>
              </w:rPr>
              <w:t xml:space="preserve"> </w:t>
            </w:r>
            <w:r w:rsidR="00EA3593" w:rsidRPr="00867C00">
              <w:rPr>
                <w:sz w:val="24"/>
                <w:szCs w:val="24"/>
              </w:rPr>
              <w:t>paramos</w:t>
            </w:r>
            <w:r w:rsidR="00EA3593" w:rsidRPr="00867C00">
              <w:rPr>
                <w:spacing w:val="-9"/>
                <w:sz w:val="24"/>
                <w:szCs w:val="24"/>
              </w:rPr>
              <w:t xml:space="preserve"> </w:t>
            </w:r>
            <w:r w:rsidR="00EA3593" w:rsidRPr="00867C00">
              <w:rPr>
                <w:spacing w:val="-1"/>
                <w:sz w:val="24"/>
                <w:szCs w:val="24"/>
              </w:rPr>
              <w:t>rūšių</w:t>
            </w:r>
            <w:r w:rsidR="00EA3593" w:rsidRPr="00867C00">
              <w:rPr>
                <w:spacing w:val="30"/>
                <w:w w:val="99"/>
                <w:sz w:val="24"/>
                <w:szCs w:val="24"/>
              </w:rPr>
              <w:t xml:space="preserve"> </w:t>
            </w:r>
            <w:r w:rsidR="00EA3593" w:rsidRPr="00867C00">
              <w:rPr>
                <w:spacing w:val="-1"/>
                <w:sz w:val="24"/>
                <w:szCs w:val="24"/>
              </w:rPr>
              <w:t>skaičius</w:t>
            </w:r>
            <w:r w:rsidR="00B11776" w:rsidRPr="00867C00">
              <w:rPr>
                <w:spacing w:val="-1"/>
                <w:sz w:val="24"/>
                <w:szCs w:val="24"/>
              </w:rPr>
              <w:t xml:space="preserve"> (</w:t>
            </w:r>
            <w:r w:rsidR="00EA3593" w:rsidRPr="00867C00">
              <w:rPr>
                <w:spacing w:val="-1"/>
                <w:sz w:val="24"/>
                <w:szCs w:val="24"/>
              </w:rPr>
              <w:t>vnt.</w:t>
            </w:r>
            <w:r w:rsidR="00B11776" w:rsidRPr="00867C00">
              <w:rPr>
                <w:spacing w:val="-1"/>
                <w:sz w:val="24"/>
                <w:szCs w:val="24"/>
              </w:rPr>
              <w:t>).</w:t>
            </w:r>
            <w:r w:rsidR="00586991" w:rsidRPr="00867C00">
              <w:rPr>
                <w:spacing w:val="-1"/>
                <w:sz w:val="24"/>
                <w:szCs w:val="24"/>
              </w:rPr>
              <w:t xml:space="preserve"> </w:t>
            </w:r>
          </w:p>
        </w:tc>
      </w:tr>
    </w:tbl>
    <w:p w14:paraId="1048FED7" w14:textId="77777777" w:rsidR="00036287" w:rsidRPr="00867C00"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867C00" w14:paraId="115D156F" w14:textId="77777777" w:rsidTr="00196DBC">
        <w:trPr>
          <w:trHeight w:val="1265"/>
        </w:trPr>
        <w:tc>
          <w:tcPr>
            <w:tcW w:w="9628" w:type="dxa"/>
          </w:tcPr>
          <w:bookmarkEnd w:id="1"/>
          <w:p w14:paraId="5B653B78" w14:textId="77777777" w:rsidR="008E493E" w:rsidRPr="00867C00" w:rsidRDefault="00036287" w:rsidP="007462F1">
            <w:pPr>
              <w:jc w:val="both"/>
              <w:rPr>
                <w:b/>
                <w:bCs/>
                <w:sz w:val="24"/>
                <w:szCs w:val="24"/>
              </w:rPr>
            </w:pPr>
            <w:r w:rsidRPr="00867C00">
              <w:rPr>
                <w:b/>
                <w:bCs/>
                <w:sz w:val="24"/>
                <w:szCs w:val="24"/>
              </w:rPr>
              <w:t>Numatomas programos įgyvendinimo rezultatas.</w:t>
            </w:r>
          </w:p>
          <w:p w14:paraId="55A761BB" w14:textId="77777777" w:rsidR="00036287" w:rsidRPr="00867C00" w:rsidRDefault="007C3EF9" w:rsidP="007462F1">
            <w:pPr>
              <w:jc w:val="both"/>
              <w:rPr>
                <w:b/>
                <w:bCs/>
                <w:sz w:val="24"/>
                <w:szCs w:val="24"/>
              </w:rPr>
            </w:pPr>
            <w:r w:rsidRPr="00867C00">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3B0BF647" w14:textId="77777777" w:rsidR="00036287" w:rsidRPr="00867C00"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867C00" w14:paraId="461A042F" w14:textId="77777777" w:rsidTr="004F0D09">
        <w:trPr>
          <w:trHeight w:val="862"/>
        </w:trPr>
        <w:tc>
          <w:tcPr>
            <w:tcW w:w="9648" w:type="dxa"/>
          </w:tcPr>
          <w:p w14:paraId="54F3C90C" w14:textId="77777777" w:rsidR="00036287" w:rsidRPr="00867C00" w:rsidRDefault="00036287" w:rsidP="007A185E">
            <w:pPr>
              <w:rPr>
                <w:b/>
                <w:bCs/>
                <w:sz w:val="24"/>
                <w:szCs w:val="24"/>
              </w:rPr>
            </w:pPr>
            <w:r w:rsidRPr="00867C00">
              <w:rPr>
                <w:b/>
                <w:bCs/>
                <w:sz w:val="24"/>
                <w:szCs w:val="24"/>
              </w:rPr>
              <w:lastRenderedPageBreak/>
              <w:t>Galimi programos vykdymo ir finansavimo variantai:</w:t>
            </w:r>
          </w:p>
          <w:p w14:paraId="2774C799" w14:textId="772A4D03" w:rsidR="00036287" w:rsidRPr="00867C00" w:rsidRDefault="00B11776" w:rsidP="007462F1">
            <w:pPr>
              <w:jc w:val="both"/>
              <w:rPr>
                <w:b/>
                <w:strike/>
                <w:sz w:val="24"/>
                <w:szCs w:val="24"/>
              </w:rPr>
            </w:pPr>
            <w:r w:rsidRPr="00867C00">
              <w:rPr>
                <w:bCs/>
                <w:sz w:val="24"/>
                <w:szCs w:val="24"/>
              </w:rPr>
              <w:t>Panevėžio miesto s</w:t>
            </w:r>
            <w:r w:rsidR="00036287" w:rsidRPr="00867C00">
              <w:rPr>
                <w:bCs/>
                <w:sz w:val="24"/>
                <w:szCs w:val="24"/>
              </w:rPr>
              <w:t>avivaldybės biudžeto lėšos,</w:t>
            </w:r>
            <w:r w:rsidR="00036287" w:rsidRPr="00867C00">
              <w:rPr>
                <w:b/>
                <w:bCs/>
                <w:sz w:val="24"/>
                <w:szCs w:val="24"/>
              </w:rPr>
              <w:t xml:space="preserve"> </w:t>
            </w:r>
            <w:r w:rsidR="00036287" w:rsidRPr="00867C00">
              <w:rPr>
                <w:bCs/>
                <w:sz w:val="24"/>
                <w:szCs w:val="24"/>
              </w:rPr>
              <w:t xml:space="preserve">valstybės biudžeto specialioji tikslinė dotacija, valstybės biudžeto lėšos, </w:t>
            </w:r>
            <w:r w:rsidR="007B4671" w:rsidRPr="00867C00">
              <w:rPr>
                <w:bCs/>
                <w:sz w:val="24"/>
                <w:szCs w:val="24"/>
              </w:rPr>
              <w:t>ES lėšos</w:t>
            </w:r>
            <w:r w:rsidR="00DE5046" w:rsidRPr="00867C00">
              <w:rPr>
                <w:bCs/>
                <w:sz w:val="24"/>
                <w:szCs w:val="24"/>
              </w:rPr>
              <w:t xml:space="preserve">, </w:t>
            </w:r>
            <w:r w:rsidR="007B4671" w:rsidRPr="00867C00">
              <w:rPr>
                <w:bCs/>
                <w:sz w:val="24"/>
                <w:szCs w:val="24"/>
              </w:rPr>
              <w:t>k</w:t>
            </w:r>
            <w:r w:rsidR="00036287" w:rsidRPr="00867C00">
              <w:rPr>
                <w:bCs/>
                <w:sz w:val="24"/>
                <w:szCs w:val="24"/>
              </w:rPr>
              <w:t>itos lėšos.</w:t>
            </w:r>
          </w:p>
        </w:tc>
      </w:tr>
    </w:tbl>
    <w:p w14:paraId="6F1F637A" w14:textId="77777777" w:rsidR="00036287" w:rsidRPr="00867C00"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867C00" w14:paraId="0CCF14A9" w14:textId="77777777">
        <w:trPr>
          <w:trHeight w:val="423"/>
        </w:trPr>
        <w:tc>
          <w:tcPr>
            <w:tcW w:w="9648" w:type="dxa"/>
          </w:tcPr>
          <w:p w14:paraId="22382872" w14:textId="77777777" w:rsidR="00036287" w:rsidRPr="00867C00" w:rsidRDefault="00036287" w:rsidP="007A185E">
            <w:pPr>
              <w:rPr>
                <w:b/>
                <w:sz w:val="24"/>
                <w:szCs w:val="24"/>
              </w:rPr>
            </w:pPr>
            <w:r w:rsidRPr="00867C00">
              <w:rPr>
                <w:b/>
                <w:sz w:val="24"/>
                <w:szCs w:val="24"/>
              </w:rPr>
              <w:t>Panevėžio miesto plėtros strateginio plano dalys, susijusios su vykdoma programa:</w:t>
            </w:r>
          </w:p>
          <w:p w14:paraId="1129D4A2" w14:textId="3E634125" w:rsidR="00196DBC" w:rsidRPr="00867C00" w:rsidRDefault="00196DBC" w:rsidP="009827C8">
            <w:pPr>
              <w:rPr>
                <w:sz w:val="24"/>
                <w:szCs w:val="24"/>
              </w:rPr>
            </w:pPr>
            <w:r w:rsidRPr="00867C00">
              <w:rPr>
                <w:sz w:val="24"/>
                <w:szCs w:val="24"/>
              </w:rPr>
              <w:t>1.3.1.1</w:t>
            </w:r>
            <w:r w:rsidR="00B11776" w:rsidRPr="00867C00">
              <w:rPr>
                <w:sz w:val="24"/>
                <w:szCs w:val="24"/>
              </w:rPr>
              <w:t>–</w:t>
            </w:r>
            <w:r w:rsidRPr="00867C00">
              <w:rPr>
                <w:sz w:val="24"/>
                <w:szCs w:val="24"/>
              </w:rPr>
              <w:t>1.3.1.5; 1.3.2.1; 1.3.2.2</w:t>
            </w:r>
            <w:r w:rsidR="00B11776" w:rsidRPr="00867C00">
              <w:rPr>
                <w:sz w:val="24"/>
                <w:szCs w:val="24"/>
              </w:rPr>
              <w:t>.</w:t>
            </w:r>
          </w:p>
        </w:tc>
      </w:tr>
    </w:tbl>
    <w:p w14:paraId="7F5847A5" w14:textId="6D421ABD" w:rsidR="00036287" w:rsidRPr="00867C00"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867C00" w14:paraId="6963512E" w14:textId="77777777" w:rsidTr="004F0D09">
        <w:trPr>
          <w:trHeight w:val="5526"/>
        </w:trPr>
        <w:tc>
          <w:tcPr>
            <w:tcW w:w="9648" w:type="dxa"/>
          </w:tcPr>
          <w:p w14:paraId="78C1843E" w14:textId="77777777" w:rsidR="00036287" w:rsidRPr="00867C00" w:rsidRDefault="00036287" w:rsidP="00B11776">
            <w:pPr>
              <w:pStyle w:val="Pagrindinistekstas"/>
              <w:jc w:val="both"/>
              <w:rPr>
                <w:bCs/>
                <w:sz w:val="24"/>
                <w:szCs w:val="24"/>
              </w:rPr>
            </w:pPr>
            <w:r w:rsidRPr="00867C00">
              <w:rPr>
                <w:bCs/>
                <w:sz w:val="24"/>
                <w:szCs w:val="24"/>
              </w:rPr>
              <w:t xml:space="preserve">Susiję Lietuvos Respublikos ir </w:t>
            </w:r>
            <w:r w:rsidR="00195E74" w:rsidRPr="00867C00">
              <w:rPr>
                <w:bCs/>
                <w:sz w:val="24"/>
                <w:szCs w:val="24"/>
              </w:rPr>
              <w:t>S</w:t>
            </w:r>
            <w:r w:rsidRPr="00867C00">
              <w:rPr>
                <w:bCs/>
                <w:sz w:val="24"/>
                <w:szCs w:val="24"/>
              </w:rPr>
              <w:t>avivaldybės teisės aktai:</w:t>
            </w:r>
          </w:p>
          <w:p w14:paraId="32FB2FBE" w14:textId="4A279012" w:rsidR="00036287" w:rsidRPr="00867C00" w:rsidRDefault="00D33A57" w:rsidP="00B11776">
            <w:pPr>
              <w:jc w:val="both"/>
              <w:rPr>
                <w:sz w:val="24"/>
                <w:szCs w:val="24"/>
              </w:rPr>
            </w:pPr>
            <w:r w:rsidRPr="00867C00">
              <w:rPr>
                <w:bCs/>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Tikslinių kompensacijų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Paramos būstui įsigyti ar išsinuomoti įstatymas, Užimtumo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867C00">
                <w:rPr>
                  <w:bCs/>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867C00">
              <w:rPr>
                <w:bCs/>
                <w:sz w:val="24"/>
                <w:szCs w:val="24"/>
              </w:rPr>
              <w:t xml:space="preserve">, </w:t>
            </w:r>
            <w:hyperlink r:id="rId9" w:tgtFrame="_blank" w:history="1">
              <w:r w:rsidR="00295105">
                <w:rPr>
                  <w:bCs/>
                  <w:sz w:val="24"/>
                  <w:szCs w:val="24"/>
                </w:rPr>
                <w:t>P</w:t>
              </w:r>
              <w:r w:rsidR="00295105" w:rsidRPr="00867C00">
                <w:rPr>
                  <w:bCs/>
                  <w:sz w:val="24"/>
                  <w:szCs w:val="24"/>
                </w:rPr>
                <w:t>anevėžio miesto savivaldybės tarybos 2015 m. vasario 24 d. sprendimas 1-34 „</w:t>
              </w:r>
              <w:r w:rsidR="00295105">
                <w:rPr>
                  <w:bCs/>
                  <w:sz w:val="24"/>
                  <w:szCs w:val="24"/>
                </w:rPr>
                <w:t>D</w:t>
              </w:r>
              <w:r w:rsidR="00295105" w:rsidRPr="00295105">
                <w:rPr>
                  <w:bCs/>
                  <w:sz w:val="24"/>
                  <w:szCs w:val="24"/>
                </w:rPr>
                <w:t xml:space="preserve">ėl </w:t>
              </w:r>
              <w:r w:rsidR="00295105">
                <w:rPr>
                  <w:bCs/>
                  <w:sz w:val="24"/>
                  <w:szCs w:val="24"/>
                </w:rPr>
                <w:t>M</w:t>
              </w:r>
              <w:r w:rsidR="00295105" w:rsidRPr="00295105">
                <w:rPr>
                  <w:bCs/>
                  <w:sz w:val="24"/>
                  <w:szCs w:val="24"/>
                </w:rPr>
                <w:t xml:space="preserve">okėjimo už socialines paslaugas tvarkos aprašo patvirtinimo ir </w:t>
              </w:r>
              <w:r w:rsidR="00295105">
                <w:rPr>
                  <w:bCs/>
                  <w:sz w:val="24"/>
                  <w:szCs w:val="24"/>
                </w:rPr>
                <w:t>S</w:t>
              </w:r>
              <w:r w:rsidR="00295105" w:rsidRPr="00295105">
                <w:rPr>
                  <w:bCs/>
                  <w:sz w:val="24"/>
                  <w:szCs w:val="24"/>
                </w:rPr>
                <w:t xml:space="preserve">avivaldybės tarybos 2010 m. rugsėjo 28 d. sprendimo </w:t>
              </w:r>
              <w:r w:rsidR="00295105">
                <w:rPr>
                  <w:bCs/>
                  <w:sz w:val="24"/>
                  <w:szCs w:val="24"/>
                </w:rPr>
                <w:t>N</w:t>
              </w:r>
              <w:r w:rsidR="00295105" w:rsidRPr="00295105">
                <w:rPr>
                  <w:bCs/>
                  <w:sz w:val="24"/>
                  <w:szCs w:val="24"/>
                </w:rPr>
                <w:t>r. 1-60-13 1 punkto pripažinimo netekusiu galios</w:t>
              </w:r>
              <w:r w:rsidR="00295105">
                <w:rPr>
                  <w:bCs/>
                  <w:sz w:val="24"/>
                  <w:szCs w:val="24"/>
                </w:rPr>
                <w:t>“</w:t>
              </w:r>
            </w:hyperlink>
            <w:r w:rsidRPr="00867C00">
              <w:rPr>
                <w:bCs/>
                <w:sz w:val="24"/>
                <w:szCs w:val="24"/>
              </w:rPr>
              <w:t>, Panevėžio miesto savivaldybės administracijos direktoriaus 2021 m. rugsėjo 1 d.</w:t>
            </w:r>
            <w:r w:rsidR="00295105" w:rsidRPr="00867C00">
              <w:rPr>
                <w:sz w:val="24"/>
                <w:szCs w:val="24"/>
              </w:rPr>
              <w:t xml:space="preserve"> įsakymas</w:t>
            </w:r>
            <w:r w:rsidRPr="00867C00">
              <w:rPr>
                <w:bCs/>
                <w:sz w:val="24"/>
                <w:szCs w:val="24"/>
              </w:rPr>
              <w:t xml:space="preserve"> Nr. </w:t>
            </w:r>
            <w:r w:rsidRPr="00867C00">
              <w:rPr>
                <w:bCs/>
                <w:sz w:val="24"/>
                <w:szCs w:val="24"/>
                <w:lang w:val="en-US"/>
              </w:rPr>
              <w:t xml:space="preserve">A-773 </w:t>
            </w:r>
            <w:r w:rsidRPr="00867C00">
              <w:rPr>
                <w:sz w:val="24"/>
                <w:szCs w:val="24"/>
              </w:rPr>
              <w:t xml:space="preserve">„Dėl asmeninės pagalbos teikimo organizavimo Panevėžio miesto savivaldybėje“, </w:t>
            </w:r>
            <w:hyperlink r:id="rId10" w:history="1">
              <w:r w:rsidRPr="00867C00">
                <w:rPr>
                  <w:rStyle w:val="Hipersaitas"/>
                  <w:color w:val="auto"/>
                  <w:sz w:val="24"/>
                  <w:szCs w:val="24"/>
                </w:rPr>
                <w:t xml:space="preserve">Panevėžio miesto savivaldybės administracijos direktoriaus 2021 m. gruodžio 31 d. Nr. </w:t>
              </w:r>
              <w:r w:rsidR="00295105" w:rsidRPr="00295105">
                <w:rPr>
                  <w:rStyle w:val="Hipersaitas"/>
                  <w:color w:val="auto"/>
                  <w:sz w:val="24"/>
                  <w:szCs w:val="24"/>
                </w:rPr>
                <w:t xml:space="preserve">įsakymas </w:t>
              </w:r>
              <w:r w:rsidRPr="00867C00">
                <w:rPr>
                  <w:rStyle w:val="Hipersaitas"/>
                  <w:color w:val="auto"/>
                  <w:sz w:val="24"/>
                  <w:szCs w:val="24"/>
                </w:rPr>
                <w:t xml:space="preserve">A-1124 </w:t>
              </w:r>
            </w:hyperlink>
            <w:r w:rsidRPr="00867C00">
              <w:rPr>
                <w:sz w:val="24"/>
                <w:szCs w:val="24"/>
              </w:rPr>
              <w:t>„Dėl Panevėžio miesto savivaldybės bendrųjų socialinių paslaugų kokybės vertinimo tvarkos aprašo patvirtinimo“ ir kiti socialines paslaugas bei išmokas reglamentuojantys teisės aktai</w:t>
            </w:r>
            <w:r w:rsidR="00295105">
              <w:rPr>
                <w:sz w:val="24"/>
                <w:szCs w:val="24"/>
              </w:rPr>
              <w:t>.</w:t>
            </w:r>
          </w:p>
        </w:tc>
      </w:tr>
    </w:tbl>
    <w:p w14:paraId="222E44A7" w14:textId="77777777" w:rsidR="00036287" w:rsidRPr="00867C00" w:rsidRDefault="00036287" w:rsidP="00B11776">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4F9368F4" w14:textId="77777777">
        <w:tc>
          <w:tcPr>
            <w:tcW w:w="9645" w:type="dxa"/>
          </w:tcPr>
          <w:p w14:paraId="640C8692" w14:textId="77777777" w:rsidR="00036287" w:rsidRPr="00867C00" w:rsidRDefault="00036287" w:rsidP="007A185E">
            <w:pPr>
              <w:rPr>
                <w:b/>
                <w:sz w:val="24"/>
                <w:szCs w:val="24"/>
              </w:rPr>
            </w:pPr>
            <w:r w:rsidRPr="00867C00">
              <w:rPr>
                <w:b/>
                <w:sz w:val="24"/>
                <w:szCs w:val="24"/>
              </w:rPr>
              <w:t xml:space="preserve">Kita svarbi informacija. </w:t>
            </w:r>
            <w:r w:rsidRPr="00867C00">
              <w:rPr>
                <w:sz w:val="24"/>
                <w:szCs w:val="24"/>
              </w:rPr>
              <w:t>Nėra.</w:t>
            </w:r>
          </w:p>
        </w:tc>
      </w:tr>
    </w:tbl>
    <w:p w14:paraId="652E3147" w14:textId="4EE30442" w:rsidR="00405367" w:rsidRDefault="00405367" w:rsidP="00360F1A">
      <w:pPr>
        <w:pStyle w:val="Pagrindinistekstas"/>
        <w:spacing w:line="360" w:lineRule="auto"/>
        <w:rPr>
          <w:b/>
          <w:sz w:val="24"/>
          <w:szCs w:val="24"/>
        </w:rPr>
      </w:pPr>
    </w:p>
    <w:p w14:paraId="76272BAB" w14:textId="77777777" w:rsidR="00405367" w:rsidRDefault="00405367">
      <w:pPr>
        <w:rPr>
          <w:b/>
          <w:sz w:val="24"/>
          <w:szCs w:val="24"/>
        </w:rPr>
      </w:pPr>
      <w:r>
        <w:rPr>
          <w:b/>
          <w:sz w:val="24"/>
          <w:szCs w:val="24"/>
        </w:rPr>
        <w:br w:type="page"/>
      </w:r>
    </w:p>
    <w:p w14:paraId="73B27394" w14:textId="77777777" w:rsidR="00405367" w:rsidRDefault="00405367" w:rsidP="00405367">
      <w:pPr>
        <w:pStyle w:val="Pagrindinistekstas"/>
        <w:spacing w:line="360" w:lineRule="auto"/>
        <w:jc w:val="right"/>
        <w:rPr>
          <w:b/>
          <w:bCs/>
          <w:sz w:val="24"/>
          <w:szCs w:val="24"/>
        </w:rPr>
      </w:pPr>
      <w:r>
        <w:rPr>
          <w:b/>
          <w:bCs/>
          <w:sz w:val="24"/>
          <w:szCs w:val="24"/>
        </w:rPr>
        <w:lastRenderedPageBreak/>
        <w:t>Formos 1b tęsinys</w:t>
      </w:r>
    </w:p>
    <w:p w14:paraId="2008F3EC" w14:textId="77777777" w:rsidR="00405367" w:rsidRDefault="00405367" w:rsidP="00405367">
      <w:pPr>
        <w:pStyle w:val="Pagrindinistekstas"/>
        <w:spacing w:line="360" w:lineRule="auto"/>
        <w:ind w:left="7200"/>
        <w:rPr>
          <w:b/>
          <w:bCs/>
          <w:sz w:val="24"/>
          <w:szCs w:val="24"/>
          <w:highlight w:val="yellow"/>
        </w:rPr>
      </w:pPr>
    </w:p>
    <w:p w14:paraId="128261A7" w14:textId="77777777" w:rsidR="00405367" w:rsidRDefault="00405367" w:rsidP="00405367">
      <w:pPr>
        <w:pStyle w:val="Pagrindinistekstas"/>
        <w:jc w:val="center"/>
        <w:rPr>
          <w:b/>
          <w:sz w:val="24"/>
          <w:szCs w:val="24"/>
        </w:rPr>
      </w:pPr>
      <w:r>
        <w:rPr>
          <w:b/>
          <w:sz w:val="24"/>
          <w:szCs w:val="24"/>
        </w:rPr>
        <w:t>SOCIALINĖS PARAMOS ĮGYVENDINIMO</w:t>
      </w:r>
      <w:r>
        <w:rPr>
          <w:sz w:val="24"/>
          <w:szCs w:val="24"/>
        </w:rPr>
        <w:t xml:space="preserve"> </w:t>
      </w:r>
      <w:r>
        <w:rPr>
          <w:b/>
          <w:sz w:val="24"/>
          <w:szCs w:val="24"/>
        </w:rPr>
        <w:t xml:space="preserve">PROGRAMOS (15) </w:t>
      </w:r>
    </w:p>
    <w:p w14:paraId="2EE910FF" w14:textId="77777777" w:rsidR="00405367" w:rsidRDefault="00405367" w:rsidP="00405367">
      <w:pPr>
        <w:pStyle w:val="Pagrindinistekstas"/>
        <w:jc w:val="center"/>
        <w:rPr>
          <w:b/>
          <w:sz w:val="24"/>
          <w:szCs w:val="24"/>
        </w:rPr>
      </w:pPr>
      <w:r>
        <w:rPr>
          <w:b/>
          <w:sz w:val="24"/>
          <w:szCs w:val="24"/>
        </w:rPr>
        <w:t xml:space="preserve">LĖŠŲ POREIKIS IR NUMATOMI FINANSAVIMO ŠALTINIAI </w:t>
      </w:r>
    </w:p>
    <w:p w14:paraId="3E3DCB7F" w14:textId="77777777" w:rsidR="00405367" w:rsidRDefault="00405367" w:rsidP="00405367">
      <w:pPr>
        <w:pStyle w:val="Pagrindinistekstas"/>
        <w:jc w:val="center"/>
        <w:rPr>
          <w:b/>
          <w:sz w:val="24"/>
          <w:szCs w:val="24"/>
        </w:rPr>
      </w:pPr>
    </w:p>
    <w:p w14:paraId="63B49E34" w14:textId="77777777" w:rsidR="00405367" w:rsidRDefault="00405367" w:rsidP="00405367">
      <w:pPr>
        <w:pStyle w:val="Pagrindinistekstas"/>
        <w:ind w:left="5192" w:firstLine="1298"/>
        <w:jc w:val="center"/>
        <w:rPr>
          <w:b/>
          <w:sz w:val="22"/>
          <w:szCs w:val="22"/>
        </w:rPr>
      </w:pPr>
      <w:r>
        <w:rPr>
          <w:b/>
          <w:sz w:val="22"/>
          <w:szCs w:val="22"/>
        </w:rPr>
        <w:t>tūkst. Eur</w:t>
      </w:r>
    </w:p>
    <w:p w14:paraId="23260D47" w14:textId="77777777" w:rsidR="00405367" w:rsidRDefault="00405367" w:rsidP="00405367">
      <w:pPr>
        <w:pStyle w:val="Pagrindinistekstas"/>
        <w:ind w:left="5192" w:firstLine="1298"/>
        <w:jc w:val="center"/>
        <w:rPr>
          <w:b/>
        </w:rPr>
      </w:pPr>
    </w:p>
    <w:tbl>
      <w:tblPr>
        <w:tblW w:w="9765" w:type="dxa"/>
        <w:tblInd w:w="-294" w:type="dxa"/>
        <w:tblLayout w:type="fixed"/>
        <w:tblLook w:val="04A0" w:firstRow="1" w:lastRow="0" w:firstColumn="1" w:lastColumn="0" w:noHBand="0" w:noVBand="1"/>
      </w:tblPr>
      <w:tblGrid>
        <w:gridCol w:w="4110"/>
        <w:gridCol w:w="1406"/>
        <w:gridCol w:w="1416"/>
        <w:gridCol w:w="1417"/>
        <w:gridCol w:w="1416"/>
      </w:tblGrid>
      <w:tr w:rsidR="00405367" w14:paraId="732A89C2" w14:textId="77777777" w:rsidTr="00405367">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05D83536" w14:textId="77777777" w:rsidR="00405367" w:rsidRDefault="00405367">
            <w:pPr>
              <w:spacing w:line="276" w:lineRule="auto"/>
              <w:jc w:val="center"/>
              <w:rPr>
                <w:b/>
                <w:bCs/>
                <w:sz w:val="22"/>
                <w:szCs w:val="22"/>
              </w:rPr>
            </w:pPr>
            <w:r>
              <w:rPr>
                <w:b/>
                <w:bCs/>
                <w:sz w:val="24"/>
                <w:szCs w:val="24"/>
              </w:rPr>
              <w:t>Finansavimo šaltiniai</w:t>
            </w:r>
          </w:p>
        </w:tc>
        <w:tc>
          <w:tcPr>
            <w:tcW w:w="1407" w:type="dxa"/>
            <w:tcBorders>
              <w:top w:val="single" w:sz="8" w:space="0" w:color="auto"/>
              <w:left w:val="single" w:sz="8" w:space="0" w:color="auto"/>
              <w:bottom w:val="single" w:sz="8" w:space="0" w:color="auto"/>
              <w:right w:val="single" w:sz="8" w:space="0" w:color="auto"/>
            </w:tcBorders>
            <w:vAlign w:val="center"/>
            <w:hideMark/>
          </w:tcPr>
          <w:p w14:paraId="527E18FB" w14:textId="77777777" w:rsidR="00405367" w:rsidRDefault="00405367">
            <w:pPr>
              <w:spacing w:line="276" w:lineRule="auto"/>
              <w:jc w:val="center"/>
              <w:rPr>
                <w:b/>
                <w:bCs/>
                <w:sz w:val="22"/>
                <w:szCs w:val="22"/>
              </w:rPr>
            </w:pPr>
            <w:r>
              <w:rPr>
                <w:b/>
                <w:bCs/>
                <w:sz w:val="22"/>
                <w:szCs w:val="22"/>
              </w:rPr>
              <w:t>Asignavimai 2021 m. (bazinis biudžetas)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4A913025" w14:textId="77777777" w:rsidR="00405367" w:rsidRDefault="00405367">
            <w:pPr>
              <w:spacing w:line="276" w:lineRule="auto"/>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3EF0E8E9" w14:textId="77777777" w:rsidR="00405367" w:rsidRDefault="00405367">
            <w:pPr>
              <w:spacing w:line="276" w:lineRule="auto"/>
              <w:jc w:val="center"/>
              <w:rPr>
                <w:b/>
                <w:bCs/>
                <w:sz w:val="22"/>
                <w:szCs w:val="22"/>
              </w:rPr>
            </w:pPr>
            <w:r>
              <w:rPr>
                <w:b/>
                <w:bCs/>
                <w:sz w:val="22"/>
                <w:szCs w:val="22"/>
              </w:rPr>
              <w:t>2023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3B241AF2" w14:textId="77777777" w:rsidR="00405367" w:rsidRDefault="00405367">
            <w:pPr>
              <w:spacing w:line="276" w:lineRule="auto"/>
              <w:jc w:val="center"/>
              <w:rPr>
                <w:b/>
                <w:bCs/>
                <w:sz w:val="22"/>
                <w:szCs w:val="22"/>
              </w:rPr>
            </w:pPr>
            <w:r>
              <w:rPr>
                <w:b/>
                <w:bCs/>
                <w:sz w:val="22"/>
                <w:szCs w:val="22"/>
              </w:rPr>
              <w:t>2024 metų asignavimų projektas</w:t>
            </w:r>
          </w:p>
        </w:tc>
      </w:tr>
      <w:tr w:rsidR="00405367" w14:paraId="11D2847B" w14:textId="77777777" w:rsidTr="0040536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1F3BB22" w14:textId="77777777" w:rsidR="00405367" w:rsidRDefault="00405367">
            <w:pPr>
              <w:spacing w:line="276" w:lineRule="auto"/>
              <w:rPr>
                <w:b/>
                <w:sz w:val="24"/>
                <w:szCs w:val="24"/>
              </w:rPr>
            </w:pPr>
            <w:r>
              <w:rPr>
                <w:b/>
                <w:sz w:val="24"/>
                <w:szCs w:val="24"/>
              </w:rPr>
              <w:t>1. LĖŠŲ POREIKIS IŠ VISO:</w:t>
            </w:r>
          </w:p>
        </w:tc>
        <w:tc>
          <w:tcPr>
            <w:tcW w:w="1407" w:type="dxa"/>
            <w:tcBorders>
              <w:top w:val="nil"/>
              <w:left w:val="nil"/>
              <w:bottom w:val="single" w:sz="4" w:space="0" w:color="auto"/>
              <w:right w:val="single" w:sz="4" w:space="0" w:color="auto"/>
            </w:tcBorders>
            <w:shd w:val="clear" w:color="auto" w:fill="C0C0C0"/>
            <w:noWrap/>
            <w:hideMark/>
          </w:tcPr>
          <w:p w14:paraId="3E5ED14E" w14:textId="77777777" w:rsidR="00405367" w:rsidRDefault="00405367">
            <w:pPr>
              <w:spacing w:line="276" w:lineRule="auto"/>
              <w:jc w:val="center"/>
              <w:rPr>
                <w:b/>
                <w:sz w:val="24"/>
                <w:szCs w:val="24"/>
              </w:rPr>
            </w:pPr>
            <w:r>
              <w:rPr>
                <w:b/>
                <w:sz w:val="24"/>
                <w:szCs w:val="24"/>
              </w:rPr>
              <w:t>35406,3</w:t>
            </w:r>
          </w:p>
        </w:tc>
        <w:tc>
          <w:tcPr>
            <w:tcW w:w="1417" w:type="dxa"/>
            <w:tcBorders>
              <w:top w:val="single" w:sz="4" w:space="0" w:color="auto"/>
              <w:left w:val="nil"/>
              <w:bottom w:val="single" w:sz="4" w:space="0" w:color="auto"/>
              <w:right w:val="single" w:sz="4" w:space="0" w:color="auto"/>
            </w:tcBorders>
            <w:shd w:val="clear" w:color="auto" w:fill="C0C0C0"/>
            <w:hideMark/>
          </w:tcPr>
          <w:p w14:paraId="569081E3" w14:textId="77777777" w:rsidR="00405367" w:rsidRDefault="00405367">
            <w:pPr>
              <w:spacing w:line="276" w:lineRule="auto"/>
              <w:jc w:val="center"/>
              <w:rPr>
                <w:b/>
                <w:sz w:val="24"/>
                <w:szCs w:val="24"/>
              </w:rPr>
            </w:pPr>
            <w:r>
              <w:rPr>
                <w:b/>
                <w:sz w:val="24"/>
                <w:szCs w:val="24"/>
              </w:rPr>
              <w:t>39219,1</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00D3D888" w14:textId="77777777" w:rsidR="00405367" w:rsidRDefault="00405367">
            <w:pPr>
              <w:jc w:val="center"/>
              <w:rPr>
                <w:b/>
                <w:bCs/>
                <w:sz w:val="24"/>
                <w:szCs w:val="24"/>
              </w:rPr>
            </w:pPr>
            <w:r>
              <w:rPr>
                <w:b/>
                <w:bCs/>
                <w:sz w:val="24"/>
                <w:szCs w:val="24"/>
              </w:rPr>
              <w:t>40751,8</w:t>
            </w:r>
          </w:p>
        </w:tc>
        <w:tc>
          <w:tcPr>
            <w:tcW w:w="1417" w:type="dxa"/>
            <w:tcBorders>
              <w:top w:val="nil"/>
              <w:left w:val="nil"/>
              <w:bottom w:val="single" w:sz="4" w:space="0" w:color="auto"/>
              <w:right w:val="single" w:sz="4" w:space="0" w:color="auto"/>
            </w:tcBorders>
            <w:shd w:val="clear" w:color="auto" w:fill="C0C0C0"/>
            <w:noWrap/>
            <w:hideMark/>
          </w:tcPr>
          <w:p w14:paraId="5A267E92" w14:textId="77777777" w:rsidR="00405367" w:rsidRDefault="00405367">
            <w:pPr>
              <w:jc w:val="center"/>
              <w:rPr>
                <w:b/>
                <w:bCs/>
                <w:sz w:val="24"/>
                <w:szCs w:val="24"/>
              </w:rPr>
            </w:pPr>
            <w:r>
              <w:rPr>
                <w:b/>
                <w:bCs/>
                <w:sz w:val="24"/>
                <w:szCs w:val="24"/>
              </w:rPr>
              <w:t>42313,8</w:t>
            </w:r>
          </w:p>
        </w:tc>
      </w:tr>
      <w:tr w:rsidR="00405367" w14:paraId="7A48BC13" w14:textId="77777777" w:rsidTr="0040536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4310EAA" w14:textId="77777777" w:rsidR="00405367" w:rsidRDefault="00405367">
            <w:pPr>
              <w:spacing w:line="276" w:lineRule="auto"/>
              <w:rPr>
                <w:b/>
                <w:sz w:val="24"/>
                <w:szCs w:val="24"/>
              </w:rPr>
            </w:pPr>
            <w:r>
              <w:rPr>
                <w:b/>
                <w:sz w:val="24"/>
                <w:szCs w:val="24"/>
              </w:rPr>
              <w:t>2. FINANSAVIMO ŠALTINIAI</w:t>
            </w:r>
          </w:p>
        </w:tc>
        <w:tc>
          <w:tcPr>
            <w:tcW w:w="1407" w:type="dxa"/>
            <w:tcBorders>
              <w:top w:val="nil"/>
              <w:left w:val="nil"/>
              <w:bottom w:val="single" w:sz="4" w:space="0" w:color="auto"/>
              <w:right w:val="single" w:sz="4" w:space="0" w:color="auto"/>
            </w:tcBorders>
            <w:shd w:val="clear" w:color="auto" w:fill="C0C0C0"/>
            <w:noWrap/>
            <w:hideMark/>
          </w:tcPr>
          <w:p w14:paraId="790C817F" w14:textId="77777777" w:rsidR="00405367" w:rsidRDefault="00405367">
            <w:pPr>
              <w:spacing w:line="276" w:lineRule="auto"/>
              <w:jc w:val="center"/>
              <w:rPr>
                <w:b/>
                <w:sz w:val="24"/>
                <w:szCs w:val="24"/>
              </w:rPr>
            </w:pPr>
            <w:r>
              <w:rPr>
                <w:b/>
                <w:sz w:val="24"/>
                <w:szCs w:val="24"/>
              </w:rPr>
              <w:t>35406,3</w:t>
            </w:r>
          </w:p>
        </w:tc>
        <w:tc>
          <w:tcPr>
            <w:tcW w:w="1417" w:type="dxa"/>
            <w:tcBorders>
              <w:top w:val="nil"/>
              <w:left w:val="nil"/>
              <w:bottom w:val="single" w:sz="4" w:space="0" w:color="auto"/>
              <w:right w:val="single" w:sz="4" w:space="0" w:color="auto"/>
            </w:tcBorders>
            <w:shd w:val="clear" w:color="auto" w:fill="C0C0C0"/>
            <w:hideMark/>
          </w:tcPr>
          <w:p w14:paraId="6FD0DAFF" w14:textId="77777777" w:rsidR="00405367" w:rsidRDefault="00405367">
            <w:pPr>
              <w:jc w:val="center"/>
              <w:rPr>
                <w:b/>
                <w:sz w:val="24"/>
                <w:szCs w:val="24"/>
              </w:rPr>
            </w:pPr>
            <w:r>
              <w:rPr>
                <w:b/>
                <w:sz w:val="24"/>
                <w:szCs w:val="24"/>
              </w:rPr>
              <w:t>39219,1</w:t>
            </w:r>
          </w:p>
        </w:tc>
        <w:tc>
          <w:tcPr>
            <w:tcW w:w="1418" w:type="dxa"/>
            <w:tcBorders>
              <w:top w:val="nil"/>
              <w:left w:val="single" w:sz="4" w:space="0" w:color="auto"/>
              <w:bottom w:val="single" w:sz="4" w:space="0" w:color="auto"/>
              <w:right w:val="single" w:sz="4" w:space="0" w:color="auto"/>
            </w:tcBorders>
            <w:shd w:val="clear" w:color="auto" w:fill="C0C0C0"/>
            <w:noWrap/>
            <w:hideMark/>
          </w:tcPr>
          <w:p w14:paraId="3A6E5E33" w14:textId="77777777" w:rsidR="00405367" w:rsidRDefault="00405367">
            <w:pPr>
              <w:jc w:val="center"/>
              <w:rPr>
                <w:b/>
                <w:bCs/>
                <w:sz w:val="24"/>
                <w:szCs w:val="24"/>
              </w:rPr>
            </w:pPr>
            <w:r>
              <w:rPr>
                <w:b/>
                <w:bCs/>
                <w:sz w:val="24"/>
                <w:szCs w:val="24"/>
              </w:rPr>
              <w:t>40751,8</w:t>
            </w:r>
          </w:p>
        </w:tc>
        <w:tc>
          <w:tcPr>
            <w:tcW w:w="1417" w:type="dxa"/>
            <w:tcBorders>
              <w:top w:val="nil"/>
              <w:left w:val="nil"/>
              <w:bottom w:val="single" w:sz="4" w:space="0" w:color="auto"/>
              <w:right w:val="single" w:sz="4" w:space="0" w:color="auto"/>
            </w:tcBorders>
            <w:shd w:val="clear" w:color="auto" w:fill="C0C0C0"/>
            <w:noWrap/>
            <w:hideMark/>
          </w:tcPr>
          <w:p w14:paraId="3720A438" w14:textId="77777777" w:rsidR="00405367" w:rsidRDefault="00405367">
            <w:pPr>
              <w:jc w:val="center"/>
              <w:rPr>
                <w:b/>
                <w:bCs/>
                <w:sz w:val="24"/>
                <w:szCs w:val="24"/>
              </w:rPr>
            </w:pPr>
            <w:r>
              <w:rPr>
                <w:b/>
                <w:bCs/>
                <w:sz w:val="24"/>
                <w:szCs w:val="24"/>
              </w:rPr>
              <w:t>42313,8</w:t>
            </w:r>
          </w:p>
        </w:tc>
      </w:tr>
      <w:tr w:rsidR="00405367" w14:paraId="1FD828A4"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53642CE5" w14:textId="77777777" w:rsidR="00405367" w:rsidRDefault="00405367">
            <w:pPr>
              <w:spacing w:line="276" w:lineRule="auto"/>
              <w:rPr>
                <w:b/>
                <w:sz w:val="24"/>
                <w:szCs w:val="24"/>
              </w:rPr>
            </w:pPr>
            <w:r>
              <w:rPr>
                <w:b/>
                <w:sz w:val="24"/>
                <w:szCs w:val="24"/>
              </w:rPr>
              <w:t>2.1. Savivaldybės biudžetas, iš jo:</w:t>
            </w:r>
          </w:p>
        </w:tc>
        <w:tc>
          <w:tcPr>
            <w:tcW w:w="1407" w:type="dxa"/>
            <w:tcBorders>
              <w:top w:val="nil"/>
              <w:left w:val="nil"/>
              <w:bottom w:val="single" w:sz="4" w:space="0" w:color="auto"/>
              <w:right w:val="single" w:sz="4" w:space="0" w:color="auto"/>
            </w:tcBorders>
            <w:noWrap/>
            <w:hideMark/>
          </w:tcPr>
          <w:p w14:paraId="451B411B" w14:textId="77777777" w:rsidR="00405367" w:rsidRDefault="00405367">
            <w:pPr>
              <w:spacing w:line="276" w:lineRule="auto"/>
              <w:jc w:val="center"/>
              <w:rPr>
                <w:b/>
                <w:bCs/>
                <w:sz w:val="24"/>
                <w:szCs w:val="24"/>
              </w:rPr>
            </w:pPr>
            <w:r>
              <w:rPr>
                <w:b/>
                <w:bCs/>
                <w:sz w:val="24"/>
                <w:szCs w:val="24"/>
              </w:rPr>
              <w:t>14375,1</w:t>
            </w:r>
          </w:p>
        </w:tc>
        <w:tc>
          <w:tcPr>
            <w:tcW w:w="1417" w:type="dxa"/>
            <w:tcBorders>
              <w:top w:val="nil"/>
              <w:left w:val="nil"/>
              <w:bottom w:val="single" w:sz="4" w:space="0" w:color="auto"/>
              <w:right w:val="single" w:sz="4" w:space="0" w:color="auto"/>
            </w:tcBorders>
            <w:hideMark/>
          </w:tcPr>
          <w:p w14:paraId="419D8293" w14:textId="77777777" w:rsidR="00405367" w:rsidRDefault="00405367">
            <w:pPr>
              <w:spacing w:line="276" w:lineRule="auto"/>
              <w:jc w:val="center"/>
              <w:rPr>
                <w:b/>
                <w:bCs/>
                <w:sz w:val="24"/>
                <w:szCs w:val="24"/>
              </w:rPr>
            </w:pPr>
            <w:r>
              <w:rPr>
                <w:b/>
                <w:bCs/>
                <w:sz w:val="24"/>
                <w:szCs w:val="24"/>
              </w:rPr>
              <w:t>17998,5</w:t>
            </w:r>
          </w:p>
        </w:tc>
        <w:tc>
          <w:tcPr>
            <w:tcW w:w="1418" w:type="dxa"/>
            <w:tcBorders>
              <w:top w:val="nil"/>
              <w:left w:val="single" w:sz="4" w:space="0" w:color="auto"/>
              <w:bottom w:val="single" w:sz="4" w:space="0" w:color="auto"/>
              <w:right w:val="single" w:sz="4" w:space="0" w:color="auto"/>
            </w:tcBorders>
            <w:noWrap/>
            <w:hideMark/>
          </w:tcPr>
          <w:p w14:paraId="52A70C1B" w14:textId="77777777" w:rsidR="00405367" w:rsidRDefault="00405367">
            <w:pPr>
              <w:jc w:val="center"/>
              <w:rPr>
                <w:b/>
                <w:bCs/>
                <w:sz w:val="24"/>
                <w:szCs w:val="24"/>
              </w:rPr>
            </w:pPr>
            <w:r>
              <w:rPr>
                <w:b/>
                <w:bCs/>
                <w:sz w:val="24"/>
                <w:szCs w:val="24"/>
              </w:rPr>
              <w:t>19179,4</w:t>
            </w:r>
          </w:p>
        </w:tc>
        <w:tc>
          <w:tcPr>
            <w:tcW w:w="1417" w:type="dxa"/>
            <w:tcBorders>
              <w:top w:val="nil"/>
              <w:left w:val="nil"/>
              <w:bottom w:val="single" w:sz="4" w:space="0" w:color="auto"/>
              <w:right w:val="single" w:sz="4" w:space="0" w:color="auto"/>
            </w:tcBorders>
            <w:noWrap/>
            <w:hideMark/>
          </w:tcPr>
          <w:p w14:paraId="6D884551" w14:textId="77777777" w:rsidR="00405367" w:rsidRDefault="00405367">
            <w:pPr>
              <w:jc w:val="center"/>
              <w:rPr>
                <w:b/>
                <w:bCs/>
                <w:sz w:val="24"/>
                <w:szCs w:val="24"/>
              </w:rPr>
            </w:pPr>
            <w:r>
              <w:rPr>
                <w:b/>
                <w:bCs/>
                <w:sz w:val="24"/>
                <w:szCs w:val="24"/>
              </w:rPr>
              <w:t>20371,4</w:t>
            </w:r>
          </w:p>
        </w:tc>
      </w:tr>
      <w:tr w:rsidR="00405367" w14:paraId="44059A51"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429BEAED" w14:textId="77777777" w:rsidR="00405367" w:rsidRDefault="00405367">
            <w:pPr>
              <w:spacing w:line="276" w:lineRule="auto"/>
              <w:rPr>
                <w:sz w:val="24"/>
                <w:szCs w:val="24"/>
              </w:rPr>
            </w:pPr>
            <w:r>
              <w:rPr>
                <w:sz w:val="24"/>
                <w:szCs w:val="24"/>
              </w:rPr>
              <w:t>2.1.1. Savivaldybės biudžeto lėšos (</w:t>
            </w:r>
            <w:r>
              <w:rPr>
                <w:b/>
                <w:sz w:val="24"/>
                <w:szCs w:val="24"/>
              </w:rPr>
              <w:t>SB</w:t>
            </w:r>
            <w:r>
              <w:rPr>
                <w:sz w:val="24"/>
                <w:szCs w:val="24"/>
              </w:rPr>
              <w:t>)</w:t>
            </w:r>
          </w:p>
        </w:tc>
        <w:tc>
          <w:tcPr>
            <w:tcW w:w="1407" w:type="dxa"/>
            <w:tcBorders>
              <w:top w:val="nil"/>
              <w:left w:val="nil"/>
              <w:bottom w:val="single" w:sz="4" w:space="0" w:color="auto"/>
              <w:right w:val="single" w:sz="4" w:space="0" w:color="auto"/>
            </w:tcBorders>
            <w:noWrap/>
            <w:hideMark/>
          </w:tcPr>
          <w:p w14:paraId="72906DA5" w14:textId="77777777" w:rsidR="00405367" w:rsidRDefault="00405367">
            <w:pPr>
              <w:spacing w:line="276" w:lineRule="auto"/>
              <w:jc w:val="center"/>
              <w:rPr>
                <w:sz w:val="24"/>
                <w:szCs w:val="24"/>
              </w:rPr>
            </w:pPr>
            <w:r>
              <w:rPr>
                <w:sz w:val="24"/>
                <w:szCs w:val="24"/>
              </w:rPr>
              <w:t>9664,4</w:t>
            </w:r>
          </w:p>
        </w:tc>
        <w:tc>
          <w:tcPr>
            <w:tcW w:w="1417" w:type="dxa"/>
            <w:tcBorders>
              <w:top w:val="nil"/>
              <w:left w:val="nil"/>
              <w:bottom w:val="single" w:sz="4" w:space="0" w:color="auto"/>
              <w:right w:val="single" w:sz="4" w:space="0" w:color="auto"/>
            </w:tcBorders>
            <w:hideMark/>
          </w:tcPr>
          <w:p w14:paraId="29CB5432" w14:textId="77777777" w:rsidR="00405367" w:rsidRDefault="00405367">
            <w:pPr>
              <w:spacing w:line="276" w:lineRule="auto"/>
              <w:jc w:val="center"/>
              <w:rPr>
                <w:sz w:val="24"/>
                <w:szCs w:val="24"/>
              </w:rPr>
            </w:pPr>
            <w:r>
              <w:rPr>
                <w:sz w:val="24"/>
                <w:szCs w:val="24"/>
              </w:rPr>
              <w:t>11550,7</w:t>
            </w:r>
          </w:p>
        </w:tc>
        <w:tc>
          <w:tcPr>
            <w:tcW w:w="1418" w:type="dxa"/>
            <w:tcBorders>
              <w:top w:val="nil"/>
              <w:left w:val="single" w:sz="4" w:space="0" w:color="auto"/>
              <w:bottom w:val="single" w:sz="4" w:space="0" w:color="auto"/>
              <w:right w:val="single" w:sz="4" w:space="0" w:color="auto"/>
            </w:tcBorders>
            <w:noWrap/>
          </w:tcPr>
          <w:p w14:paraId="7869C260" w14:textId="77777777" w:rsidR="00405367" w:rsidRDefault="00405367">
            <w:pPr>
              <w:jc w:val="center"/>
              <w:rPr>
                <w:sz w:val="24"/>
                <w:szCs w:val="24"/>
              </w:rPr>
            </w:pPr>
            <w:r>
              <w:rPr>
                <w:sz w:val="24"/>
                <w:szCs w:val="24"/>
              </w:rPr>
              <w:t>12267,0</w:t>
            </w:r>
          </w:p>
          <w:p w14:paraId="0C52D045" w14:textId="77777777" w:rsidR="00405367" w:rsidRDefault="0040536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00C900D" w14:textId="77777777" w:rsidR="00405367" w:rsidRDefault="00405367">
            <w:pPr>
              <w:jc w:val="center"/>
              <w:rPr>
                <w:sz w:val="24"/>
                <w:szCs w:val="24"/>
              </w:rPr>
            </w:pPr>
            <w:r>
              <w:rPr>
                <w:sz w:val="24"/>
                <w:szCs w:val="24"/>
              </w:rPr>
              <w:t>12898,0</w:t>
            </w:r>
          </w:p>
          <w:p w14:paraId="5CFF2A46" w14:textId="77777777" w:rsidR="00405367" w:rsidRDefault="00405367">
            <w:pPr>
              <w:spacing w:line="276" w:lineRule="auto"/>
              <w:jc w:val="center"/>
              <w:rPr>
                <w:sz w:val="24"/>
                <w:szCs w:val="24"/>
              </w:rPr>
            </w:pPr>
          </w:p>
        </w:tc>
      </w:tr>
      <w:tr w:rsidR="00405367" w14:paraId="34E29226"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25FDFBEE" w14:textId="77777777" w:rsidR="00405367" w:rsidRDefault="00405367">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07" w:type="dxa"/>
            <w:tcBorders>
              <w:top w:val="nil"/>
              <w:left w:val="nil"/>
              <w:bottom w:val="single" w:sz="4" w:space="0" w:color="auto"/>
              <w:right w:val="single" w:sz="4" w:space="0" w:color="auto"/>
            </w:tcBorders>
            <w:noWrap/>
            <w:hideMark/>
          </w:tcPr>
          <w:p w14:paraId="1BB69F85" w14:textId="77777777" w:rsidR="00405367" w:rsidRDefault="00405367">
            <w:pPr>
              <w:spacing w:line="276" w:lineRule="auto"/>
              <w:jc w:val="center"/>
              <w:rPr>
                <w:sz w:val="24"/>
                <w:szCs w:val="24"/>
              </w:rPr>
            </w:pPr>
            <w:r>
              <w:rPr>
                <w:sz w:val="24"/>
                <w:szCs w:val="24"/>
              </w:rPr>
              <w:t>230,6</w:t>
            </w:r>
          </w:p>
        </w:tc>
        <w:tc>
          <w:tcPr>
            <w:tcW w:w="1417" w:type="dxa"/>
            <w:tcBorders>
              <w:top w:val="nil"/>
              <w:left w:val="nil"/>
              <w:bottom w:val="single" w:sz="4" w:space="0" w:color="auto"/>
              <w:right w:val="single" w:sz="4" w:space="0" w:color="auto"/>
            </w:tcBorders>
            <w:hideMark/>
          </w:tcPr>
          <w:p w14:paraId="481284C9" w14:textId="77777777" w:rsidR="00405367" w:rsidRDefault="00405367">
            <w:pPr>
              <w:spacing w:line="276" w:lineRule="auto"/>
              <w:jc w:val="center"/>
              <w:rPr>
                <w:sz w:val="24"/>
                <w:szCs w:val="24"/>
              </w:rPr>
            </w:pPr>
            <w:r>
              <w:rPr>
                <w:sz w:val="24"/>
                <w:szCs w:val="24"/>
              </w:rPr>
              <w:t>249,2</w:t>
            </w:r>
          </w:p>
        </w:tc>
        <w:tc>
          <w:tcPr>
            <w:tcW w:w="1418" w:type="dxa"/>
            <w:tcBorders>
              <w:top w:val="nil"/>
              <w:left w:val="single" w:sz="4" w:space="0" w:color="auto"/>
              <w:bottom w:val="single" w:sz="4" w:space="0" w:color="auto"/>
              <w:right w:val="single" w:sz="4" w:space="0" w:color="auto"/>
            </w:tcBorders>
            <w:noWrap/>
            <w:hideMark/>
          </w:tcPr>
          <w:p w14:paraId="097CFA33" w14:textId="77777777" w:rsidR="00405367" w:rsidRDefault="00405367">
            <w:pPr>
              <w:jc w:val="center"/>
              <w:rPr>
                <w:sz w:val="24"/>
                <w:szCs w:val="24"/>
              </w:rPr>
            </w:pPr>
            <w:r>
              <w:rPr>
                <w:sz w:val="24"/>
                <w:szCs w:val="24"/>
              </w:rPr>
              <w:t>268,0</w:t>
            </w:r>
          </w:p>
        </w:tc>
        <w:tc>
          <w:tcPr>
            <w:tcW w:w="1417" w:type="dxa"/>
            <w:tcBorders>
              <w:top w:val="nil"/>
              <w:left w:val="nil"/>
              <w:bottom w:val="single" w:sz="4" w:space="0" w:color="auto"/>
              <w:right w:val="single" w:sz="4" w:space="0" w:color="auto"/>
            </w:tcBorders>
            <w:noWrap/>
            <w:hideMark/>
          </w:tcPr>
          <w:p w14:paraId="1A972E94" w14:textId="77777777" w:rsidR="00405367" w:rsidRDefault="00405367">
            <w:pPr>
              <w:jc w:val="center"/>
              <w:rPr>
                <w:sz w:val="24"/>
                <w:szCs w:val="24"/>
              </w:rPr>
            </w:pPr>
            <w:r>
              <w:rPr>
                <w:sz w:val="24"/>
                <w:szCs w:val="24"/>
              </w:rPr>
              <w:t>288,0</w:t>
            </w:r>
          </w:p>
        </w:tc>
      </w:tr>
      <w:tr w:rsidR="00405367" w14:paraId="3DD57300" w14:textId="77777777" w:rsidTr="00405367">
        <w:trPr>
          <w:trHeight w:val="425"/>
        </w:trPr>
        <w:tc>
          <w:tcPr>
            <w:tcW w:w="4112" w:type="dxa"/>
            <w:tcBorders>
              <w:top w:val="nil"/>
              <w:left w:val="single" w:sz="4" w:space="0" w:color="auto"/>
              <w:bottom w:val="single" w:sz="4" w:space="0" w:color="auto"/>
              <w:right w:val="single" w:sz="4" w:space="0" w:color="auto"/>
            </w:tcBorders>
            <w:hideMark/>
          </w:tcPr>
          <w:p w14:paraId="730D7FFD" w14:textId="77777777" w:rsidR="00405367" w:rsidRDefault="00405367">
            <w:pPr>
              <w:spacing w:line="276" w:lineRule="auto"/>
              <w:rPr>
                <w:sz w:val="24"/>
                <w:szCs w:val="24"/>
              </w:rPr>
            </w:pPr>
            <w:r>
              <w:rPr>
                <w:sz w:val="24"/>
                <w:szCs w:val="24"/>
              </w:rPr>
              <w:t>2.1.3. Valstybės biudžeto lėšos (</w:t>
            </w:r>
            <w:r>
              <w:rPr>
                <w:b/>
                <w:sz w:val="24"/>
                <w:szCs w:val="24"/>
              </w:rPr>
              <w:t>VB</w:t>
            </w:r>
            <w:r>
              <w:rPr>
                <w:sz w:val="24"/>
                <w:szCs w:val="24"/>
              </w:rPr>
              <w:t>)</w:t>
            </w:r>
          </w:p>
        </w:tc>
        <w:tc>
          <w:tcPr>
            <w:tcW w:w="1407" w:type="dxa"/>
            <w:tcBorders>
              <w:top w:val="nil"/>
              <w:left w:val="nil"/>
              <w:bottom w:val="single" w:sz="4" w:space="0" w:color="auto"/>
              <w:right w:val="single" w:sz="4" w:space="0" w:color="auto"/>
            </w:tcBorders>
            <w:noWrap/>
            <w:hideMark/>
          </w:tcPr>
          <w:p w14:paraId="67F3F1FC" w14:textId="77777777" w:rsidR="00405367" w:rsidRDefault="00405367">
            <w:pPr>
              <w:spacing w:line="276" w:lineRule="auto"/>
              <w:jc w:val="center"/>
              <w:rPr>
                <w:sz w:val="24"/>
                <w:szCs w:val="24"/>
              </w:rPr>
            </w:pPr>
            <w:r>
              <w:rPr>
                <w:sz w:val="24"/>
                <w:szCs w:val="24"/>
              </w:rPr>
              <w:t>116,5</w:t>
            </w:r>
          </w:p>
        </w:tc>
        <w:tc>
          <w:tcPr>
            <w:tcW w:w="1417" w:type="dxa"/>
            <w:tcBorders>
              <w:top w:val="nil"/>
              <w:left w:val="nil"/>
              <w:bottom w:val="single" w:sz="4" w:space="0" w:color="auto"/>
              <w:right w:val="single" w:sz="4" w:space="0" w:color="auto"/>
            </w:tcBorders>
            <w:hideMark/>
          </w:tcPr>
          <w:p w14:paraId="1497521A" w14:textId="77777777" w:rsidR="00405367" w:rsidRDefault="00405367">
            <w:pPr>
              <w:spacing w:line="276" w:lineRule="auto"/>
              <w:jc w:val="center"/>
              <w:rPr>
                <w:sz w:val="24"/>
                <w:szCs w:val="24"/>
              </w:rPr>
            </w:pPr>
            <w:r>
              <w:rPr>
                <w:sz w:val="24"/>
                <w:szCs w:val="24"/>
              </w:rPr>
              <w:t>991,3</w:t>
            </w:r>
          </w:p>
        </w:tc>
        <w:tc>
          <w:tcPr>
            <w:tcW w:w="1418" w:type="dxa"/>
            <w:tcBorders>
              <w:top w:val="nil"/>
              <w:left w:val="single" w:sz="4" w:space="0" w:color="auto"/>
              <w:bottom w:val="single" w:sz="4" w:space="0" w:color="auto"/>
              <w:right w:val="single" w:sz="4" w:space="0" w:color="auto"/>
            </w:tcBorders>
            <w:noWrap/>
            <w:hideMark/>
          </w:tcPr>
          <w:p w14:paraId="0C356519" w14:textId="77777777" w:rsidR="00405367" w:rsidRDefault="00405367">
            <w:pPr>
              <w:jc w:val="center"/>
              <w:rPr>
                <w:sz w:val="24"/>
                <w:szCs w:val="24"/>
              </w:rPr>
            </w:pPr>
            <w:r>
              <w:rPr>
                <w:sz w:val="24"/>
                <w:szCs w:val="24"/>
              </w:rPr>
              <w:t>1153,1</w:t>
            </w:r>
          </w:p>
        </w:tc>
        <w:tc>
          <w:tcPr>
            <w:tcW w:w="1417" w:type="dxa"/>
            <w:tcBorders>
              <w:top w:val="nil"/>
              <w:left w:val="nil"/>
              <w:bottom w:val="single" w:sz="4" w:space="0" w:color="auto"/>
              <w:right w:val="single" w:sz="4" w:space="0" w:color="auto"/>
            </w:tcBorders>
            <w:noWrap/>
            <w:hideMark/>
          </w:tcPr>
          <w:p w14:paraId="777425A7" w14:textId="77777777" w:rsidR="00405367" w:rsidRDefault="00405367">
            <w:pPr>
              <w:jc w:val="center"/>
              <w:rPr>
                <w:sz w:val="24"/>
                <w:szCs w:val="24"/>
              </w:rPr>
            </w:pPr>
            <w:r>
              <w:rPr>
                <w:sz w:val="24"/>
                <w:szCs w:val="24"/>
              </w:rPr>
              <w:t>1185,1</w:t>
            </w:r>
          </w:p>
        </w:tc>
      </w:tr>
      <w:tr w:rsidR="00405367" w14:paraId="7273A8CB" w14:textId="77777777" w:rsidTr="00405367">
        <w:trPr>
          <w:trHeight w:val="529"/>
        </w:trPr>
        <w:tc>
          <w:tcPr>
            <w:tcW w:w="4112" w:type="dxa"/>
            <w:tcBorders>
              <w:top w:val="nil"/>
              <w:left w:val="single" w:sz="4" w:space="0" w:color="auto"/>
              <w:bottom w:val="single" w:sz="4" w:space="0" w:color="auto"/>
              <w:right w:val="single" w:sz="4" w:space="0" w:color="auto"/>
            </w:tcBorders>
            <w:hideMark/>
          </w:tcPr>
          <w:p w14:paraId="40A9A03D" w14:textId="77777777" w:rsidR="00405367" w:rsidRDefault="00405367">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07" w:type="dxa"/>
            <w:tcBorders>
              <w:top w:val="nil"/>
              <w:left w:val="nil"/>
              <w:bottom w:val="single" w:sz="4" w:space="0" w:color="auto"/>
              <w:right w:val="single" w:sz="4" w:space="0" w:color="auto"/>
            </w:tcBorders>
            <w:noWrap/>
            <w:hideMark/>
          </w:tcPr>
          <w:p w14:paraId="46752AD0"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hideMark/>
          </w:tcPr>
          <w:p w14:paraId="17F8418F" w14:textId="77777777" w:rsidR="00405367" w:rsidRDefault="00405367">
            <w:pPr>
              <w:spacing w:line="276" w:lineRule="auto"/>
              <w:jc w:val="center"/>
              <w:rPr>
                <w:sz w:val="24"/>
                <w:szCs w:val="24"/>
              </w:rPr>
            </w:pPr>
            <w:r>
              <w:rPr>
                <w:sz w:val="24"/>
                <w:szCs w:val="24"/>
              </w:rPr>
              <w:t>0,0</w:t>
            </w:r>
          </w:p>
        </w:tc>
        <w:tc>
          <w:tcPr>
            <w:tcW w:w="1418" w:type="dxa"/>
            <w:tcBorders>
              <w:top w:val="nil"/>
              <w:left w:val="single" w:sz="4" w:space="0" w:color="auto"/>
              <w:bottom w:val="single" w:sz="4" w:space="0" w:color="auto"/>
              <w:right w:val="single" w:sz="4" w:space="0" w:color="auto"/>
            </w:tcBorders>
            <w:noWrap/>
            <w:hideMark/>
          </w:tcPr>
          <w:p w14:paraId="29F7D62E"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noWrap/>
            <w:hideMark/>
          </w:tcPr>
          <w:p w14:paraId="23E06446" w14:textId="77777777" w:rsidR="00405367" w:rsidRDefault="00405367">
            <w:pPr>
              <w:spacing w:line="276" w:lineRule="auto"/>
              <w:jc w:val="center"/>
              <w:rPr>
                <w:sz w:val="24"/>
                <w:szCs w:val="24"/>
              </w:rPr>
            </w:pPr>
            <w:r>
              <w:rPr>
                <w:sz w:val="24"/>
                <w:szCs w:val="24"/>
              </w:rPr>
              <w:t>0,0</w:t>
            </w:r>
          </w:p>
        </w:tc>
      </w:tr>
      <w:tr w:rsidR="00405367" w14:paraId="77865C8D"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5A1F6C01" w14:textId="77777777" w:rsidR="00405367" w:rsidRDefault="00405367">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07" w:type="dxa"/>
            <w:tcBorders>
              <w:top w:val="nil"/>
              <w:left w:val="nil"/>
              <w:bottom w:val="single" w:sz="4" w:space="0" w:color="auto"/>
              <w:right w:val="single" w:sz="4" w:space="0" w:color="auto"/>
            </w:tcBorders>
            <w:noWrap/>
            <w:hideMark/>
          </w:tcPr>
          <w:p w14:paraId="027F50BD"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hideMark/>
          </w:tcPr>
          <w:p w14:paraId="69490520" w14:textId="77777777" w:rsidR="00405367" w:rsidRDefault="00405367">
            <w:pPr>
              <w:spacing w:line="276" w:lineRule="auto"/>
              <w:jc w:val="center"/>
              <w:rPr>
                <w:sz w:val="24"/>
                <w:szCs w:val="24"/>
              </w:rPr>
            </w:pPr>
            <w:r>
              <w:rPr>
                <w:sz w:val="24"/>
                <w:szCs w:val="24"/>
              </w:rPr>
              <w:t>0,0</w:t>
            </w:r>
          </w:p>
        </w:tc>
        <w:tc>
          <w:tcPr>
            <w:tcW w:w="1418" w:type="dxa"/>
            <w:tcBorders>
              <w:top w:val="nil"/>
              <w:left w:val="single" w:sz="4" w:space="0" w:color="auto"/>
              <w:bottom w:val="single" w:sz="4" w:space="0" w:color="auto"/>
              <w:right w:val="single" w:sz="4" w:space="0" w:color="auto"/>
            </w:tcBorders>
            <w:noWrap/>
            <w:hideMark/>
          </w:tcPr>
          <w:p w14:paraId="31568BBF"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noWrap/>
            <w:hideMark/>
          </w:tcPr>
          <w:p w14:paraId="603BF72D" w14:textId="77777777" w:rsidR="00405367" w:rsidRDefault="00405367">
            <w:pPr>
              <w:spacing w:line="276" w:lineRule="auto"/>
              <w:jc w:val="center"/>
              <w:rPr>
                <w:sz w:val="24"/>
                <w:szCs w:val="24"/>
              </w:rPr>
            </w:pPr>
            <w:r>
              <w:rPr>
                <w:sz w:val="24"/>
                <w:szCs w:val="24"/>
              </w:rPr>
              <w:t>0,0</w:t>
            </w:r>
          </w:p>
        </w:tc>
      </w:tr>
      <w:tr w:rsidR="00405367" w14:paraId="168722D1"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789979F1" w14:textId="77777777" w:rsidR="00405367" w:rsidRDefault="00405367">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07" w:type="dxa"/>
            <w:tcBorders>
              <w:top w:val="nil"/>
              <w:left w:val="nil"/>
              <w:bottom w:val="single" w:sz="4" w:space="0" w:color="auto"/>
              <w:right w:val="single" w:sz="4" w:space="0" w:color="auto"/>
            </w:tcBorders>
            <w:noWrap/>
            <w:hideMark/>
          </w:tcPr>
          <w:p w14:paraId="32E801F8" w14:textId="77777777" w:rsidR="00405367" w:rsidRDefault="00405367">
            <w:pPr>
              <w:spacing w:line="276" w:lineRule="auto"/>
              <w:jc w:val="center"/>
              <w:rPr>
                <w:sz w:val="24"/>
                <w:szCs w:val="24"/>
              </w:rPr>
            </w:pPr>
            <w:r>
              <w:rPr>
                <w:sz w:val="24"/>
                <w:szCs w:val="24"/>
              </w:rPr>
              <w:t>132,4</w:t>
            </w:r>
          </w:p>
        </w:tc>
        <w:tc>
          <w:tcPr>
            <w:tcW w:w="1417" w:type="dxa"/>
            <w:tcBorders>
              <w:top w:val="nil"/>
              <w:left w:val="nil"/>
              <w:bottom w:val="single" w:sz="4" w:space="0" w:color="auto"/>
              <w:right w:val="single" w:sz="4" w:space="0" w:color="auto"/>
            </w:tcBorders>
            <w:hideMark/>
          </w:tcPr>
          <w:p w14:paraId="09A064D5" w14:textId="77777777" w:rsidR="00405367" w:rsidRDefault="00405367">
            <w:pPr>
              <w:spacing w:line="276" w:lineRule="auto"/>
              <w:jc w:val="center"/>
              <w:rPr>
                <w:sz w:val="24"/>
                <w:szCs w:val="24"/>
              </w:rPr>
            </w:pPr>
            <w:r>
              <w:rPr>
                <w:sz w:val="24"/>
                <w:szCs w:val="24"/>
              </w:rPr>
              <w:t>131,9</w:t>
            </w:r>
          </w:p>
        </w:tc>
        <w:tc>
          <w:tcPr>
            <w:tcW w:w="1418" w:type="dxa"/>
            <w:tcBorders>
              <w:top w:val="nil"/>
              <w:left w:val="single" w:sz="4" w:space="0" w:color="auto"/>
              <w:bottom w:val="single" w:sz="4" w:space="0" w:color="auto"/>
              <w:right w:val="single" w:sz="4" w:space="0" w:color="auto"/>
            </w:tcBorders>
            <w:noWrap/>
            <w:hideMark/>
          </w:tcPr>
          <w:p w14:paraId="6948FBC5" w14:textId="77777777" w:rsidR="00405367" w:rsidRDefault="00405367">
            <w:pPr>
              <w:jc w:val="center"/>
              <w:rPr>
                <w:sz w:val="24"/>
                <w:szCs w:val="24"/>
              </w:rPr>
            </w:pPr>
            <w:r>
              <w:rPr>
                <w:sz w:val="24"/>
                <w:szCs w:val="24"/>
              </w:rPr>
              <w:t>150,0</w:t>
            </w:r>
          </w:p>
        </w:tc>
        <w:tc>
          <w:tcPr>
            <w:tcW w:w="1417" w:type="dxa"/>
            <w:tcBorders>
              <w:top w:val="nil"/>
              <w:left w:val="nil"/>
              <w:bottom w:val="single" w:sz="4" w:space="0" w:color="auto"/>
              <w:right w:val="single" w:sz="4" w:space="0" w:color="auto"/>
            </w:tcBorders>
            <w:noWrap/>
            <w:hideMark/>
          </w:tcPr>
          <w:p w14:paraId="2FEF9DD8" w14:textId="77777777" w:rsidR="00405367" w:rsidRDefault="00405367">
            <w:pPr>
              <w:jc w:val="center"/>
              <w:rPr>
                <w:sz w:val="24"/>
                <w:szCs w:val="24"/>
              </w:rPr>
            </w:pPr>
            <w:r>
              <w:rPr>
                <w:sz w:val="24"/>
                <w:szCs w:val="24"/>
              </w:rPr>
              <w:t>170,0</w:t>
            </w:r>
          </w:p>
        </w:tc>
      </w:tr>
      <w:tr w:rsidR="00405367" w14:paraId="78261A18"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594F5A01" w14:textId="77777777" w:rsidR="00405367" w:rsidRDefault="00405367">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07" w:type="dxa"/>
            <w:tcBorders>
              <w:top w:val="nil"/>
              <w:left w:val="nil"/>
              <w:bottom w:val="single" w:sz="4" w:space="0" w:color="auto"/>
              <w:right w:val="single" w:sz="4" w:space="0" w:color="auto"/>
            </w:tcBorders>
            <w:noWrap/>
            <w:hideMark/>
          </w:tcPr>
          <w:p w14:paraId="543CCD66" w14:textId="77777777" w:rsidR="00405367" w:rsidRDefault="00405367">
            <w:pPr>
              <w:spacing w:line="276" w:lineRule="auto"/>
              <w:jc w:val="center"/>
              <w:rPr>
                <w:sz w:val="24"/>
                <w:szCs w:val="24"/>
              </w:rPr>
            </w:pPr>
            <w:r>
              <w:rPr>
                <w:sz w:val="24"/>
                <w:szCs w:val="24"/>
              </w:rPr>
              <w:t>3574,5</w:t>
            </w:r>
          </w:p>
        </w:tc>
        <w:tc>
          <w:tcPr>
            <w:tcW w:w="1417" w:type="dxa"/>
            <w:tcBorders>
              <w:top w:val="nil"/>
              <w:left w:val="nil"/>
              <w:bottom w:val="single" w:sz="4" w:space="0" w:color="auto"/>
              <w:right w:val="single" w:sz="4" w:space="0" w:color="auto"/>
            </w:tcBorders>
            <w:hideMark/>
          </w:tcPr>
          <w:p w14:paraId="3BA0B79E" w14:textId="77777777" w:rsidR="00405367" w:rsidRDefault="00405367">
            <w:pPr>
              <w:spacing w:line="276" w:lineRule="auto"/>
              <w:jc w:val="center"/>
              <w:rPr>
                <w:sz w:val="24"/>
                <w:szCs w:val="24"/>
              </w:rPr>
            </w:pPr>
            <w:r>
              <w:rPr>
                <w:sz w:val="24"/>
                <w:szCs w:val="24"/>
              </w:rPr>
              <w:t>4366,5</w:t>
            </w:r>
          </w:p>
        </w:tc>
        <w:tc>
          <w:tcPr>
            <w:tcW w:w="1418" w:type="dxa"/>
            <w:tcBorders>
              <w:top w:val="nil"/>
              <w:left w:val="single" w:sz="4" w:space="0" w:color="auto"/>
              <w:bottom w:val="single" w:sz="4" w:space="0" w:color="auto"/>
              <w:right w:val="single" w:sz="4" w:space="0" w:color="auto"/>
            </w:tcBorders>
            <w:noWrap/>
            <w:hideMark/>
          </w:tcPr>
          <w:p w14:paraId="1FB10204" w14:textId="77777777" w:rsidR="00405367" w:rsidRDefault="00405367">
            <w:pPr>
              <w:jc w:val="center"/>
              <w:rPr>
                <w:sz w:val="24"/>
                <w:szCs w:val="24"/>
              </w:rPr>
            </w:pPr>
            <w:r>
              <w:rPr>
                <w:sz w:val="24"/>
                <w:szCs w:val="24"/>
              </w:rPr>
              <w:t>4778,8</w:t>
            </w:r>
          </w:p>
        </w:tc>
        <w:tc>
          <w:tcPr>
            <w:tcW w:w="1417" w:type="dxa"/>
            <w:tcBorders>
              <w:top w:val="nil"/>
              <w:left w:val="nil"/>
              <w:bottom w:val="single" w:sz="4" w:space="0" w:color="auto"/>
              <w:right w:val="single" w:sz="4" w:space="0" w:color="auto"/>
            </w:tcBorders>
            <w:noWrap/>
            <w:hideMark/>
          </w:tcPr>
          <w:p w14:paraId="64A71038" w14:textId="77777777" w:rsidR="00405367" w:rsidRDefault="00405367">
            <w:pPr>
              <w:jc w:val="center"/>
              <w:rPr>
                <w:sz w:val="24"/>
                <w:szCs w:val="24"/>
              </w:rPr>
            </w:pPr>
            <w:r>
              <w:rPr>
                <w:sz w:val="24"/>
                <w:szCs w:val="24"/>
              </w:rPr>
              <w:t>5267,8</w:t>
            </w:r>
          </w:p>
        </w:tc>
      </w:tr>
      <w:tr w:rsidR="00405367" w14:paraId="1DFFCAC4"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68C3FE2E" w14:textId="77777777" w:rsidR="00405367" w:rsidRDefault="00405367">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07" w:type="dxa"/>
            <w:tcBorders>
              <w:top w:val="nil"/>
              <w:left w:val="nil"/>
              <w:bottom w:val="single" w:sz="4" w:space="0" w:color="auto"/>
              <w:right w:val="single" w:sz="4" w:space="0" w:color="auto"/>
            </w:tcBorders>
            <w:noWrap/>
            <w:hideMark/>
          </w:tcPr>
          <w:p w14:paraId="41FB2777" w14:textId="77777777" w:rsidR="00405367" w:rsidRDefault="00405367">
            <w:pPr>
              <w:spacing w:line="276" w:lineRule="auto"/>
              <w:jc w:val="center"/>
              <w:rPr>
                <w:sz w:val="24"/>
                <w:szCs w:val="24"/>
              </w:rPr>
            </w:pPr>
            <w:r>
              <w:rPr>
                <w:sz w:val="24"/>
                <w:szCs w:val="24"/>
              </w:rPr>
              <w:t>62,9</w:t>
            </w:r>
          </w:p>
        </w:tc>
        <w:tc>
          <w:tcPr>
            <w:tcW w:w="1417" w:type="dxa"/>
            <w:tcBorders>
              <w:top w:val="nil"/>
              <w:left w:val="nil"/>
              <w:bottom w:val="single" w:sz="4" w:space="0" w:color="auto"/>
              <w:right w:val="single" w:sz="4" w:space="0" w:color="auto"/>
            </w:tcBorders>
            <w:hideMark/>
          </w:tcPr>
          <w:p w14:paraId="5B25EAA1" w14:textId="77777777" w:rsidR="00405367" w:rsidRDefault="00405367">
            <w:pPr>
              <w:spacing w:line="276" w:lineRule="auto"/>
              <w:jc w:val="center"/>
              <w:rPr>
                <w:sz w:val="24"/>
                <w:szCs w:val="24"/>
              </w:rPr>
            </w:pPr>
            <w:r>
              <w:rPr>
                <w:sz w:val="24"/>
                <w:szCs w:val="24"/>
              </w:rPr>
              <w:t>51,2</w:t>
            </w:r>
          </w:p>
        </w:tc>
        <w:tc>
          <w:tcPr>
            <w:tcW w:w="1418" w:type="dxa"/>
            <w:tcBorders>
              <w:top w:val="nil"/>
              <w:left w:val="single" w:sz="4" w:space="0" w:color="auto"/>
              <w:bottom w:val="single" w:sz="4" w:space="0" w:color="auto"/>
              <w:right w:val="single" w:sz="4" w:space="0" w:color="auto"/>
            </w:tcBorders>
            <w:noWrap/>
            <w:hideMark/>
          </w:tcPr>
          <w:p w14:paraId="58A6F9A1" w14:textId="77777777" w:rsidR="00405367" w:rsidRDefault="00405367">
            <w:pPr>
              <w:spacing w:line="276" w:lineRule="auto"/>
              <w:jc w:val="center"/>
              <w:rPr>
                <w:sz w:val="24"/>
                <w:szCs w:val="24"/>
              </w:rPr>
            </w:pPr>
            <w:r>
              <w:rPr>
                <w:sz w:val="24"/>
                <w:szCs w:val="24"/>
              </w:rPr>
              <w:t>51,2</w:t>
            </w:r>
          </w:p>
        </w:tc>
        <w:tc>
          <w:tcPr>
            <w:tcW w:w="1417" w:type="dxa"/>
            <w:tcBorders>
              <w:top w:val="nil"/>
              <w:left w:val="nil"/>
              <w:bottom w:val="single" w:sz="4" w:space="0" w:color="auto"/>
              <w:right w:val="single" w:sz="4" w:space="0" w:color="auto"/>
            </w:tcBorders>
            <w:noWrap/>
            <w:hideMark/>
          </w:tcPr>
          <w:p w14:paraId="18C378D9" w14:textId="77777777" w:rsidR="00405367" w:rsidRDefault="00405367">
            <w:pPr>
              <w:spacing w:line="276" w:lineRule="auto"/>
              <w:jc w:val="center"/>
              <w:rPr>
                <w:sz w:val="24"/>
                <w:szCs w:val="24"/>
              </w:rPr>
            </w:pPr>
            <w:r>
              <w:rPr>
                <w:sz w:val="24"/>
                <w:szCs w:val="24"/>
              </w:rPr>
              <w:t>51,2</w:t>
            </w:r>
          </w:p>
        </w:tc>
      </w:tr>
      <w:tr w:rsidR="00405367" w14:paraId="0F6654BD"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791281F0" w14:textId="77777777" w:rsidR="00405367" w:rsidRDefault="00405367">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07" w:type="dxa"/>
            <w:tcBorders>
              <w:top w:val="nil"/>
              <w:left w:val="nil"/>
              <w:bottom w:val="single" w:sz="4" w:space="0" w:color="auto"/>
              <w:right w:val="single" w:sz="4" w:space="0" w:color="auto"/>
            </w:tcBorders>
            <w:noWrap/>
            <w:hideMark/>
          </w:tcPr>
          <w:p w14:paraId="560FD1FE"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hideMark/>
          </w:tcPr>
          <w:p w14:paraId="37F7D637" w14:textId="77777777" w:rsidR="00405367" w:rsidRDefault="00405367">
            <w:pPr>
              <w:spacing w:line="276" w:lineRule="auto"/>
              <w:jc w:val="center"/>
              <w:rPr>
                <w:sz w:val="24"/>
                <w:szCs w:val="24"/>
              </w:rPr>
            </w:pPr>
            <w:r>
              <w:rPr>
                <w:sz w:val="24"/>
                <w:szCs w:val="24"/>
              </w:rPr>
              <w:t>0,0</w:t>
            </w:r>
          </w:p>
        </w:tc>
        <w:tc>
          <w:tcPr>
            <w:tcW w:w="1418" w:type="dxa"/>
            <w:tcBorders>
              <w:top w:val="nil"/>
              <w:left w:val="single" w:sz="4" w:space="0" w:color="auto"/>
              <w:bottom w:val="single" w:sz="4" w:space="0" w:color="auto"/>
              <w:right w:val="single" w:sz="4" w:space="0" w:color="auto"/>
            </w:tcBorders>
            <w:noWrap/>
            <w:hideMark/>
          </w:tcPr>
          <w:p w14:paraId="39E1C6C2"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noWrap/>
            <w:hideMark/>
          </w:tcPr>
          <w:p w14:paraId="2592E4F5" w14:textId="77777777" w:rsidR="00405367" w:rsidRDefault="00405367">
            <w:pPr>
              <w:spacing w:line="276" w:lineRule="auto"/>
              <w:jc w:val="center"/>
              <w:rPr>
                <w:sz w:val="24"/>
                <w:szCs w:val="24"/>
              </w:rPr>
            </w:pPr>
            <w:r>
              <w:rPr>
                <w:sz w:val="24"/>
                <w:szCs w:val="24"/>
              </w:rPr>
              <w:t>0,0</w:t>
            </w:r>
          </w:p>
        </w:tc>
      </w:tr>
      <w:tr w:rsidR="00405367" w14:paraId="048D0023"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63CD7FF2" w14:textId="77777777" w:rsidR="00405367" w:rsidRDefault="00405367">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07" w:type="dxa"/>
            <w:tcBorders>
              <w:top w:val="nil"/>
              <w:left w:val="nil"/>
              <w:bottom w:val="single" w:sz="4" w:space="0" w:color="auto"/>
              <w:right w:val="single" w:sz="4" w:space="0" w:color="auto"/>
            </w:tcBorders>
            <w:noWrap/>
            <w:hideMark/>
          </w:tcPr>
          <w:p w14:paraId="5DB243F9" w14:textId="77777777" w:rsidR="00405367" w:rsidRDefault="00405367">
            <w:pPr>
              <w:spacing w:line="276" w:lineRule="auto"/>
              <w:jc w:val="center"/>
              <w:rPr>
                <w:sz w:val="24"/>
                <w:szCs w:val="24"/>
              </w:rPr>
            </w:pPr>
            <w:r>
              <w:rPr>
                <w:sz w:val="24"/>
                <w:szCs w:val="24"/>
              </w:rPr>
              <w:t>149,3</w:t>
            </w:r>
          </w:p>
        </w:tc>
        <w:tc>
          <w:tcPr>
            <w:tcW w:w="1417" w:type="dxa"/>
            <w:tcBorders>
              <w:top w:val="nil"/>
              <w:left w:val="nil"/>
              <w:bottom w:val="single" w:sz="4" w:space="0" w:color="auto"/>
              <w:right w:val="single" w:sz="4" w:space="0" w:color="auto"/>
            </w:tcBorders>
            <w:hideMark/>
          </w:tcPr>
          <w:p w14:paraId="1AE6983A" w14:textId="77777777" w:rsidR="00405367" w:rsidRDefault="00405367">
            <w:pPr>
              <w:spacing w:line="276" w:lineRule="auto"/>
              <w:jc w:val="center"/>
              <w:rPr>
                <w:sz w:val="24"/>
                <w:szCs w:val="24"/>
              </w:rPr>
            </w:pPr>
            <w:r>
              <w:rPr>
                <w:sz w:val="24"/>
                <w:szCs w:val="24"/>
              </w:rPr>
              <w:t>55,2</w:t>
            </w:r>
          </w:p>
        </w:tc>
        <w:tc>
          <w:tcPr>
            <w:tcW w:w="1418" w:type="dxa"/>
            <w:tcBorders>
              <w:top w:val="nil"/>
              <w:left w:val="single" w:sz="4" w:space="0" w:color="auto"/>
              <w:bottom w:val="single" w:sz="4" w:space="0" w:color="auto"/>
              <w:right w:val="single" w:sz="4" w:space="0" w:color="auto"/>
            </w:tcBorders>
            <w:noWrap/>
            <w:hideMark/>
          </w:tcPr>
          <w:p w14:paraId="1B6AAAB6" w14:textId="77777777" w:rsidR="00405367" w:rsidRDefault="00405367">
            <w:pPr>
              <w:spacing w:line="276" w:lineRule="auto"/>
              <w:jc w:val="center"/>
              <w:rPr>
                <w:sz w:val="24"/>
                <w:szCs w:val="24"/>
              </w:rPr>
            </w:pPr>
            <w:r>
              <w:rPr>
                <w:sz w:val="24"/>
                <w:szCs w:val="24"/>
              </w:rPr>
              <w:t>0,0</w:t>
            </w:r>
          </w:p>
        </w:tc>
        <w:tc>
          <w:tcPr>
            <w:tcW w:w="1417" w:type="dxa"/>
            <w:tcBorders>
              <w:top w:val="nil"/>
              <w:left w:val="nil"/>
              <w:bottom w:val="single" w:sz="4" w:space="0" w:color="auto"/>
              <w:right w:val="single" w:sz="4" w:space="0" w:color="auto"/>
            </w:tcBorders>
            <w:noWrap/>
            <w:hideMark/>
          </w:tcPr>
          <w:p w14:paraId="6623C016" w14:textId="77777777" w:rsidR="00405367" w:rsidRDefault="00405367">
            <w:pPr>
              <w:spacing w:line="276" w:lineRule="auto"/>
              <w:jc w:val="center"/>
              <w:rPr>
                <w:sz w:val="24"/>
                <w:szCs w:val="24"/>
              </w:rPr>
            </w:pPr>
            <w:r>
              <w:rPr>
                <w:sz w:val="24"/>
                <w:szCs w:val="24"/>
              </w:rPr>
              <w:t>0,0</w:t>
            </w:r>
          </w:p>
        </w:tc>
      </w:tr>
      <w:tr w:rsidR="00405367" w14:paraId="7D74C000" w14:textId="77777777" w:rsidTr="00405367">
        <w:trPr>
          <w:trHeight w:val="315"/>
        </w:trPr>
        <w:tc>
          <w:tcPr>
            <w:tcW w:w="4112" w:type="dxa"/>
            <w:tcBorders>
              <w:top w:val="nil"/>
              <w:left w:val="single" w:sz="4" w:space="0" w:color="auto"/>
              <w:bottom w:val="single" w:sz="4" w:space="0" w:color="auto"/>
              <w:right w:val="single" w:sz="4" w:space="0" w:color="auto"/>
            </w:tcBorders>
            <w:hideMark/>
          </w:tcPr>
          <w:p w14:paraId="304AE0A9" w14:textId="77777777" w:rsidR="00405367" w:rsidRDefault="00405367">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07" w:type="dxa"/>
            <w:tcBorders>
              <w:top w:val="nil"/>
              <w:left w:val="nil"/>
              <w:bottom w:val="single" w:sz="4" w:space="0" w:color="auto"/>
              <w:right w:val="single" w:sz="4" w:space="0" w:color="auto"/>
            </w:tcBorders>
            <w:noWrap/>
            <w:hideMark/>
          </w:tcPr>
          <w:p w14:paraId="439971BC" w14:textId="77777777" w:rsidR="00405367" w:rsidRDefault="00405367">
            <w:pPr>
              <w:spacing w:line="276" w:lineRule="auto"/>
              <w:jc w:val="center"/>
              <w:rPr>
                <w:sz w:val="24"/>
                <w:szCs w:val="24"/>
              </w:rPr>
            </w:pPr>
            <w:r>
              <w:rPr>
                <w:sz w:val="24"/>
                <w:szCs w:val="24"/>
              </w:rPr>
              <w:t>444,5</w:t>
            </w:r>
          </w:p>
        </w:tc>
        <w:tc>
          <w:tcPr>
            <w:tcW w:w="1417" w:type="dxa"/>
            <w:tcBorders>
              <w:top w:val="nil"/>
              <w:left w:val="nil"/>
              <w:bottom w:val="single" w:sz="4" w:space="0" w:color="auto"/>
              <w:right w:val="single" w:sz="4" w:space="0" w:color="auto"/>
            </w:tcBorders>
            <w:hideMark/>
          </w:tcPr>
          <w:p w14:paraId="70AD17EE" w14:textId="77777777" w:rsidR="00405367" w:rsidRDefault="00405367">
            <w:pPr>
              <w:spacing w:line="276" w:lineRule="auto"/>
              <w:jc w:val="center"/>
              <w:rPr>
                <w:sz w:val="24"/>
                <w:szCs w:val="24"/>
              </w:rPr>
            </w:pPr>
            <w:r>
              <w:rPr>
                <w:sz w:val="24"/>
                <w:szCs w:val="24"/>
              </w:rPr>
              <w:t>602,5</w:t>
            </w:r>
          </w:p>
        </w:tc>
        <w:tc>
          <w:tcPr>
            <w:tcW w:w="1418" w:type="dxa"/>
            <w:tcBorders>
              <w:top w:val="nil"/>
              <w:left w:val="single" w:sz="4" w:space="0" w:color="auto"/>
              <w:bottom w:val="single" w:sz="4" w:space="0" w:color="auto"/>
              <w:right w:val="single" w:sz="4" w:space="0" w:color="auto"/>
            </w:tcBorders>
            <w:noWrap/>
            <w:hideMark/>
          </w:tcPr>
          <w:p w14:paraId="3B7BEF1C" w14:textId="77777777" w:rsidR="00405367" w:rsidRDefault="00405367">
            <w:pPr>
              <w:jc w:val="center"/>
              <w:rPr>
                <w:sz w:val="24"/>
                <w:szCs w:val="24"/>
              </w:rPr>
            </w:pPr>
            <w:r>
              <w:rPr>
                <w:sz w:val="24"/>
                <w:szCs w:val="24"/>
              </w:rPr>
              <w:t>511,3</w:t>
            </w:r>
          </w:p>
        </w:tc>
        <w:tc>
          <w:tcPr>
            <w:tcW w:w="1417" w:type="dxa"/>
            <w:tcBorders>
              <w:top w:val="nil"/>
              <w:left w:val="nil"/>
              <w:bottom w:val="single" w:sz="4" w:space="0" w:color="auto"/>
              <w:right w:val="single" w:sz="4" w:space="0" w:color="auto"/>
            </w:tcBorders>
            <w:noWrap/>
            <w:hideMark/>
          </w:tcPr>
          <w:p w14:paraId="1C90E382" w14:textId="77777777" w:rsidR="00405367" w:rsidRDefault="00405367">
            <w:pPr>
              <w:jc w:val="center"/>
              <w:rPr>
                <w:sz w:val="24"/>
                <w:szCs w:val="24"/>
              </w:rPr>
            </w:pPr>
            <w:r>
              <w:rPr>
                <w:sz w:val="24"/>
                <w:szCs w:val="24"/>
              </w:rPr>
              <w:t>511,3</w:t>
            </w:r>
          </w:p>
        </w:tc>
      </w:tr>
      <w:tr w:rsidR="00405367" w14:paraId="3FE880A8" w14:textId="77777777" w:rsidTr="00405367">
        <w:trPr>
          <w:trHeight w:val="255"/>
        </w:trPr>
        <w:tc>
          <w:tcPr>
            <w:tcW w:w="4112" w:type="dxa"/>
            <w:tcBorders>
              <w:top w:val="nil"/>
              <w:left w:val="single" w:sz="4" w:space="0" w:color="auto"/>
              <w:bottom w:val="single" w:sz="4" w:space="0" w:color="auto"/>
              <w:right w:val="single" w:sz="4" w:space="0" w:color="auto"/>
            </w:tcBorders>
            <w:hideMark/>
          </w:tcPr>
          <w:p w14:paraId="02F6AEAC" w14:textId="77777777" w:rsidR="00405367" w:rsidRDefault="00405367">
            <w:pPr>
              <w:spacing w:line="276" w:lineRule="auto"/>
              <w:rPr>
                <w:b/>
                <w:sz w:val="24"/>
                <w:szCs w:val="24"/>
              </w:rPr>
            </w:pPr>
            <w:r>
              <w:rPr>
                <w:b/>
                <w:sz w:val="24"/>
                <w:szCs w:val="24"/>
              </w:rPr>
              <w:t>2.2. Kiti šaltiniai iš viso:</w:t>
            </w:r>
          </w:p>
        </w:tc>
        <w:tc>
          <w:tcPr>
            <w:tcW w:w="1407" w:type="dxa"/>
            <w:tcBorders>
              <w:top w:val="nil"/>
              <w:left w:val="nil"/>
              <w:bottom w:val="single" w:sz="4" w:space="0" w:color="auto"/>
              <w:right w:val="single" w:sz="4" w:space="0" w:color="auto"/>
            </w:tcBorders>
            <w:noWrap/>
            <w:hideMark/>
          </w:tcPr>
          <w:p w14:paraId="4C97BAE6" w14:textId="77777777" w:rsidR="00405367" w:rsidRDefault="00405367">
            <w:pPr>
              <w:spacing w:line="276" w:lineRule="auto"/>
              <w:jc w:val="center"/>
              <w:rPr>
                <w:b/>
                <w:bCs/>
                <w:sz w:val="24"/>
                <w:szCs w:val="24"/>
              </w:rPr>
            </w:pPr>
            <w:r>
              <w:rPr>
                <w:b/>
                <w:bCs/>
                <w:sz w:val="24"/>
                <w:szCs w:val="24"/>
              </w:rPr>
              <w:t>21031,2</w:t>
            </w:r>
          </w:p>
        </w:tc>
        <w:tc>
          <w:tcPr>
            <w:tcW w:w="1417" w:type="dxa"/>
            <w:tcBorders>
              <w:top w:val="nil"/>
              <w:left w:val="nil"/>
              <w:bottom w:val="single" w:sz="4" w:space="0" w:color="auto"/>
              <w:right w:val="single" w:sz="4" w:space="0" w:color="auto"/>
            </w:tcBorders>
            <w:hideMark/>
          </w:tcPr>
          <w:p w14:paraId="73E9EF28" w14:textId="77777777" w:rsidR="00405367" w:rsidRDefault="00405367">
            <w:pPr>
              <w:spacing w:line="276" w:lineRule="auto"/>
              <w:jc w:val="center"/>
              <w:rPr>
                <w:b/>
                <w:bCs/>
                <w:sz w:val="24"/>
                <w:szCs w:val="24"/>
              </w:rPr>
            </w:pPr>
            <w:r>
              <w:rPr>
                <w:b/>
                <w:bCs/>
                <w:sz w:val="24"/>
                <w:szCs w:val="24"/>
              </w:rPr>
              <w:t>21220,6</w:t>
            </w:r>
          </w:p>
        </w:tc>
        <w:tc>
          <w:tcPr>
            <w:tcW w:w="1418" w:type="dxa"/>
            <w:tcBorders>
              <w:top w:val="nil"/>
              <w:left w:val="single" w:sz="4" w:space="0" w:color="auto"/>
              <w:bottom w:val="single" w:sz="4" w:space="0" w:color="auto"/>
              <w:right w:val="single" w:sz="4" w:space="0" w:color="auto"/>
            </w:tcBorders>
            <w:noWrap/>
            <w:hideMark/>
          </w:tcPr>
          <w:p w14:paraId="7088CE0F" w14:textId="77777777" w:rsidR="00405367" w:rsidRDefault="00405367">
            <w:pPr>
              <w:jc w:val="center"/>
              <w:rPr>
                <w:b/>
                <w:bCs/>
                <w:sz w:val="24"/>
                <w:szCs w:val="24"/>
              </w:rPr>
            </w:pPr>
            <w:r>
              <w:rPr>
                <w:b/>
                <w:bCs/>
                <w:sz w:val="24"/>
                <w:szCs w:val="24"/>
              </w:rPr>
              <w:t>21572,4</w:t>
            </w:r>
          </w:p>
        </w:tc>
        <w:tc>
          <w:tcPr>
            <w:tcW w:w="1417" w:type="dxa"/>
            <w:tcBorders>
              <w:top w:val="nil"/>
              <w:left w:val="nil"/>
              <w:bottom w:val="single" w:sz="4" w:space="0" w:color="auto"/>
              <w:right w:val="single" w:sz="4" w:space="0" w:color="auto"/>
            </w:tcBorders>
            <w:noWrap/>
            <w:hideMark/>
          </w:tcPr>
          <w:p w14:paraId="4B561175" w14:textId="77777777" w:rsidR="00405367" w:rsidRDefault="00405367">
            <w:pPr>
              <w:spacing w:line="276" w:lineRule="auto"/>
              <w:jc w:val="center"/>
              <w:rPr>
                <w:b/>
                <w:bCs/>
                <w:sz w:val="24"/>
                <w:szCs w:val="24"/>
              </w:rPr>
            </w:pPr>
            <w:r>
              <w:rPr>
                <w:b/>
                <w:bCs/>
                <w:sz w:val="24"/>
                <w:szCs w:val="24"/>
              </w:rPr>
              <w:t>21942,4</w:t>
            </w:r>
          </w:p>
        </w:tc>
      </w:tr>
      <w:tr w:rsidR="00405367" w14:paraId="3AD56991" w14:textId="77777777" w:rsidTr="00405367">
        <w:trPr>
          <w:trHeight w:val="527"/>
        </w:trPr>
        <w:tc>
          <w:tcPr>
            <w:tcW w:w="4112" w:type="dxa"/>
            <w:tcBorders>
              <w:top w:val="nil"/>
              <w:left w:val="single" w:sz="4" w:space="0" w:color="auto"/>
              <w:bottom w:val="single" w:sz="4" w:space="0" w:color="auto"/>
              <w:right w:val="single" w:sz="4" w:space="0" w:color="auto"/>
            </w:tcBorders>
            <w:hideMark/>
          </w:tcPr>
          <w:p w14:paraId="559C8DFD" w14:textId="77777777" w:rsidR="00405367" w:rsidRDefault="00405367">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07" w:type="dxa"/>
            <w:tcBorders>
              <w:top w:val="nil"/>
              <w:left w:val="nil"/>
              <w:bottom w:val="single" w:sz="4" w:space="0" w:color="auto"/>
              <w:right w:val="single" w:sz="4" w:space="0" w:color="auto"/>
            </w:tcBorders>
            <w:noWrap/>
            <w:hideMark/>
          </w:tcPr>
          <w:p w14:paraId="71FFFE65" w14:textId="77777777" w:rsidR="00405367" w:rsidRDefault="00405367">
            <w:pPr>
              <w:jc w:val="center"/>
              <w:rPr>
                <w:sz w:val="24"/>
                <w:szCs w:val="24"/>
              </w:rPr>
            </w:pPr>
            <w:r>
              <w:rPr>
                <w:sz w:val="24"/>
                <w:szCs w:val="24"/>
              </w:rPr>
              <w:t>21031,2</w:t>
            </w:r>
          </w:p>
        </w:tc>
        <w:tc>
          <w:tcPr>
            <w:tcW w:w="1417" w:type="dxa"/>
            <w:tcBorders>
              <w:top w:val="nil"/>
              <w:left w:val="nil"/>
              <w:bottom w:val="single" w:sz="4" w:space="0" w:color="auto"/>
              <w:right w:val="single" w:sz="4" w:space="0" w:color="auto"/>
            </w:tcBorders>
            <w:hideMark/>
          </w:tcPr>
          <w:p w14:paraId="04CF6095" w14:textId="77777777" w:rsidR="00405367" w:rsidRDefault="00405367">
            <w:pPr>
              <w:spacing w:line="276" w:lineRule="auto"/>
              <w:jc w:val="center"/>
              <w:rPr>
                <w:sz w:val="24"/>
                <w:szCs w:val="24"/>
              </w:rPr>
            </w:pPr>
            <w:r>
              <w:rPr>
                <w:sz w:val="24"/>
                <w:szCs w:val="24"/>
              </w:rPr>
              <w:t>21220,6</w:t>
            </w:r>
          </w:p>
        </w:tc>
        <w:tc>
          <w:tcPr>
            <w:tcW w:w="1418" w:type="dxa"/>
            <w:tcBorders>
              <w:top w:val="nil"/>
              <w:left w:val="single" w:sz="4" w:space="0" w:color="auto"/>
              <w:bottom w:val="single" w:sz="4" w:space="0" w:color="auto"/>
              <w:right w:val="single" w:sz="4" w:space="0" w:color="auto"/>
            </w:tcBorders>
            <w:noWrap/>
            <w:hideMark/>
          </w:tcPr>
          <w:p w14:paraId="22B8D938" w14:textId="77777777" w:rsidR="00405367" w:rsidRDefault="00405367">
            <w:pPr>
              <w:jc w:val="center"/>
              <w:rPr>
                <w:sz w:val="24"/>
                <w:szCs w:val="24"/>
              </w:rPr>
            </w:pPr>
            <w:r>
              <w:rPr>
                <w:sz w:val="24"/>
                <w:szCs w:val="24"/>
              </w:rPr>
              <w:t>21572,4</w:t>
            </w:r>
          </w:p>
        </w:tc>
        <w:tc>
          <w:tcPr>
            <w:tcW w:w="1417" w:type="dxa"/>
            <w:tcBorders>
              <w:top w:val="nil"/>
              <w:left w:val="nil"/>
              <w:bottom w:val="single" w:sz="4" w:space="0" w:color="auto"/>
              <w:right w:val="single" w:sz="4" w:space="0" w:color="auto"/>
            </w:tcBorders>
            <w:noWrap/>
            <w:hideMark/>
          </w:tcPr>
          <w:p w14:paraId="28720FD0" w14:textId="77777777" w:rsidR="00405367" w:rsidRDefault="00405367">
            <w:pPr>
              <w:jc w:val="center"/>
              <w:rPr>
                <w:sz w:val="24"/>
                <w:szCs w:val="24"/>
              </w:rPr>
            </w:pPr>
            <w:r>
              <w:rPr>
                <w:sz w:val="24"/>
                <w:szCs w:val="24"/>
              </w:rPr>
              <w:t>21942,4</w:t>
            </w:r>
          </w:p>
        </w:tc>
      </w:tr>
    </w:tbl>
    <w:p w14:paraId="283FB2B3" w14:textId="77777777" w:rsidR="00405367" w:rsidRDefault="00405367" w:rsidP="00405367">
      <w:pPr>
        <w:rPr>
          <w:b/>
          <w:sz w:val="24"/>
          <w:szCs w:val="24"/>
        </w:rPr>
      </w:pPr>
    </w:p>
    <w:p w14:paraId="2D0C609C" w14:textId="77777777" w:rsidR="009A6AD1" w:rsidRPr="00867C00" w:rsidRDefault="009A6AD1" w:rsidP="00360F1A">
      <w:pPr>
        <w:pStyle w:val="Pagrindinistekstas"/>
        <w:spacing w:line="360" w:lineRule="auto"/>
        <w:rPr>
          <w:b/>
          <w:sz w:val="24"/>
          <w:szCs w:val="24"/>
        </w:rPr>
      </w:pPr>
    </w:p>
    <w:sectPr w:rsidR="009A6AD1" w:rsidRPr="00867C00" w:rsidSect="00F6430D">
      <w:headerReference w:type="default" r:id="rId11"/>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0ED29" w14:textId="77777777" w:rsidR="00487A39" w:rsidRDefault="00487A39" w:rsidP="00F6430D">
      <w:r>
        <w:separator/>
      </w:r>
    </w:p>
  </w:endnote>
  <w:endnote w:type="continuationSeparator" w:id="0">
    <w:p w14:paraId="0ECEBC98" w14:textId="77777777" w:rsidR="00487A39" w:rsidRDefault="00487A39"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CCA4F" w14:textId="77777777" w:rsidR="00487A39" w:rsidRDefault="00487A39" w:rsidP="00F6430D">
      <w:r>
        <w:separator/>
      </w:r>
    </w:p>
  </w:footnote>
  <w:footnote w:type="continuationSeparator" w:id="0">
    <w:p w14:paraId="08DB06B4" w14:textId="77777777" w:rsidR="00487A39" w:rsidRDefault="00487A39"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6661"/>
      <w:docPartObj>
        <w:docPartGallery w:val="Page Numbers (Top of Page)"/>
        <w:docPartUnique/>
      </w:docPartObj>
    </w:sdtPr>
    <w:sdtEndPr>
      <w:rPr>
        <w:sz w:val="24"/>
        <w:szCs w:val="24"/>
      </w:rPr>
    </w:sdtEndPr>
    <w:sdtContent>
      <w:p w14:paraId="5F107D2C" w14:textId="6C31494A" w:rsidR="006A7FC6" w:rsidRPr="006A7FC6" w:rsidRDefault="006A7FC6">
        <w:pPr>
          <w:pStyle w:val="Antrats"/>
          <w:jc w:val="center"/>
          <w:rPr>
            <w:sz w:val="24"/>
            <w:szCs w:val="24"/>
          </w:rPr>
        </w:pPr>
        <w:r w:rsidRPr="006A7FC6">
          <w:rPr>
            <w:sz w:val="24"/>
            <w:szCs w:val="24"/>
          </w:rPr>
          <w:fldChar w:fldCharType="begin"/>
        </w:r>
        <w:r w:rsidRPr="006A7FC6">
          <w:rPr>
            <w:sz w:val="24"/>
            <w:szCs w:val="24"/>
          </w:rPr>
          <w:instrText>PAGE   \* MERGEFORMAT</w:instrText>
        </w:r>
        <w:r w:rsidRPr="006A7FC6">
          <w:rPr>
            <w:sz w:val="24"/>
            <w:szCs w:val="24"/>
          </w:rPr>
          <w:fldChar w:fldCharType="separate"/>
        </w:r>
        <w:r w:rsidR="008A6B7B">
          <w:rPr>
            <w:noProof/>
            <w:sz w:val="24"/>
            <w:szCs w:val="24"/>
          </w:rPr>
          <w:t>4</w:t>
        </w:r>
        <w:r w:rsidRPr="006A7FC6">
          <w:rPr>
            <w:sz w:val="24"/>
            <w:szCs w:val="24"/>
          </w:rPr>
          <w:fldChar w:fldCharType="end"/>
        </w:r>
      </w:p>
    </w:sdtContent>
  </w:sdt>
  <w:p w14:paraId="794746C1"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17E"/>
    <w:multiLevelType w:val="hybridMultilevel"/>
    <w:tmpl w:val="97ECA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C36AB"/>
    <w:multiLevelType w:val="hybridMultilevel"/>
    <w:tmpl w:val="E584878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D2027"/>
    <w:multiLevelType w:val="hybridMultilevel"/>
    <w:tmpl w:val="25B04D20"/>
    <w:lvl w:ilvl="0" w:tplc="10947E20">
      <w:start w:val="3"/>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54ADA"/>
    <w:multiLevelType w:val="hybridMultilevel"/>
    <w:tmpl w:val="301A9D48"/>
    <w:lvl w:ilvl="0" w:tplc="B2CA7140">
      <w:start w:val="3"/>
      <w:numFmt w:val="decimal"/>
      <w:lvlText w:val="%1"/>
      <w:lvlJc w:val="left"/>
      <w:pPr>
        <w:ind w:left="720" w:hanging="360"/>
      </w:pPr>
      <w:rPr>
        <w:rFonts w:cstheme="minorHAns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D7ED8"/>
    <w:multiLevelType w:val="hybridMultilevel"/>
    <w:tmpl w:val="E6027F9C"/>
    <w:lvl w:ilvl="0" w:tplc="522613B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FF062CC"/>
    <w:multiLevelType w:val="hybridMultilevel"/>
    <w:tmpl w:val="DEF280C8"/>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D4D6D"/>
    <w:multiLevelType w:val="hybridMultilevel"/>
    <w:tmpl w:val="B8E0D6E8"/>
    <w:lvl w:ilvl="0" w:tplc="B43861C8">
      <w:start w:val="3"/>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C25C12"/>
    <w:multiLevelType w:val="hybridMultilevel"/>
    <w:tmpl w:val="3926D758"/>
    <w:lvl w:ilvl="0" w:tplc="7AE664B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C70FCA"/>
    <w:multiLevelType w:val="hybridMultilevel"/>
    <w:tmpl w:val="63F2C11E"/>
    <w:lvl w:ilvl="0" w:tplc="527E1A82">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1" w15:restartNumberingAfterBreak="0">
    <w:nsid w:val="51AD1C4B"/>
    <w:multiLevelType w:val="hybridMultilevel"/>
    <w:tmpl w:val="4A88956E"/>
    <w:lvl w:ilvl="0" w:tplc="C01C74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D773573"/>
    <w:multiLevelType w:val="hybridMultilevel"/>
    <w:tmpl w:val="9BB4B65A"/>
    <w:lvl w:ilvl="0" w:tplc="EE2257AA">
      <w:start w:val="1"/>
      <w:numFmt w:val="bullet"/>
      <w:lvlText w:val="-"/>
      <w:lvlJc w:val="left"/>
      <w:pPr>
        <w:ind w:left="720" w:hanging="360"/>
      </w:pPr>
      <w:rPr>
        <w:rFonts w:ascii="TimesLT" w:eastAsia="Times New Roman"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2E05AA"/>
    <w:multiLevelType w:val="hybridMultilevel"/>
    <w:tmpl w:val="E2D0C164"/>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6"/>
  </w:num>
  <w:num w:numId="4">
    <w:abstractNumId w:val="14"/>
  </w:num>
  <w:num w:numId="5">
    <w:abstractNumId w:val="7"/>
  </w:num>
  <w:num w:numId="6">
    <w:abstractNumId w:val="5"/>
  </w:num>
  <w:num w:numId="7">
    <w:abstractNumId w:val="15"/>
  </w:num>
  <w:num w:numId="8">
    <w:abstractNumId w:val="12"/>
  </w:num>
  <w:num w:numId="9">
    <w:abstractNumId w:val="18"/>
  </w:num>
  <w:num w:numId="10">
    <w:abstractNumId w:val="0"/>
  </w:num>
  <w:num w:numId="11">
    <w:abstractNumId w:val="1"/>
  </w:num>
  <w:num w:numId="12">
    <w:abstractNumId w:val="17"/>
  </w:num>
  <w:num w:numId="13">
    <w:abstractNumId w:val="10"/>
  </w:num>
  <w:num w:numId="14">
    <w:abstractNumId w:val="2"/>
  </w:num>
  <w:num w:numId="15">
    <w:abstractNumId w:val="11"/>
  </w:num>
  <w:num w:numId="16">
    <w:abstractNumId w:val="4"/>
  </w:num>
  <w:num w:numId="17">
    <w:abstractNumId w:val="9"/>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0958"/>
    <w:rsid w:val="00015A7A"/>
    <w:rsid w:val="00026D42"/>
    <w:rsid w:val="0002751B"/>
    <w:rsid w:val="00036287"/>
    <w:rsid w:val="0003699B"/>
    <w:rsid w:val="00037EAF"/>
    <w:rsid w:val="0004303D"/>
    <w:rsid w:val="00050093"/>
    <w:rsid w:val="00051048"/>
    <w:rsid w:val="0005269C"/>
    <w:rsid w:val="00071172"/>
    <w:rsid w:val="0008211C"/>
    <w:rsid w:val="0008212A"/>
    <w:rsid w:val="00086A22"/>
    <w:rsid w:val="000A2E62"/>
    <w:rsid w:val="000B040A"/>
    <w:rsid w:val="000B2992"/>
    <w:rsid w:val="000B4687"/>
    <w:rsid w:val="000B5095"/>
    <w:rsid w:val="000C14B8"/>
    <w:rsid w:val="000D643D"/>
    <w:rsid w:val="000E2620"/>
    <w:rsid w:val="000F1803"/>
    <w:rsid w:val="000F20F4"/>
    <w:rsid w:val="00111BFF"/>
    <w:rsid w:val="0011319D"/>
    <w:rsid w:val="0011446C"/>
    <w:rsid w:val="00116E0F"/>
    <w:rsid w:val="00117B8A"/>
    <w:rsid w:val="001270DE"/>
    <w:rsid w:val="001411F3"/>
    <w:rsid w:val="00146BCB"/>
    <w:rsid w:val="0015298D"/>
    <w:rsid w:val="00166AA0"/>
    <w:rsid w:val="0017267C"/>
    <w:rsid w:val="00173A33"/>
    <w:rsid w:val="00180E0A"/>
    <w:rsid w:val="00183319"/>
    <w:rsid w:val="001837ED"/>
    <w:rsid w:val="0018730D"/>
    <w:rsid w:val="001879C3"/>
    <w:rsid w:val="00195E74"/>
    <w:rsid w:val="00196DBC"/>
    <w:rsid w:val="00197BA2"/>
    <w:rsid w:val="00197BCA"/>
    <w:rsid w:val="001A4573"/>
    <w:rsid w:val="001A5D4C"/>
    <w:rsid w:val="001C30A6"/>
    <w:rsid w:val="001C6979"/>
    <w:rsid w:val="001D66F6"/>
    <w:rsid w:val="001E0B78"/>
    <w:rsid w:val="001E1326"/>
    <w:rsid w:val="001E4666"/>
    <w:rsid w:val="001F1CAF"/>
    <w:rsid w:val="001F2976"/>
    <w:rsid w:val="001F5F38"/>
    <w:rsid w:val="001F7394"/>
    <w:rsid w:val="00210B99"/>
    <w:rsid w:val="00223368"/>
    <w:rsid w:val="00230169"/>
    <w:rsid w:val="00231BF6"/>
    <w:rsid w:val="00233655"/>
    <w:rsid w:val="00233947"/>
    <w:rsid w:val="00235DC4"/>
    <w:rsid w:val="00242A1C"/>
    <w:rsid w:val="0025242B"/>
    <w:rsid w:val="002603F7"/>
    <w:rsid w:val="00262E3A"/>
    <w:rsid w:val="00284FC1"/>
    <w:rsid w:val="0029416B"/>
    <w:rsid w:val="00295105"/>
    <w:rsid w:val="002A172E"/>
    <w:rsid w:val="002A72C0"/>
    <w:rsid w:val="002B0BCC"/>
    <w:rsid w:val="002D1EB3"/>
    <w:rsid w:val="002D257C"/>
    <w:rsid w:val="002D65E5"/>
    <w:rsid w:val="002E18C9"/>
    <w:rsid w:val="002E782E"/>
    <w:rsid w:val="00303551"/>
    <w:rsid w:val="00313738"/>
    <w:rsid w:val="003177F2"/>
    <w:rsid w:val="00325612"/>
    <w:rsid w:val="003261BB"/>
    <w:rsid w:val="00337076"/>
    <w:rsid w:val="003464D4"/>
    <w:rsid w:val="00357358"/>
    <w:rsid w:val="0036036D"/>
    <w:rsid w:val="00360826"/>
    <w:rsid w:val="00360F1A"/>
    <w:rsid w:val="003620F0"/>
    <w:rsid w:val="003625D9"/>
    <w:rsid w:val="003653FF"/>
    <w:rsid w:val="00370D7F"/>
    <w:rsid w:val="00373E94"/>
    <w:rsid w:val="003815AA"/>
    <w:rsid w:val="00384943"/>
    <w:rsid w:val="003A112D"/>
    <w:rsid w:val="003C3CAE"/>
    <w:rsid w:val="003D2C91"/>
    <w:rsid w:val="003E6915"/>
    <w:rsid w:val="003F1259"/>
    <w:rsid w:val="003F4322"/>
    <w:rsid w:val="00405367"/>
    <w:rsid w:val="004129E3"/>
    <w:rsid w:val="00412CE2"/>
    <w:rsid w:val="00416385"/>
    <w:rsid w:val="004206F9"/>
    <w:rsid w:val="0042387E"/>
    <w:rsid w:val="004369A4"/>
    <w:rsid w:val="00443845"/>
    <w:rsid w:val="00444AB5"/>
    <w:rsid w:val="00446814"/>
    <w:rsid w:val="004529CF"/>
    <w:rsid w:val="0045303B"/>
    <w:rsid w:val="00467AD5"/>
    <w:rsid w:val="004724FD"/>
    <w:rsid w:val="0047367C"/>
    <w:rsid w:val="00473F98"/>
    <w:rsid w:val="00482D3A"/>
    <w:rsid w:val="004838A4"/>
    <w:rsid w:val="00485D38"/>
    <w:rsid w:val="00487A39"/>
    <w:rsid w:val="00487DFC"/>
    <w:rsid w:val="00493232"/>
    <w:rsid w:val="00493989"/>
    <w:rsid w:val="004949C0"/>
    <w:rsid w:val="00495BF2"/>
    <w:rsid w:val="004A0D58"/>
    <w:rsid w:val="004A19CE"/>
    <w:rsid w:val="004A2612"/>
    <w:rsid w:val="004A3AE3"/>
    <w:rsid w:val="004A48DB"/>
    <w:rsid w:val="004B6BA0"/>
    <w:rsid w:val="004B78A1"/>
    <w:rsid w:val="004C2E0D"/>
    <w:rsid w:val="004C6E1B"/>
    <w:rsid w:val="004D0680"/>
    <w:rsid w:val="004E2976"/>
    <w:rsid w:val="004E5E0D"/>
    <w:rsid w:val="004F08F3"/>
    <w:rsid w:val="004F0D09"/>
    <w:rsid w:val="004F2686"/>
    <w:rsid w:val="004F6AA2"/>
    <w:rsid w:val="0050269E"/>
    <w:rsid w:val="00503C4C"/>
    <w:rsid w:val="0050693F"/>
    <w:rsid w:val="00506CB7"/>
    <w:rsid w:val="005104D8"/>
    <w:rsid w:val="00523CAA"/>
    <w:rsid w:val="005258A0"/>
    <w:rsid w:val="00530C2D"/>
    <w:rsid w:val="00531535"/>
    <w:rsid w:val="00533F2D"/>
    <w:rsid w:val="005413D1"/>
    <w:rsid w:val="00546847"/>
    <w:rsid w:val="005473B7"/>
    <w:rsid w:val="00547BBE"/>
    <w:rsid w:val="00547FA5"/>
    <w:rsid w:val="005810BA"/>
    <w:rsid w:val="005865B9"/>
    <w:rsid w:val="00586991"/>
    <w:rsid w:val="0059415A"/>
    <w:rsid w:val="005A78B0"/>
    <w:rsid w:val="005B2C83"/>
    <w:rsid w:val="005B4701"/>
    <w:rsid w:val="005B485C"/>
    <w:rsid w:val="005B5077"/>
    <w:rsid w:val="005B5E7B"/>
    <w:rsid w:val="005C6EA8"/>
    <w:rsid w:val="005C7142"/>
    <w:rsid w:val="005D5598"/>
    <w:rsid w:val="005D5A63"/>
    <w:rsid w:val="005E04AD"/>
    <w:rsid w:val="005E0A19"/>
    <w:rsid w:val="005E3254"/>
    <w:rsid w:val="005E6448"/>
    <w:rsid w:val="005F0E66"/>
    <w:rsid w:val="005F74E0"/>
    <w:rsid w:val="006216DA"/>
    <w:rsid w:val="00625BF7"/>
    <w:rsid w:val="00626ECB"/>
    <w:rsid w:val="00627328"/>
    <w:rsid w:val="00627797"/>
    <w:rsid w:val="0063039B"/>
    <w:rsid w:val="00637620"/>
    <w:rsid w:val="00637FA3"/>
    <w:rsid w:val="00640B8B"/>
    <w:rsid w:val="00653CFB"/>
    <w:rsid w:val="00655E33"/>
    <w:rsid w:val="00663402"/>
    <w:rsid w:val="00671282"/>
    <w:rsid w:val="00674719"/>
    <w:rsid w:val="00683ACE"/>
    <w:rsid w:val="006945F4"/>
    <w:rsid w:val="006977FB"/>
    <w:rsid w:val="006A15B7"/>
    <w:rsid w:val="006A7FC6"/>
    <w:rsid w:val="006B5993"/>
    <w:rsid w:val="006C08C3"/>
    <w:rsid w:val="006C1D05"/>
    <w:rsid w:val="006D1B29"/>
    <w:rsid w:val="006E0A9C"/>
    <w:rsid w:val="006E2DF9"/>
    <w:rsid w:val="006F1A35"/>
    <w:rsid w:val="006F5F83"/>
    <w:rsid w:val="007132AC"/>
    <w:rsid w:val="00714E9D"/>
    <w:rsid w:val="007163F7"/>
    <w:rsid w:val="007174AA"/>
    <w:rsid w:val="007178E9"/>
    <w:rsid w:val="00720BB7"/>
    <w:rsid w:val="00734A08"/>
    <w:rsid w:val="00745DD1"/>
    <w:rsid w:val="007462F1"/>
    <w:rsid w:val="0075230B"/>
    <w:rsid w:val="00770B2C"/>
    <w:rsid w:val="007722E1"/>
    <w:rsid w:val="00784916"/>
    <w:rsid w:val="007907DB"/>
    <w:rsid w:val="007928CA"/>
    <w:rsid w:val="00792D2A"/>
    <w:rsid w:val="007934EE"/>
    <w:rsid w:val="00795F70"/>
    <w:rsid w:val="00797A99"/>
    <w:rsid w:val="007A185E"/>
    <w:rsid w:val="007A2A4E"/>
    <w:rsid w:val="007B4671"/>
    <w:rsid w:val="007B4D4D"/>
    <w:rsid w:val="007B5E6B"/>
    <w:rsid w:val="007B63B1"/>
    <w:rsid w:val="007C30CD"/>
    <w:rsid w:val="007C3EF9"/>
    <w:rsid w:val="007D4C7E"/>
    <w:rsid w:val="007E09F6"/>
    <w:rsid w:val="007F32A4"/>
    <w:rsid w:val="007F7DA9"/>
    <w:rsid w:val="00806433"/>
    <w:rsid w:val="0081487E"/>
    <w:rsid w:val="008317DA"/>
    <w:rsid w:val="0084653E"/>
    <w:rsid w:val="00856039"/>
    <w:rsid w:val="0085762B"/>
    <w:rsid w:val="00862FF0"/>
    <w:rsid w:val="008647F3"/>
    <w:rsid w:val="00867C00"/>
    <w:rsid w:val="00871314"/>
    <w:rsid w:val="00872AC7"/>
    <w:rsid w:val="008750B1"/>
    <w:rsid w:val="00876F21"/>
    <w:rsid w:val="008775E8"/>
    <w:rsid w:val="00883602"/>
    <w:rsid w:val="00885562"/>
    <w:rsid w:val="008A538B"/>
    <w:rsid w:val="008A6B7B"/>
    <w:rsid w:val="008C7FAD"/>
    <w:rsid w:val="008D1122"/>
    <w:rsid w:val="008D2675"/>
    <w:rsid w:val="008E417D"/>
    <w:rsid w:val="008E493E"/>
    <w:rsid w:val="008F1B32"/>
    <w:rsid w:val="008F5112"/>
    <w:rsid w:val="009012EF"/>
    <w:rsid w:val="0091135F"/>
    <w:rsid w:val="00913169"/>
    <w:rsid w:val="0092202C"/>
    <w:rsid w:val="00922A6A"/>
    <w:rsid w:val="00927BA9"/>
    <w:rsid w:val="00941288"/>
    <w:rsid w:val="00946E72"/>
    <w:rsid w:val="0095009C"/>
    <w:rsid w:val="0096548B"/>
    <w:rsid w:val="009766C7"/>
    <w:rsid w:val="009827C8"/>
    <w:rsid w:val="0099080E"/>
    <w:rsid w:val="009A6AD1"/>
    <w:rsid w:val="009B7B1E"/>
    <w:rsid w:val="009D1ABE"/>
    <w:rsid w:val="009D496B"/>
    <w:rsid w:val="009D58BD"/>
    <w:rsid w:val="009E5A8D"/>
    <w:rsid w:val="009E7A0D"/>
    <w:rsid w:val="009F0DF4"/>
    <w:rsid w:val="009F7478"/>
    <w:rsid w:val="00A00983"/>
    <w:rsid w:val="00A030D0"/>
    <w:rsid w:val="00A20846"/>
    <w:rsid w:val="00A214E7"/>
    <w:rsid w:val="00A215A7"/>
    <w:rsid w:val="00A24538"/>
    <w:rsid w:val="00A2625A"/>
    <w:rsid w:val="00A26D90"/>
    <w:rsid w:val="00A330A0"/>
    <w:rsid w:val="00A6292F"/>
    <w:rsid w:val="00A741ED"/>
    <w:rsid w:val="00A75AE1"/>
    <w:rsid w:val="00A76099"/>
    <w:rsid w:val="00A76B10"/>
    <w:rsid w:val="00A80DF3"/>
    <w:rsid w:val="00A9329C"/>
    <w:rsid w:val="00A94FDE"/>
    <w:rsid w:val="00AA0449"/>
    <w:rsid w:val="00AA62EA"/>
    <w:rsid w:val="00AB57A9"/>
    <w:rsid w:val="00AB7A5F"/>
    <w:rsid w:val="00AC2128"/>
    <w:rsid w:val="00AD46D0"/>
    <w:rsid w:val="00AD4E9D"/>
    <w:rsid w:val="00AE05D2"/>
    <w:rsid w:val="00AE0CD3"/>
    <w:rsid w:val="00AE163B"/>
    <w:rsid w:val="00AE287D"/>
    <w:rsid w:val="00AE302D"/>
    <w:rsid w:val="00AF0B69"/>
    <w:rsid w:val="00AF12BF"/>
    <w:rsid w:val="00AF1BD2"/>
    <w:rsid w:val="00AF3156"/>
    <w:rsid w:val="00AF58B7"/>
    <w:rsid w:val="00B02D08"/>
    <w:rsid w:val="00B07D53"/>
    <w:rsid w:val="00B11776"/>
    <w:rsid w:val="00B17BD0"/>
    <w:rsid w:val="00B23628"/>
    <w:rsid w:val="00B27751"/>
    <w:rsid w:val="00B33D93"/>
    <w:rsid w:val="00B410E3"/>
    <w:rsid w:val="00B41146"/>
    <w:rsid w:val="00B417E5"/>
    <w:rsid w:val="00B44D77"/>
    <w:rsid w:val="00B46E65"/>
    <w:rsid w:val="00B47A72"/>
    <w:rsid w:val="00B5102C"/>
    <w:rsid w:val="00B53DE9"/>
    <w:rsid w:val="00B554E7"/>
    <w:rsid w:val="00B57F40"/>
    <w:rsid w:val="00B67FD7"/>
    <w:rsid w:val="00B7264C"/>
    <w:rsid w:val="00B90BD6"/>
    <w:rsid w:val="00B9127E"/>
    <w:rsid w:val="00BB1CE0"/>
    <w:rsid w:val="00BC2BC8"/>
    <w:rsid w:val="00BD4CE6"/>
    <w:rsid w:val="00BE68BB"/>
    <w:rsid w:val="00BF00F2"/>
    <w:rsid w:val="00BF6521"/>
    <w:rsid w:val="00BF6804"/>
    <w:rsid w:val="00C0128B"/>
    <w:rsid w:val="00C07BE9"/>
    <w:rsid w:val="00C216F3"/>
    <w:rsid w:val="00C3394F"/>
    <w:rsid w:val="00C3417E"/>
    <w:rsid w:val="00C46807"/>
    <w:rsid w:val="00C562B9"/>
    <w:rsid w:val="00C56310"/>
    <w:rsid w:val="00C56F24"/>
    <w:rsid w:val="00C57CC7"/>
    <w:rsid w:val="00C63710"/>
    <w:rsid w:val="00C70565"/>
    <w:rsid w:val="00C8366E"/>
    <w:rsid w:val="00C85ACF"/>
    <w:rsid w:val="00C93952"/>
    <w:rsid w:val="00CB2F3D"/>
    <w:rsid w:val="00CB7962"/>
    <w:rsid w:val="00CC02BA"/>
    <w:rsid w:val="00CC1F69"/>
    <w:rsid w:val="00CC2C48"/>
    <w:rsid w:val="00CD26FD"/>
    <w:rsid w:val="00CD39BA"/>
    <w:rsid w:val="00CE5E7C"/>
    <w:rsid w:val="00CF0DD5"/>
    <w:rsid w:val="00CF79E9"/>
    <w:rsid w:val="00D021ED"/>
    <w:rsid w:val="00D105DE"/>
    <w:rsid w:val="00D200B5"/>
    <w:rsid w:val="00D33A57"/>
    <w:rsid w:val="00D41518"/>
    <w:rsid w:val="00D45ECF"/>
    <w:rsid w:val="00D504A1"/>
    <w:rsid w:val="00D61EE1"/>
    <w:rsid w:val="00D62996"/>
    <w:rsid w:val="00D64B54"/>
    <w:rsid w:val="00D67BB2"/>
    <w:rsid w:val="00D7151A"/>
    <w:rsid w:val="00D727DD"/>
    <w:rsid w:val="00D734ED"/>
    <w:rsid w:val="00D75E53"/>
    <w:rsid w:val="00D80FFC"/>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3D4C"/>
    <w:rsid w:val="00DE5046"/>
    <w:rsid w:val="00DE5095"/>
    <w:rsid w:val="00DF643C"/>
    <w:rsid w:val="00E00726"/>
    <w:rsid w:val="00E0655D"/>
    <w:rsid w:val="00E1556D"/>
    <w:rsid w:val="00E22AA9"/>
    <w:rsid w:val="00E25443"/>
    <w:rsid w:val="00E25ACC"/>
    <w:rsid w:val="00E3257E"/>
    <w:rsid w:val="00E43255"/>
    <w:rsid w:val="00E44924"/>
    <w:rsid w:val="00E53FD3"/>
    <w:rsid w:val="00E61C6E"/>
    <w:rsid w:val="00E718BD"/>
    <w:rsid w:val="00E80E71"/>
    <w:rsid w:val="00E84C65"/>
    <w:rsid w:val="00E8647D"/>
    <w:rsid w:val="00E86EBC"/>
    <w:rsid w:val="00E87EC6"/>
    <w:rsid w:val="00E94B14"/>
    <w:rsid w:val="00EA3593"/>
    <w:rsid w:val="00EA5C2C"/>
    <w:rsid w:val="00EB640A"/>
    <w:rsid w:val="00EB73C4"/>
    <w:rsid w:val="00EC281D"/>
    <w:rsid w:val="00EC592A"/>
    <w:rsid w:val="00EC64DE"/>
    <w:rsid w:val="00EC73ED"/>
    <w:rsid w:val="00ED6CBF"/>
    <w:rsid w:val="00EE73C3"/>
    <w:rsid w:val="00EF2401"/>
    <w:rsid w:val="00EF2540"/>
    <w:rsid w:val="00EF6D45"/>
    <w:rsid w:val="00EF7440"/>
    <w:rsid w:val="00F0001F"/>
    <w:rsid w:val="00F00F40"/>
    <w:rsid w:val="00F10681"/>
    <w:rsid w:val="00F21D6A"/>
    <w:rsid w:val="00F3385C"/>
    <w:rsid w:val="00F36285"/>
    <w:rsid w:val="00F42030"/>
    <w:rsid w:val="00F4254A"/>
    <w:rsid w:val="00F4629C"/>
    <w:rsid w:val="00F531FA"/>
    <w:rsid w:val="00F56C93"/>
    <w:rsid w:val="00F63B24"/>
    <w:rsid w:val="00F6430D"/>
    <w:rsid w:val="00F6588D"/>
    <w:rsid w:val="00F74BC1"/>
    <w:rsid w:val="00F85376"/>
    <w:rsid w:val="00FA2EE4"/>
    <w:rsid w:val="00FB4CD1"/>
    <w:rsid w:val="00FB4D68"/>
    <w:rsid w:val="00FC3261"/>
    <w:rsid w:val="00FC420A"/>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C9F31"/>
  <w15:docId w15:val="{1A6901DC-9A83-417B-BCA7-DD5A85B1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unhideWhenUsed/>
    <w:rsid w:val="00E3257E"/>
    <w:rPr>
      <w:strike w:val="0"/>
      <w:dstrike w:val="0"/>
      <w:color w:val="A6001A"/>
      <w:u w:val="none"/>
      <w:effect w:val="none"/>
    </w:rPr>
  </w:style>
  <w:style w:type="character" w:styleId="Grietas">
    <w:name w:val="Strong"/>
    <w:basedOn w:val="Numatytasispastraiposriftas"/>
    <w:qFormat/>
    <w:locked/>
    <w:rsid w:val="007F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832379467">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083839343">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66758703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f1e681806a3111eca9ac839120d251c4"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5095-108F-4E59-881B-182F4C22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1475</Words>
  <Characters>11623</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2020-02-24T07:29:00Z</cp:lastPrinted>
  <dcterms:created xsi:type="dcterms:W3CDTF">2022-01-28T11:25:00Z</dcterms:created>
  <dcterms:modified xsi:type="dcterms:W3CDTF">2022-01-28T11:25:00Z</dcterms:modified>
</cp:coreProperties>
</file>