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66FE1C" w14:textId="77777777" w:rsidR="002D6413" w:rsidRDefault="00B2269D">
      <w:pPr>
        <w:tabs>
          <w:tab w:val="left" w:pos="5103"/>
        </w:tabs>
        <w:ind w:left="5102" w:firstLine="4537"/>
        <w:jc w:val="both"/>
        <w:rPr>
          <w:szCs w:val="24"/>
        </w:rPr>
      </w:pPr>
      <w:bookmarkStart w:id="0" w:name="_GoBack"/>
      <w:bookmarkEnd w:id="0"/>
      <w:r>
        <w:rPr>
          <w:szCs w:val="24"/>
        </w:rPr>
        <w:t>Forma patvirtinta</w:t>
      </w:r>
    </w:p>
    <w:p w14:paraId="3066FE1D" w14:textId="77777777" w:rsidR="002D6413" w:rsidRDefault="00B2269D">
      <w:pPr>
        <w:tabs>
          <w:tab w:val="left" w:pos="5103"/>
        </w:tabs>
        <w:ind w:left="5102" w:firstLine="4537"/>
        <w:jc w:val="both"/>
        <w:rPr>
          <w:szCs w:val="24"/>
        </w:rPr>
      </w:pPr>
      <w:r>
        <w:rPr>
          <w:szCs w:val="24"/>
        </w:rPr>
        <w:t>Panevėžio miesto savivaldybės</w:t>
      </w:r>
    </w:p>
    <w:p w14:paraId="3066FE1E" w14:textId="77777777" w:rsidR="002D6413" w:rsidRDefault="00B2269D">
      <w:pPr>
        <w:tabs>
          <w:tab w:val="left" w:pos="5103"/>
        </w:tabs>
        <w:ind w:left="5102" w:firstLine="4537"/>
        <w:jc w:val="both"/>
        <w:rPr>
          <w:szCs w:val="24"/>
        </w:rPr>
      </w:pPr>
      <w:r>
        <w:rPr>
          <w:szCs w:val="24"/>
        </w:rPr>
        <w:t>administracijos direktoriaus</w:t>
      </w:r>
    </w:p>
    <w:p w14:paraId="3066FE1F" w14:textId="77777777" w:rsidR="002D6413" w:rsidRDefault="00B2269D">
      <w:pPr>
        <w:tabs>
          <w:tab w:val="left" w:pos="5103"/>
        </w:tabs>
        <w:ind w:left="5102" w:firstLine="4537"/>
        <w:jc w:val="both"/>
        <w:rPr>
          <w:szCs w:val="24"/>
        </w:rPr>
      </w:pPr>
      <w:r>
        <w:rPr>
          <w:szCs w:val="24"/>
        </w:rPr>
        <w:t>2022 m. sausio 6 d. įsakymu Nr. A-21</w:t>
      </w:r>
    </w:p>
    <w:p w14:paraId="3066FE20" w14:textId="77777777" w:rsidR="002D6413" w:rsidRDefault="002D6413">
      <w:pPr>
        <w:rPr>
          <w:rFonts w:eastAsia="MS Mincho;MS Gothic"/>
          <w:b/>
        </w:rPr>
      </w:pPr>
    </w:p>
    <w:p w14:paraId="3066FE21" w14:textId="77777777" w:rsidR="002D6413" w:rsidRDefault="00B2269D">
      <w:pPr>
        <w:jc w:val="center"/>
        <w:rPr>
          <w:rFonts w:eastAsia="MS Mincho;MS Gothic"/>
          <w:b/>
        </w:rPr>
      </w:pPr>
      <w:r>
        <w:rPr>
          <w:rFonts w:eastAsia="MS Mincho;MS Gothic"/>
          <w:b/>
        </w:rPr>
        <w:t>PANEVĖŽIO KRAŠTOTYROS MUZIEJAUS 2022 METŲ VEIKLOS PLANAS</w:t>
      </w:r>
    </w:p>
    <w:p w14:paraId="3066FE22" w14:textId="77777777" w:rsidR="002D6413" w:rsidRDefault="002D6413">
      <w:pPr>
        <w:rPr>
          <w:rFonts w:eastAsia="MS Mincho;MS Gothic"/>
          <w:b/>
        </w:rPr>
      </w:pPr>
    </w:p>
    <w:tbl>
      <w:tblPr>
        <w:tblW w:w="15041" w:type="dxa"/>
        <w:tblInd w:w="-261" w:type="dxa"/>
        <w:tblBorders>
          <w:top w:val="single" w:sz="4" w:space="0" w:color="000001"/>
          <w:left w:val="single" w:sz="4" w:space="0" w:color="000001"/>
          <w:bottom w:val="single" w:sz="4" w:space="0" w:color="000001"/>
          <w:insideH w:val="single" w:sz="4" w:space="0" w:color="000001"/>
        </w:tblBorders>
        <w:tblCellMar>
          <w:left w:w="23" w:type="dxa"/>
        </w:tblCellMar>
        <w:tblLook w:val="04A0" w:firstRow="1" w:lastRow="0" w:firstColumn="1" w:lastColumn="0" w:noHBand="0" w:noVBand="1"/>
      </w:tblPr>
      <w:tblGrid>
        <w:gridCol w:w="4673"/>
        <w:gridCol w:w="10368"/>
      </w:tblGrid>
      <w:tr w:rsidR="002D6413" w14:paraId="3066FE26" w14:textId="77777777">
        <w:trPr>
          <w:trHeight w:val="1608"/>
        </w:trPr>
        <w:tc>
          <w:tcPr>
            <w:tcW w:w="4673" w:type="dxa"/>
            <w:tcBorders>
              <w:top w:val="single" w:sz="4" w:space="0" w:color="000001"/>
              <w:left w:val="single" w:sz="4" w:space="0" w:color="000001"/>
              <w:bottom w:val="single" w:sz="4" w:space="0" w:color="000001"/>
            </w:tcBorders>
            <w:shd w:val="clear" w:color="auto" w:fill="auto"/>
            <w:tcMar>
              <w:left w:w="23" w:type="dxa"/>
            </w:tcMar>
          </w:tcPr>
          <w:p w14:paraId="3066FE23" w14:textId="77777777" w:rsidR="002D6413" w:rsidRDefault="00B2269D">
            <w:pPr>
              <w:rPr>
                <w:color w:val="000000"/>
                <w:szCs w:val="24"/>
                <w:lang w:eastAsia="lt-LT"/>
              </w:rPr>
            </w:pPr>
            <w:r>
              <w:rPr>
                <w:color w:val="000000"/>
                <w:szCs w:val="24"/>
                <w:lang w:eastAsia="lt-LT"/>
              </w:rPr>
              <w:t>Veiklos planu siekiama prisidėti prie šių Panevėžio miesto savivaldybės 2022-2024 metų strateginio veiklos plano programos tikslų, uždavinių, priemonių įgyvendinimo (</w:t>
            </w:r>
            <w:r>
              <w:rPr>
                <w:color w:val="000000" w:themeColor="text1"/>
                <w:szCs w:val="24"/>
                <w:lang w:eastAsia="lt-LT"/>
              </w:rPr>
              <w:t>nurodoma programa, priemonės kodas ir pavadinimas)</w:t>
            </w:r>
          </w:p>
        </w:tc>
        <w:tc>
          <w:tcPr>
            <w:tcW w:w="10367"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14:paraId="3066FE24" w14:textId="77777777" w:rsidR="002D6413" w:rsidRDefault="00B2269D">
            <w:pPr>
              <w:snapToGrid w:val="0"/>
              <w:rPr>
                <w:color w:val="000000"/>
                <w:szCs w:val="24"/>
                <w:lang w:eastAsia="lt-LT"/>
              </w:rPr>
            </w:pPr>
            <w:r>
              <w:rPr>
                <w:color w:val="000000"/>
                <w:szCs w:val="24"/>
                <w:lang w:eastAsia="lt-LT"/>
              </w:rPr>
              <w:t>2022-2024 m. KULTŪROS IR MENO PROGRAMA (11)</w:t>
            </w:r>
          </w:p>
          <w:p w14:paraId="3066FE25" w14:textId="77777777" w:rsidR="002D6413" w:rsidRDefault="00B2269D">
            <w:pPr>
              <w:snapToGrid w:val="0"/>
              <w:rPr>
                <w:color w:val="000000"/>
                <w:szCs w:val="24"/>
                <w:lang w:eastAsia="lt-LT"/>
              </w:rPr>
            </w:pPr>
            <w:r>
              <w:rPr>
                <w:color w:val="000000"/>
                <w:szCs w:val="24"/>
                <w:lang w:eastAsia="lt-LT"/>
              </w:rPr>
              <w:t>01. 01. 05. Panevėžio kraštotyros muziejaus veiklos plėtra</w:t>
            </w:r>
          </w:p>
        </w:tc>
      </w:tr>
      <w:tr w:rsidR="002D6413" w14:paraId="3066FE2A" w14:textId="77777777">
        <w:trPr>
          <w:trHeight w:val="940"/>
        </w:trPr>
        <w:tc>
          <w:tcPr>
            <w:tcW w:w="4673" w:type="dxa"/>
            <w:tcBorders>
              <w:top w:val="single" w:sz="4" w:space="0" w:color="000001"/>
              <w:left w:val="single" w:sz="4" w:space="0" w:color="000001"/>
              <w:bottom w:val="single" w:sz="4" w:space="0" w:color="000001"/>
            </w:tcBorders>
            <w:shd w:val="clear" w:color="auto" w:fill="auto"/>
            <w:tcMar>
              <w:left w:w="23" w:type="dxa"/>
            </w:tcMar>
          </w:tcPr>
          <w:p w14:paraId="3066FE27" w14:textId="77777777" w:rsidR="002D6413" w:rsidRDefault="00B2269D">
            <w:pPr>
              <w:rPr>
                <w:color w:val="000000"/>
              </w:rPr>
            </w:pPr>
            <w:r>
              <w:rPr>
                <w:color w:val="000000"/>
              </w:rPr>
              <w:t>Įstaigos išorės veiklos ir kokybės įsivertinimo metu nustatyti tobulintini aspektai:</w:t>
            </w:r>
          </w:p>
        </w:tc>
        <w:tc>
          <w:tcPr>
            <w:tcW w:w="10367"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14:paraId="3066FE28" w14:textId="77777777" w:rsidR="002D6413" w:rsidRDefault="00B2269D">
            <w:pPr>
              <w:snapToGrid w:val="0"/>
              <w:jc w:val="both"/>
              <w:rPr>
                <w:color w:val="000000"/>
                <w:lang w:eastAsia="lt-LT"/>
              </w:rPr>
            </w:pPr>
            <w:r>
              <w:rPr>
                <w:color w:val="000000"/>
                <w:lang w:eastAsia="lt-LT"/>
              </w:rPr>
              <w:t>Panevėžio miesto savivaldybės audito ir kontrolės tarnyba identifikavo muziejaus rinkinių apskaitos trūkumą - nepakankamu greičiu vykdomas eksponatų pervertinimas „tikrąja verte“</w:t>
            </w:r>
            <w:r>
              <w:rPr>
                <w:szCs w:val="24"/>
              </w:rPr>
              <w:t xml:space="preserve"> pagal Kultūros ministerijos parengtą metodiką</w:t>
            </w:r>
            <w:r>
              <w:rPr>
                <w:color w:val="000000"/>
                <w:lang w:eastAsia="lt-LT"/>
              </w:rPr>
              <w:t xml:space="preserve">. Todėl įstaiga pasitvirtino eksponatų pervertinimo planą ir jį vykdo, tai atsispindi ir plane. </w:t>
            </w:r>
          </w:p>
          <w:p w14:paraId="3066FE29" w14:textId="77777777" w:rsidR="002D6413" w:rsidRDefault="002D6413">
            <w:pPr>
              <w:snapToGrid w:val="0"/>
            </w:pPr>
          </w:p>
        </w:tc>
      </w:tr>
      <w:tr w:rsidR="002D6413" w14:paraId="3066FE32" w14:textId="77777777">
        <w:tc>
          <w:tcPr>
            <w:tcW w:w="4673" w:type="dxa"/>
            <w:tcBorders>
              <w:top w:val="single" w:sz="4" w:space="0" w:color="000001"/>
              <w:left w:val="single" w:sz="4" w:space="0" w:color="000001"/>
              <w:bottom w:val="single" w:sz="4" w:space="0" w:color="00000A"/>
            </w:tcBorders>
            <w:shd w:val="clear" w:color="auto" w:fill="auto"/>
            <w:tcMar>
              <w:left w:w="23" w:type="dxa"/>
            </w:tcMar>
          </w:tcPr>
          <w:p w14:paraId="3066FE2B" w14:textId="77777777" w:rsidR="002D6413" w:rsidRDefault="00B2269D">
            <w:r>
              <w:t>Kita svarbi įstaigos metinių darbų informacija (iki ½ A4 lapo)</w:t>
            </w:r>
          </w:p>
        </w:tc>
        <w:tc>
          <w:tcPr>
            <w:tcW w:w="10367" w:type="dxa"/>
            <w:tcBorders>
              <w:top w:val="single" w:sz="4" w:space="0" w:color="000001"/>
              <w:left w:val="single" w:sz="4" w:space="0" w:color="000001"/>
              <w:bottom w:val="single" w:sz="4" w:space="0" w:color="00000A"/>
              <w:right w:val="single" w:sz="4" w:space="0" w:color="000001"/>
            </w:tcBorders>
            <w:shd w:val="clear" w:color="auto" w:fill="auto"/>
            <w:tcMar>
              <w:left w:w="23" w:type="dxa"/>
            </w:tcMar>
          </w:tcPr>
          <w:p w14:paraId="3066FE2C" w14:textId="77777777" w:rsidR="002D6413" w:rsidRDefault="00B2269D">
            <w:pPr>
              <w:jc w:val="both"/>
            </w:pPr>
            <w:r>
              <w:t>Muziejaus veiklos planas yra parengtas atsižvelgiant į tikslus ir uždavinius apibrėžtus</w:t>
            </w:r>
            <w:r>
              <w:rPr>
                <w:szCs w:val="24"/>
              </w:rPr>
              <w:t xml:space="preserve"> įstaigos nuostatuose bei kituose muziejų veiklą reglamentuojančiuose teisės aktuose, bei laikantis Panevėžio miesto savivaldybės planavimo dokumentų. Muziejaus taryba savo 2022-01-10 posėdyje nustatė 2022 m. įstaigos veiklos prioritetą - rinkinių tvarkymą (eksponatų pervertinimą tikrąja verte), nes svarbu pagerinti muziejaus eksponatų būklę, saugojimo sąlygas, dokumentavimą, siekti jų gilesnio išskirtinumo bei sklaidos. </w:t>
            </w:r>
          </w:p>
          <w:p w14:paraId="3066FE2D" w14:textId="77777777" w:rsidR="002D6413" w:rsidRDefault="00B2269D">
            <w:pPr>
              <w:jc w:val="both"/>
            </w:pPr>
            <w:r>
              <w:rPr>
                <w:szCs w:val="24"/>
              </w:rPr>
              <w:t xml:space="preserve">2022 m. planuojama intensyvinti miesto istorinius tyrimus, gerinti jų kokybę ir sklaidą.  Numatoma plėsti formaliojo ir neformaliojo ugdymo paslaugas skirtingoms bendruomenės grupėms, sukuriant joms naujas muziejines veiklas, kurių tikslas formuoti naujas tradicijas, inspiruojant lankytoją ieškoti naujų patirčių ir prasmingų laisvalaikio leidimo formų. Tuo tikslu muziejus planuoja jungtis prie respublikinių muziejų iniciatyvos dirbti paskutinį mėnesio sekmadienį, lankytojai kviečiami nemokamai susipažinti su muziejaus atnaujintomis ekspozicijomis. </w:t>
            </w:r>
          </w:p>
          <w:p w14:paraId="3066FE2E" w14:textId="77777777" w:rsidR="002D6413" w:rsidRDefault="00B2269D">
            <w:pPr>
              <w:jc w:val="both"/>
            </w:pPr>
            <w:r>
              <w:rPr>
                <w:szCs w:val="24"/>
              </w:rPr>
              <w:t xml:space="preserve">Numatoma plėtoti įvairias  muziejaus veiklas – edukacines programas, ekskursijas, susitikimus, konferencijas ir kita. </w:t>
            </w:r>
          </w:p>
          <w:p w14:paraId="3066FE2F" w14:textId="77777777" w:rsidR="002D6413" w:rsidRDefault="00B2269D">
            <w:pPr>
              <w:jc w:val="both"/>
              <w:rPr>
                <w:szCs w:val="24"/>
              </w:rPr>
            </w:pPr>
            <w:r>
              <w:rPr>
                <w:szCs w:val="24"/>
              </w:rPr>
              <w:t xml:space="preserve">Siekiant aktualizuoti muziejaus veiklą ir paskatinti visuomenę aktyviai dalyvauti, planuojama vykdyti </w:t>
            </w:r>
            <w:r>
              <w:rPr>
                <w:szCs w:val="24"/>
              </w:rPr>
              <w:lastRenderedPageBreak/>
              <w:t xml:space="preserve">įvairias rinkodaros priemones – plėsti viešuosius ryšius, išsiaiškinti lankytojų poreikius, vykdyti lanksčią paslaugų kainų politiką, plėsti informacijos prieinamumą visoms gyventojų grupėms. </w:t>
            </w:r>
          </w:p>
          <w:p w14:paraId="3066FE30" w14:textId="77777777" w:rsidR="002D6413" w:rsidRDefault="00B2269D">
            <w:pPr>
              <w:jc w:val="both"/>
              <w:rPr>
                <w:szCs w:val="24"/>
              </w:rPr>
            </w:pPr>
            <w:r>
              <w:rPr>
                <w:szCs w:val="24"/>
              </w:rPr>
              <w:t>Atsižvelgiant į šiuos iškeltus tikslus ir uždavinius buvo parengtas muziejaus planas. Jis buvo detalizuotas parengiant įstaigos vidaus dokumentą - „Panevėžio kraštotyros muziejaus 2022 m. veiklos plano užduotis“.</w:t>
            </w:r>
          </w:p>
          <w:p w14:paraId="3066FE31" w14:textId="77777777" w:rsidR="002D6413" w:rsidRDefault="002D6413">
            <w:pPr>
              <w:jc w:val="both"/>
              <w:rPr>
                <w:szCs w:val="24"/>
              </w:rPr>
            </w:pPr>
          </w:p>
        </w:tc>
      </w:tr>
      <w:tr w:rsidR="002D6413" w14:paraId="3066FE35" w14:textId="77777777">
        <w:tc>
          <w:tcPr>
            <w:tcW w:w="4673" w:type="dxa"/>
            <w:tcBorders>
              <w:top w:val="single" w:sz="4" w:space="0" w:color="00000A"/>
              <w:left w:val="single" w:sz="4" w:space="0" w:color="000001"/>
              <w:bottom w:val="single" w:sz="4" w:space="0" w:color="000001"/>
            </w:tcBorders>
            <w:shd w:val="clear" w:color="auto" w:fill="auto"/>
            <w:tcMar>
              <w:left w:w="23" w:type="dxa"/>
            </w:tcMar>
          </w:tcPr>
          <w:p w14:paraId="3066FE33" w14:textId="77777777" w:rsidR="002D6413" w:rsidRDefault="00B2269D">
            <w:r>
              <w:lastRenderedPageBreak/>
              <w:t>Priedai (finansavimo lėšų metinė sąmata ar jos projektas ir t. t.)</w:t>
            </w:r>
          </w:p>
        </w:tc>
        <w:tc>
          <w:tcPr>
            <w:tcW w:w="10367" w:type="dxa"/>
            <w:tcBorders>
              <w:top w:val="single" w:sz="4" w:space="0" w:color="00000A"/>
              <w:left w:val="single" w:sz="4" w:space="0" w:color="000001"/>
              <w:bottom w:val="single" w:sz="4" w:space="0" w:color="000001"/>
              <w:right w:val="single" w:sz="4" w:space="0" w:color="000001"/>
            </w:tcBorders>
            <w:shd w:val="clear" w:color="auto" w:fill="auto"/>
            <w:tcMar>
              <w:left w:w="23" w:type="dxa"/>
            </w:tcMar>
          </w:tcPr>
          <w:p w14:paraId="3066FE34" w14:textId="77777777" w:rsidR="002D6413" w:rsidRDefault="00B2269D">
            <w:pPr>
              <w:snapToGrid w:val="0"/>
            </w:pPr>
            <w:r>
              <w:rPr>
                <w:szCs w:val="24"/>
              </w:rPr>
              <w:t>Panevėžio kraštotyros muziejaus 2022 m. veiklos plano užduotis</w:t>
            </w:r>
          </w:p>
        </w:tc>
      </w:tr>
    </w:tbl>
    <w:p w14:paraId="3066FE36" w14:textId="77777777" w:rsidR="002D6413" w:rsidRDefault="002D6413">
      <w:pPr>
        <w:rPr>
          <w:b/>
          <w:szCs w:val="24"/>
        </w:rPr>
      </w:pPr>
    </w:p>
    <w:p w14:paraId="3066FE37" w14:textId="77777777" w:rsidR="002D6413" w:rsidRDefault="00B2269D">
      <w:pPr>
        <w:rPr>
          <w:b/>
          <w:szCs w:val="24"/>
        </w:rPr>
      </w:pPr>
      <w:r>
        <w:br w:type="page"/>
      </w:r>
    </w:p>
    <w:p w14:paraId="3066FE38" w14:textId="77777777" w:rsidR="002D6413" w:rsidRDefault="00B2269D">
      <w:pPr>
        <w:jc w:val="center"/>
        <w:rPr>
          <w:b/>
          <w:szCs w:val="24"/>
        </w:rPr>
      </w:pPr>
      <w:r>
        <w:rPr>
          <w:b/>
          <w:szCs w:val="24"/>
        </w:rPr>
        <w:lastRenderedPageBreak/>
        <w:t>TIKSLŲ, UŽDAVINIŲ, PRIEMONIŲ, PAPRIEMONIŲ, REZULTATO (PRODUKTO) VERTINIMO KRITERIJŲ SUVESTINĖ</w:t>
      </w:r>
    </w:p>
    <w:p w14:paraId="3066FE39" w14:textId="77777777" w:rsidR="002D6413" w:rsidRDefault="002D6413">
      <w:pPr>
        <w:jc w:val="right"/>
        <w:rPr>
          <w:b/>
          <w:szCs w:val="24"/>
        </w:rPr>
      </w:pPr>
    </w:p>
    <w:p w14:paraId="3066FE3A" w14:textId="77777777" w:rsidR="002D6413" w:rsidRDefault="00B2269D">
      <w:pPr>
        <w:jc w:val="right"/>
        <w:rPr>
          <w:b/>
          <w:szCs w:val="24"/>
        </w:rPr>
      </w:pPr>
      <w:r>
        <w:rPr>
          <w:b/>
          <w:szCs w:val="24"/>
        </w:rPr>
        <w:t>1 lentelė</w:t>
      </w:r>
    </w:p>
    <w:tbl>
      <w:tblPr>
        <w:tblStyle w:val="Lentelstinklelis"/>
        <w:tblW w:w="15254" w:type="dxa"/>
        <w:jc w:val="center"/>
        <w:tblCellMar>
          <w:left w:w="-5" w:type="dxa"/>
        </w:tblCellMar>
        <w:tblLook w:val="04A0" w:firstRow="1" w:lastRow="0" w:firstColumn="1" w:lastColumn="0" w:noHBand="0" w:noVBand="1"/>
      </w:tblPr>
      <w:tblGrid>
        <w:gridCol w:w="517"/>
        <w:gridCol w:w="534"/>
        <w:gridCol w:w="532"/>
        <w:gridCol w:w="11"/>
        <w:gridCol w:w="545"/>
        <w:gridCol w:w="2419"/>
        <w:gridCol w:w="1966"/>
        <w:gridCol w:w="3129"/>
        <w:gridCol w:w="11"/>
        <w:gridCol w:w="1270"/>
        <w:gridCol w:w="1411"/>
        <w:gridCol w:w="1371"/>
        <w:gridCol w:w="1538"/>
      </w:tblGrid>
      <w:tr w:rsidR="002D6413" w14:paraId="3066FE43" w14:textId="77777777">
        <w:trPr>
          <w:trHeight w:val="719"/>
          <w:jc w:val="center"/>
        </w:trPr>
        <w:tc>
          <w:tcPr>
            <w:tcW w:w="518" w:type="dxa"/>
            <w:vMerge w:val="restart"/>
            <w:shd w:val="clear" w:color="auto" w:fill="auto"/>
            <w:tcMar>
              <w:left w:w="-5" w:type="dxa"/>
            </w:tcMar>
            <w:textDirection w:val="btLr"/>
            <w:vAlign w:val="center"/>
          </w:tcPr>
          <w:p w14:paraId="3066FE3B" w14:textId="77777777" w:rsidR="002D6413" w:rsidRDefault="00B2269D">
            <w:pPr>
              <w:jc w:val="center"/>
              <w:rPr>
                <w:rFonts w:eastAsia="MS Mincho"/>
                <w:b/>
              </w:rPr>
            </w:pPr>
            <w:r>
              <w:rPr>
                <w:b/>
                <w:lang w:eastAsia="lt-LT"/>
              </w:rPr>
              <w:t>Tikslo kodas</w:t>
            </w:r>
          </w:p>
        </w:tc>
        <w:tc>
          <w:tcPr>
            <w:tcW w:w="534" w:type="dxa"/>
            <w:vMerge w:val="restart"/>
            <w:shd w:val="clear" w:color="auto" w:fill="auto"/>
            <w:tcMar>
              <w:left w:w="-5" w:type="dxa"/>
            </w:tcMar>
            <w:textDirection w:val="btLr"/>
            <w:vAlign w:val="center"/>
          </w:tcPr>
          <w:p w14:paraId="3066FE3C" w14:textId="77777777" w:rsidR="002D6413" w:rsidRDefault="00B2269D">
            <w:pPr>
              <w:jc w:val="center"/>
              <w:rPr>
                <w:rFonts w:eastAsia="MS Mincho"/>
                <w:b/>
              </w:rPr>
            </w:pPr>
            <w:r>
              <w:rPr>
                <w:b/>
                <w:lang w:eastAsia="lt-LT"/>
              </w:rPr>
              <w:t>Uždavinio kodas</w:t>
            </w:r>
          </w:p>
        </w:tc>
        <w:tc>
          <w:tcPr>
            <w:tcW w:w="532" w:type="dxa"/>
            <w:vMerge w:val="restart"/>
            <w:shd w:val="clear" w:color="auto" w:fill="auto"/>
            <w:tcMar>
              <w:left w:w="-5" w:type="dxa"/>
            </w:tcMar>
            <w:textDirection w:val="btLr"/>
            <w:vAlign w:val="center"/>
          </w:tcPr>
          <w:p w14:paraId="3066FE3D" w14:textId="77777777" w:rsidR="002D6413" w:rsidRDefault="00B2269D">
            <w:pPr>
              <w:jc w:val="center"/>
              <w:rPr>
                <w:rFonts w:eastAsia="MS Mincho"/>
                <w:b/>
              </w:rPr>
            </w:pPr>
            <w:r>
              <w:rPr>
                <w:b/>
                <w:lang w:eastAsia="lt-LT"/>
              </w:rPr>
              <w:t>Priemonės kodas</w:t>
            </w:r>
          </w:p>
        </w:tc>
        <w:tc>
          <w:tcPr>
            <w:tcW w:w="556" w:type="dxa"/>
            <w:gridSpan w:val="2"/>
            <w:vMerge w:val="restart"/>
            <w:shd w:val="clear" w:color="auto" w:fill="auto"/>
            <w:tcMar>
              <w:left w:w="-5" w:type="dxa"/>
            </w:tcMar>
            <w:textDirection w:val="btLr"/>
            <w:vAlign w:val="center"/>
          </w:tcPr>
          <w:p w14:paraId="3066FE3E" w14:textId="77777777" w:rsidR="002D6413" w:rsidRDefault="00B2269D">
            <w:pPr>
              <w:ind w:left="113" w:right="113"/>
              <w:jc w:val="center"/>
              <w:rPr>
                <w:b/>
                <w:lang w:eastAsia="lt-LT"/>
              </w:rPr>
            </w:pPr>
            <w:r>
              <w:rPr>
                <w:b/>
                <w:lang w:eastAsia="lt-LT"/>
              </w:rPr>
              <w:t>Papriemonės kodas</w:t>
            </w:r>
          </w:p>
        </w:tc>
        <w:tc>
          <w:tcPr>
            <w:tcW w:w="2419" w:type="dxa"/>
            <w:vMerge w:val="restart"/>
            <w:shd w:val="clear" w:color="auto" w:fill="auto"/>
            <w:vAlign w:val="center"/>
          </w:tcPr>
          <w:p w14:paraId="3066FE3F" w14:textId="77777777" w:rsidR="002D6413" w:rsidRDefault="00B2269D">
            <w:pPr>
              <w:jc w:val="center"/>
              <w:rPr>
                <w:rFonts w:eastAsia="MS Mincho"/>
                <w:b/>
              </w:rPr>
            </w:pPr>
            <w:r>
              <w:rPr>
                <w:b/>
                <w:lang w:eastAsia="lt-LT"/>
              </w:rPr>
              <w:t>Pavadinimas</w:t>
            </w:r>
          </w:p>
        </w:tc>
        <w:tc>
          <w:tcPr>
            <w:tcW w:w="1965" w:type="dxa"/>
            <w:vMerge w:val="restart"/>
            <w:shd w:val="clear" w:color="auto" w:fill="auto"/>
            <w:vAlign w:val="center"/>
          </w:tcPr>
          <w:p w14:paraId="3066FE40" w14:textId="77777777" w:rsidR="002D6413" w:rsidRDefault="00B2269D">
            <w:pPr>
              <w:jc w:val="center"/>
              <w:rPr>
                <w:rFonts w:eastAsia="MS Mincho"/>
                <w:b/>
              </w:rPr>
            </w:pPr>
            <w:r>
              <w:rPr>
                <w:rFonts w:eastAsia="MS Mincho"/>
                <w:b/>
              </w:rPr>
              <w:t>Vykdytojas, projekto vadovas ar pareigybė</w:t>
            </w:r>
          </w:p>
        </w:tc>
        <w:tc>
          <w:tcPr>
            <w:tcW w:w="7190" w:type="dxa"/>
            <w:gridSpan w:val="5"/>
            <w:shd w:val="clear" w:color="auto" w:fill="auto"/>
            <w:tcMar>
              <w:left w:w="-5" w:type="dxa"/>
            </w:tcMar>
            <w:vAlign w:val="center"/>
          </w:tcPr>
          <w:p w14:paraId="3066FE41" w14:textId="77777777" w:rsidR="002D6413" w:rsidRDefault="00B2269D">
            <w:pPr>
              <w:jc w:val="center"/>
              <w:rPr>
                <w:rFonts w:eastAsia="MS Mincho"/>
                <w:b/>
              </w:rPr>
            </w:pPr>
            <w:r>
              <w:rPr>
                <w:b/>
                <w:bCs/>
                <w:lang w:eastAsia="lt-LT"/>
              </w:rPr>
              <w:t>Tikslo, uždavinio, priemonės, papriemonės, rezultato (produkto) vertinimo kriterijaus</w:t>
            </w:r>
          </w:p>
        </w:tc>
        <w:tc>
          <w:tcPr>
            <w:tcW w:w="1538" w:type="dxa"/>
            <w:vMerge w:val="restart"/>
            <w:shd w:val="clear" w:color="auto" w:fill="auto"/>
            <w:vAlign w:val="center"/>
          </w:tcPr>
          <w:p w14:paraId="3066FE42" w14:textId="77777777" w:rsidR="002D6413" w:rsidRDefault="00B2269D">
            <w:pPr>
              <w:jc w:val="center"/>
              <w:rPr>
                <w:b/>
                <w:bCs/>
                <w:lang w:eastAsia="lt-LT"/>
              </w:rPr>
            </w:pPr>
            <w:r>
              <w:rPr>
                <w:b/>
                <w:bCs/>
                <w:lang w:eastAsia="lt-LT"/>
              </w:rPr>
              <w:t>Įgyvendinimo terminas</w:t>
            </w:r>
          </w:p>
        </w:tc>
      </w:tr>
      <w:tr w:rsidR="002D6413" w14:paraId="3066FE4F" w14:textId="77777777">
        <w:trPr>
          <w:trHeight w:val="1551"/>
          <w:jc w:val="center"/>
        </w:trPr>
        <w:tc>
          <w:tcPr>
            <w:tcW w:w="518" w:type="dxa"/>
            <w:vMerge/>
            <w:shd w:val="clear" w:color="auto" w:fill="auto"/>
            <w:tcMar>
              <w:left w:w="-5" w:type="dxa"/>
            </w:tcMar>
            <w:textDirection w:val="btLr"/>
            <w:vAlign w:val="center"/>
          </w:tcPr>
          <w:p w14:paraId="3066FE44" w14:textId="77777777" w:rsidR="002D6413" w:rsidRDefault="002D6413">
            <w:pPr>
              <w:jc w:val="center"/>
              <w:rPr>
                <w:rFonts w:eastAsia="MS Mincho"/>
                <w:b/>
              </w:rPr>
            </w:pPr>
          </w:p>
        </w:tc>
        <w:tc>
          <w:tcPr>
            <w:tcW w:w="534" w:type="dxa"/>
            <w:vMerge/>
            <w:shd w:val="clear" w:color="auto" w:fill="auto"/>
            <w:tcMar>
              <w:left w:w="-5" w:type="dxa"/>
            </w:tcMar>
            <w:textDirection w:val="btLr"/>
            <w:vAlign w:val="center"/>
          </w:tcPr>
          <w:p w14:paraId="3066FE45" w14:textId="77777777" w:rsidR="002D6413" w:rsidRDefault="002D6413">
            <w:pPr>
              <w:jc w:val="center"/>
              <w:rPr>
                <w:rFonts w:eastAsia="MS Mincho"/>
                <w:b/>
              </w:rPr>
            </w:pPr>
          </w:p>
        </w:tc>
        <w:tc>
          <w:tcPr>
            <w:tcW w:w="532" w:type="dxa"/>
            <w:vMerge/>
            <w:shd w:val="clear" w:color="auto" w:fill="auto"/>
            <w:tcMar>
              <w:left w:w="-5" w:type="dxa"/>
            </w:tcMar>
            <w:textDirection w:val="btLr"/>
            <w:vAlign w:val="center"/>
          </w:tcPr>
          <w:p w14:paraId="3066FE46" w14:textId="77777777" w:rsidR="002D6413" w:rsidRDefault="002D6413">
            <w:pPr>
              <w:jc w:val="center"/>
              <w:rPr>
                <w:rFonts w:eastAsia="MS Mincho"/>
                <w:b/>
              </w:rPr>
            </w:pPr>
          </w:p>
        </w:tc>
        <w:tc>
          <w:tcPr>
            <w:tcW w:w="556" w:type="dxa"/>
            <w:gridSpan w:val="2"/>
            <w:vMerge/>
            <w:shd w:val="clear" w:color="auto" w:fill="auto"/>
            <w:tcMar>
              <w:left w:w="-5" w:type="dxa"/>
            </w:tcMar>
            <w:vAlign w:val="center"/>
          </w:tcPr>
          <w:p w14:paraId="3066FE47" w14:textId="77777777" w:rsidR="002D6413" w:rsidRDefault="002D6413">
            <w:pPr>
              <w:jc w:val="center"/>
              <w:rPr>
                <w:rFonts w:eastAsia="MS Mincho"/>
                <w:b/>
              </w:rPr>
            </w:pPr>
          </w:p>
        </w:tc>
        <w:tc>
          <w:tcPr>
            <w:tcW w:w="2419" w:type="dxa"/>
            <w:vMerge/>
            <w:shd w:val="clear" w:color="auto" w:fill="auto"/>
            <w:vAlign w:val="center"/>
          </w:tcPr>
          <w:p w14:paraId="3066FE48" w14:textId="77777777" w:rsidR="002D6413" w:rsidRDefault="002D6413">
            <w:pPr>
              <w:jc w:val="center"/>
              <w:rPr>
                <w:rFonts w:eastAsia="MS Mincho"/>
                <w:b/>
              </w:rPr>
            </w:pPr>
          </w:p>
        </w:tc>
        <w:tc>
          <w:tcPr>
            <w:tcW w:w="1965" w:type="dxa"/>
            <w:vMerge/>
            <w:shd w:val="clear" w:color="auto" w:fill="auto"/>
            <w:vAlign w:val="center"/>
          </w:tcPr>
          <w:p w14:paraId="3066FE49" w14:textId="77777777" w:rsidR="002D6413" w:rsidRDefault="002D6413">
            <w:pPr>
              <w:jc w:val="center"/>
              <w:rPr>
                <w:rFonts w:eastAsia="MS Mincho"/>
                <w:b/>
              </w:rPr>
            </w:pPr>
          </w:p>
        </w:tc>
        <w:tc>
          <w:tcPr>
            <w:tcW w:w="3128" w:type="dxa"/>
            <w:shd w:val="clear" w:color="auto" w:fill="auto"/>
            <w:tcMar>
              <w:left w:w="-5" w:type="dxa"/>
            </w:tcMar>
            <w:vAlign w:val="center"/>
          </w:tcPr>
          <w:p w14:paraId="3066FE4A" w14:textId="77777777" w:rsidR="002D6413" w:rsidRDefault="00B2269D">
            <w:pPr>
              <w:jc w:val="center"/>
              <w:rPr>
                <w:rFonts w:eastAsia="MS Mincho"/>
                <w:b/>
              </w:rPr>
            </w:pPr>
            <w:r>
              <w:rPr>
                <w:b/>
                <w:lang w:eastAsia="lt-LT"/>
              </w:rPr>
              <w:t>pavadinimas</w:t>
            </w:r>
          </w:p>
        </w:tc>
        <w:tc>
          <w:tcPr>
            <w:tcW w:w="1280" w:type="dxa"/>
            <w:gridSpan w:val="2"/>
            <w:shd w:val="clear" w:color="auto" w:fill="auto"/>
            <w:tcMar>
              <w:left w:w="-5" w:type="dxa"/>
            </w:tcMar>
            <w:vAlign w:val="center"/>
          </w:tcPr>
          <w:p w14:paraId="3066FE4B" w14:textId="77777777" w:rsidR="002D6413" w:rsidRDefault="00B2269D">
            <w:pPr>
              <w:jc w:val="center"/>
              <w:rPr>
                <w:b/>
                <w:lang w:eastAsia="lt-LT"/>
              </w:rPr>
            </w:pPr>
            <w:r>
              <w:rPr>
                <w:b/>
                <w:lang w:eastAsia="lt-LT"/>
              </w:rPr>
              <w:t>mato vnt.</w:t>
            </w:r>
          </w:p>
        </w:tc>
        <w:tc>
          <w:tcPr>
            <w:tcW w:w="1411" w:type="dxa"/>
            <w:shd w:val="clear" w:color="auto" w:fill="auto"/>
            <w:tcMar>
              <w:left w:w="-5" w:type="dxa"/>
            </w:tcMar>
            <w:vAlign w:val="center"/>
          </w:tcPr>
          <w:p w14:paraId="3066FE4C" w14:textId="77777777" w:rsidR="002D6413" w:rsidRDefault="00B2269D">
            <w:pPr>
              <w:jc w:val="center"/>
            </w:pPr>
            <w:r>
              <w:rPr>
                <w:b/>
                <w:lang w:eastAsia="lt-LT"/>
              </w:rPr>
              <w:t>2021 metų faktinės reikšmė, rezultatas</w:t>
            </w:r>
          </w:p>
        </w:tc>
        <w:tc>
          <w:tcPr>
            <w:tcW w:w="1371" w:type="dxa"/>
            <w:shd w:val="clear" w:color="auto" w:fill="auto"/>
            <w:tcMar>
              <w:left w:w="-5" w:type="dxa"/>
            </w:tcMar>
            <w:vAlign w:val="center"/>
          </w:tcPr>
          <w:p w14:paraId="3066FE4D" w14:textId="77777777" w:rsidR="002D6413" w:rsidRDefault="00B2269D">
            <w:pPr>
              <w:jc w:val="center"/>
            </w:pPr>
            <w:r>
              <w:rPr>
                <w:b/>
                <w:lang w:eastAsia="lt-LT"/>
              </w:rPr>
              <w:t>2022 metų siektina reikšmė, rezultatas</w:t>
            </w:r>
          </w:p>
        </w:tc>
        <w:tc>
          <w:tcPr>
            <w:tcW w:w="1538" w:type="dxa"/>
            <w:vMerge/>
            <w:shd w:val="clear" w:color="auto" w:fill="auto"/>
          </w:tcPr>
          <w:p w14:paraId="3066FE4E" w14:textId="77777777" w:rsidR="002D6413" w:rsidRDefault="002D6413">
            <w:pPr>
              <w:jc w:val="center"/>
              <w:rPr>
                <w:b/>
                <w:lang w:eastAsia="lt-LT"/>
              </w:rPr>
            </w:pPr>
          </w:p>
        </w:tc>
      </w:tr>
      <w:tr w:rsidR="002D6413" w14:paraId="3066FE57" w14:textId="77777777">
        <w:trPr>
          <w:trHeight w:val="304"/>
          <w:jc w:val="center"/>
        </w:trPr>
        <w:tc>
          <w:tcPr>
            <w:tcW w:w="518" w:type="dxa"/>
            <w:shd w:val="clear" w:color="auto" w:fill="DBE5F1" w:themeFill="accent1" w:themeFillTint="33"/>
            <w:tcMar>
              <w:left w:w="-5" w:type="dxa"/>
            </w:tcMar>
          </w:tcPr>
          <w:p w14:paraId="3066FE50" w14:textId="77777777" w:rsidR="002D6413" w:rsidRDefault="00B2269D">
            <w:pPr>
              <w:jc w:val="center"/>
              <w:rPr>
                <w:b/>
                <w:bCs/>
                <w:lang w:eastAsia="lt-LT"/>
              </w:rPr>
            </w:pPr>
            <w:r>
              <w:rPr>
                <w:b/>
                <w:bCs/>
                <w:lang w:eastAsia="lt-LT"/>
              </w:rPr>
              <w:t>01</w:t>
            </w:r>
          </w:p>
        </w:tc>
        <w:tc>
          <w:tcPr>
            <w:tcW w:w="6007" w:type="dxa"/>
            <w:gridSpan w:val="6"/>
            <w:shd w:val="clear" w:color="auto" w:fill="DBE5F1" w:themeFill="accent1" w:themeFillTint="33"/>
            <w:tcMar>
              <w:left w:w="-5" w:type="dxa"/>
            </w:tcMar>
          </w:tcPr>
          <w:p w14:paraId="3066FE51" w14:textId="77777777" w:rsidR="002D6413" w:rsidRDefault="00B2269D">
            <w:pPr>
              <w:rPr>
                <w:b/>
              </w:rPr>
            </w:pPr>
            <w:r>
              <w:rPr>
                <w:b/>
                <w:bCs/>
                <w:lang w:eastAsia="lt-LT"/>
              </w:rPr>
              <w:t>Kurti tvarią socialinę ir ekonominę kultūros vertę Panevėžyje (tikslo pavadinimas)</w:t>
            </w:r>
          </w:p>
        </w:tc>
        <w:tc>
          <w:tcPr>
            <w:tcW w:w="3129" w:type="dxa"/>
            <w:shd w:val="clear" w:color="auto" w:fill="DBE5F1" w:themeFill="accent1" w:themeFillTint="33"/>
            <w:tcMar>
              <w:left w:w="-5" w:type="dxa"/>
            </w:tcMar>
          </w:tcPr>
          <w:p w14:paraId="3066FE52" w14:textId="77777777" w:rsidR="002D6413" w:rsidRDefault="00B2269D">
            <w:r>
              <w:rPr>
                <w:bCs/>
                <w:lang w:eastAsia="lt-LT"/>
              </w:rPr>
              <w:t>Kultūros paslaugas naudojančių gyventojų skaičiaus pokytis</w:t>
            </w:r>
          </w:p>
        </w:tc>
        <w:tc>
          <w:tcPr>
            <w:tcW w:w="1280" w:type="dxa"/>
            <w:gridSpan w:val="2"/>
            <w:shd w:val="clear" w:color="auto" w:fill="DBE5F1" w:themeFill="accent1" w:themeFillTint="33"/>
            <w:tcMar>
              <w:left w:w="-5" w:type="dxa"/>
            </w:tcMar>
          </w:tcPr>
          <w:p w14:paraId="3066FE53" w14:textId="77777777" w:rsidR="002D6413" w:rsidRDefault="00B2269D">
            <w:pPr>
              <w:jc w:val="center"/>
            </w:pPr>
            <w:r>
              <w:t>Proc.</w:t>
            </w:r>
          </w:p>
        </w:tc>
        <w:tc>
          <w:tcPr>
            <w:tcW w:w="1411" w:type="dxa"/>
            <w:shd w:val="clear" w:color="auto" w:fill="DBE5F1" w:themeFill="accent1" w:themeFillTint="33"/>
            <w:tcMar>
              <w:left w:w="-5" w:type="dxa"/>
            </w:tcMar>
          </w:tcPr>
          <w:p w14:paraId="3066FE54" w14:textId="77777777" w:rsidR="002D6413" w:rsidRDefault="00B2269D">
            <w:pPr>
              <w:jc w:val="center"/>
            </w:pPr>
            <w:r>
              <w:t>65,9</w:t>
            </w:r>
          </w:p>
        </w:tc>
        <w:tc>
          <w:tcPr>
            <w:tcW w:w="1371" w:type="dxa"/>
            <w:shd w:val="clear" w:color="auto" w:fill="DBE5F1" w:themeFill="accent1" w:themeFillTint="33"/>
            <w:tcMar>
              <w:left w:w="-5" w:type="dxa"/>
            </w:tcMar>
          </w:tcPr>
          <w:p w14:paraId="3066FE55" w14:textId="77777777" w:rsidR="002D6413" w:rsidRDefault="00B2269D">
            <w:pPr>
              <w:jc w:val="center"/>
            </w:pPr>
            <w:r>
              <w:t>9,3</w:t>
            </w:r>
          </w:p>
        </w:tc>
        <w:tc>
          <w:tcPr>
            <w:tcW w:w="1536" w:type="dxa"/>
            <w:shd w:val="clear" w:color="auto" w:fill="DBE5F1" w:themeFill="accent1" w:themeFillTint="33"/>
          </w:tcPr>
          <w:p w14:paraId="3066FE56" w14:textId="77777777" w:rsidR="002D6413" w:rsidRDefault="00B2269D">
            <w:pPr>
              <w:jc w:val="center"/>
            </w:pPr>
            <w:r>
              <w:rPr>
                <w:rFonts w:eastAsia="MS Mincho"/>
              </w:rPr>
              <w:t>IV ketv.</w:t>
            </w:r>
          </w:p>
        </w:tc>
      </w:tr>
      <w:tr w:rsidR="002D6413" w14:paraId="3066FE62" w14:textId="77777777">
        <w:trPr>
          <w:jc w:val="center"/>
        </w:trPr>
        <w:tc>
          <w:tcPr>
            <w:tcW w:w="518" w:type="dxa"/>
            <w:shd w:val="clear" w:color="auto" w:fill="DBE5F1" w:themeFill="accent1" w:themeFillTint="33"/>
            <w:tcMar>
              <w:left w:w="-5" w:type="dxa"/>
            </w:tcMar>
          </w:tcPr>
          <w:p w14:paraId="3066FE58" w14:textId="77777777" w:rsidR="002D6413" w:rsidRDefault="00B2269D">
            <w:pPr>
              <w:jc w:val="center"/>
              <w:rPr>
                <w:b/>
                <w:bCs/>
                <w:lang w:eastAsia="lt-LT"/>
              </w:rPr>
            </w:pPr>
            <w:r>
              <w:rPr>
                <w:b/>
                <w:bCs/>
                <w:lang w:eastAsia="lt-LT"/>
              </w:rPr>
              <w:t>01</w:t>
            </w:r>
          </w:p>
        </w:tc>
        <w:tc>
          <w:tcPr>
            <w:tcW w:w="534" w:type="dxa"/>
            <w:shd w:val="clear" w:color="auto" w:fill="EAF1DD" w:themeFill="accent3" w:themeFillTint="33"/>
            <w:tcMar>
              <w:left w:w="-5" w:type="dxa"/>
            </w:tcMar>
          </w:tcPr>
          <w:p w14:paraId="3066FE59" w14:textId="77777777" w:rsidR="002D6413" w:rsidRDefault="00B2269D">
            <w:pPr>
              <w:jc w:val="center"/>
              <w:rPr>
                <w:b/>
                <w:bCs/>
                <w:lang w:eastAsia="lt-LT"/>
              </w:rPr>
            </w:pPr>
            <w:r>
              <w:rPr>
                <w:b/>
                <w:bCs/>
                <w:lang w:eastAsia="lt-LT"/>
              </w:rPr>
              <w:t>01</w:t>
            </w:r>
          </w:p>
        </w:tc>
        <w:tc>
          <w:tcPr>
            <w:tcW w:w="5472" w:type="dxa"/>
            <w:gridSpan w:val="5"/>
            <w:shd w:val="clear" w:color="auto" w:fill="EAF1DD" w:themeFill="accent3" w:themeFillTint="33"/>
            <w:tcMar>
              <w:left w:w="-5" w:type="dxa"/>
            </w:tcMar>
          </w:tcPr>
          <w:p w14:paraId="3066FE5A" w14:textId="77777777" w:rsidR="002D6413" w:rsidRDefault="00B2269D">
            <w:r>
              <w:rPr>
                <w:b/>
                <w:bCs/>
                <w:lang w:eastAsia="lt-LT"/>
              </w:rPr>
              <w:t>Padidinti miesto bendruomenės įtraukti į kultūros kūrimą ir naudojimąsi kultūros produktais bei paslaugomis (uždavinio pavadinimas)</w:t>
            </w:r>
          </w:p>
        </w:tc>
        <w:tc>
          <w:tcPr>
            <w:tcW w:w="3128" w:type="dxa"/>
            <w:shd w:val="clear" w:color="auto" w:fill="EAF1DD" w:themeFill="accent3" w:themeFillTint="33"/>
            <w:tcMar>
              <w:left w:w="-5" w:type="dxa"/>
            </w:tcMar>
          </w:tcPr>
          <w:p w14:paraId="3066FE5B" w14:textId="77777777" w:rsidR="002D6413" w:rsidRDefault="00B2269D">
            <w:r>
              <w:rPr>
                <w:bCs/>
                <w:lang w:eastAsia="lt-LT"/>
              </w:rPr>
              <w:t>Miesto bendruomenės įtraukties pokytis lyginant su praėjusiais metais</w:t>
            </w:r>
          </w:p>
        </w:tc>
        <w:tc>
          <w:tcPr>
            <w:tcW w:w="1280" w:type="dxa"/>
            <w:gridSpan w:val="2"/>
            <w:shd w:val="clear" w:color="auto" w:fill="EAF1DD" w:themeFill="accent3" w:themeFillTint="33"/>
            <w:tcMar>
              <w:left w:w="-5" w:type="dxa"/>
            </w:tcMar>
          </w:tcPr>
          <w:p w14:paraId="3066FE5C" w14:textId="77777777" w:rsidR="002D6413" w:rsidRDefault="00B2269D">
            <w:pPr>
              <w:jc w:val="center"/>
              <w:rPr>
                <w:sz w:val="22"/>
              </w:rPr>
            </w:pPr>
            <w:r>
              <w:rPr>
                <w:sz w:val="22"/>
              </w:rPr>
              <w:t>Teigiamas</w:t>
            </w:r>
          </w:p>
          <w:p w14:paraId="3066FE5D" w14:textId="77777777" w:rsidR="002D6413" w:rsidRDefault="00B2269D">
            <w:pPr>
              <w:jc w:val="center"/>
              <w:rPr>
                <w:sz w:val="22"/>
              </w:rPr>
            </w:pPr>
            <w:r>
              <w:rPr>
                <w:sz w:val="22"/>
              </w:rPr>
              <w:t>Nepakitęs</w:t>
            </w:r>
          </w:p>
          <w:p w14:paraId="3066FE5E" w14:textId="77777777" w:rsidR="002D6413" w:rsidRDefault="00B2269D">
            <w:pPr>
              <w:jc w:val="center"/>
              <w:rPr>
                <w:sz w:val="22"/>
              </w:rPr>
            </w:pPr>
            <w:r>
              <w:rPr>
                <w:sz w:val="22"/>
              </w:rPr>
              <w:t>Neigiamas</w:t>
            </w:r>
          </w:p>
        </w:tc>
        <w:tc>
          <w:tcPr>
            <w:tcW w:w="1411" w:type="dxa"/>
            <w:shd w:val="clear" w:color="auto" w:fill="EAF1DD" w:themeFill="accent3" w:themeFillTint="33"/>
            <w:tcMar>
              <w:left w:w="-5" w:type="dxa"/>
            </w:tcMar>
          </w:tcPr>
          <w:p w14:paraId="3066FE5F" w14:textId="77777777" w:rsidR="002D6413" w:rsidRDefault="00B2269D">
            <w:pPr>
              <w:jc w:val="center"/>
            </w:pPr>
            <w:r>
              <w:t>Teigiamas</w:t>
            </w:r>
          </w:p>
        </w:tc>
        <w:tc>
          <w:tcPr>
            <w:tcW w:w="1371" w:type="dxa"/>
            <w:shd w:val="clear" w:color="auto" w:fill="EAF1DD" w:themeFill="accent3" w:themeFillTint="33"/>
            <w:tcMar>
              <w:left w:w="-5" w:type="dxa"/>
            </w:tcMar>
          </w:tcPr>
          <w:p w14:paraId="3066FE60" w14:textId="77777777" w:rsidR="002D6413" w:rsidRDefault="00B2269D">
            <w:pPr>
              <w:jc w:val="center"/>
              <w:rPr>
                <w:bCs/>
                <w:lang w:eastAsia="lt-LT"/>
              </w:rPr>
            </w:pPr>
            <w:r>
              <w:rPr>
                <w:bCs/>
                <w:lang w:eastAsia="lt-LT"/>
              </w:rPr>
              <w:t>Teigiamas</w:t>
            </w:r>
          </w:p>
        </w:tc>
        <w:tc>
          <w:tcPr>
            <w:tcW w:w="1538" w:type="dxa"/>
            <w:shd w:val="clear" w:color="auto" w:fill="EAF1DD" w:themeFill="accent3" w:themeFillTint="33"/>
          </w:tcPr>
          <w:p w14:paraId="3066FE61" w14:textId="77777777" w:rsidR="002D6413" w:rsidRDefault="00B2269D">
            <w:pPr>
              <w:jc w:val="center"/>
              <w:rPr>
                <w:bCs/>
                <w:lang w:eastAsia="lt-LT"/>
              </w:rPr>
            </w:pPr>
            <w:r>
              <w:rPr>
                <w:rFonts w:eastAsia="MS Mincho"/>
              </w:rPr>
              <w:t>IV ketv.</w:t>
            </w:r>
          </w:p>
        </w:tc>
      </w:tr>
      <w:tr w:rsidR="002D6413" w14:paraId="3066FE6D" w14:textId="77777777">
        <w:trPr>
          <w:jc w:val="center"/>
        </w:trPr>
        <w:tc>
          <w:tcPr>
            <w:tcW w:w="518" w:type="dxa"/>
            <w:vMerge w:val="restart"/>
            <w:shd w:val="clear" w:color="auto" w:fill="DBE5F1" w:themeFill="accent1" w:themeFillTint="33"/>
            <w:tcMar>
              <w:left w:w="-5" w:type="dxa"/>
            </w:tcMar>
          </w:tcPr>
          <w:p w14:paraId="3066FE63" w14:textId="77777777" w:rsidR="002D6413" w:rsidRDefault="00B2269D">
            <w:pPr>
              <w:jc w:val="center"/>
              <w:rPr>
                <w:rFonts w:eastAsia="MS Mincho"/>
              </w:rPr>
            </w:pPr>
            <w:r>
              <w:rPr>
                <w:bCs/>
                <w:lang w:eastAsia="lt-LT"/>
              </w:rPr>
              <w:t>01</w:t>
            </w:r>
          </w:p>
        </w:tc>
        <w:tc>
          <w:tcPr>
            <w:tcW w:w="534" w:type="dxa"/>
            <w:vMerge w:val="restart"/>
            <w:shd w:val="clear" w:color="auto" w:fill="EAF1DD" w:themeFill="accent3" w:themeFillTint="33"/>
            <w:tcMar>
              <w:left w:w="-5" w:type="dxa"/>
            </w:tcMar>
          </w:tcPr>
          <w:p w14:paraId="3066FE64" w14:textId="77777777" w:rsidR="002D6413" w:rsidRDefault="00B2269D">
            <w:pPr>
              <w:jc w:val="center"/>
              <w:rPr>
                <w:rFonts w:eastAsia="MS Mincho"/>
              </w:rPr>
            </w:pPr>
            <w:r>
              <w:rPr>
                <w:bCs/>
                <w:lang w:eastAsia="lt-LT"/>
              </w:rPr>
              <w:t>01</w:t>
            </w:r>
          </w:p>
        </w:tc>
        <w:tc>
          <w:tcPr>
            <w:tcW w:w="532" w:type="dxa"/>
            <w:vMerge w:val="restart"/>
            <w:shd w:val="clear" w:color="auto" w:fill="FDE9D9" w:themeFill="accent6" w:themeFillTint="33"/>
            <w:tcMar>
              <w:left w:w="-5" w:type="dxa"/>
            </w:tcMar>
          </w:tcPr>
          <w:p w14:paraId="3066FE65" w14:textId="77777777" w:rsidR="002D6413" w:rsidRDefault="00B2269D">
            <w:pPr>
              <w:jc w:val="center"/>
              <w:rPr>
                <w:rFonts w:eastAsia="MS Mincho"/>
              </w:rPr>
            </w:pPr>
            <w:r>
              <w:rPr>
                <w:bCs/>
                <w:lang w:eastAsia="lt-LT"/>
              </w:rPr>
              <w:t>01</w:t>
            </w:r>
          </w:p>
        </w:tc>
        <w:tc>
          <w:tcPr>
            <w:tcW w:w="2975" w:type="dxa"/>
            <w:gridSpan w:val="3"/>
            <w:vMerge w:val="restart"/>
            <w:shd w:val="clear" w:color="auto" w:fill="FDE9D9" w:themeFill="accent6" w:themeFillTint="33"/>
            <w:tcMar>
              <w:left w:w="-5" w:type="dxa"/>
            </w:tcMar>
          </w:tcPr>
          <w:p w14:paraId="3066FE66" w14:textId="77777777" w:rsidR="002D6413" w:rsidRDefault="00B2269D">
            <w:r>
              <w:rPr>
                <w:rFonts w:eastAsia="MS Mincho"/>
              </w:rPr>
              <w:t>Kultūros renginių rinkodaros priemonių įgyvendinimas</w:t>
            </w:r>
          </w:p>
        </w:tc>
        <w:tc>
          <w:tcPr>
            <w:tcW w:w="1965" w:type="dxa"/>
            <w:shd w:val="clear" w:color="auto" w:fill="auto"/>
          </w:tcPr>
          <w:p w14:paraId="3066FE67" w14:textId="77777777" w:rsidR="002D6413" w:rsidRDefault="00B2269D">
            <w:r>
              <w:rPr>
                <w:rFonts w:eastAsia="MS Mincho"/>
              </w:rPr>
              <w:t>I. Varanavičienė</w:t>
            </w:r>
          </w:p>
        </w:tc>
        <w:tc>
          <w:tcPr>
            <w:tcW w:w="3128" w:type="dxa"/>
            <w:shd w:val="clear" w:color="auto" w:fill="auto"/>
            <w:tcMar>
              <w:left w:w="-5" w:type="dxa"/>
            </w:tcMar>
          </w:tcPr>
          <w:p w14:paraId="3066FE68" w14:textId="77777777" w:rsidR="002D6413" w:rsidRDefault="00B2269D">
            <w:r>
              <w:rPr>
                <w:rFonts w:eastAsia="MS Mincho"/>
                <w:bCs/>
                <w:lang w:eastAsia="lt-LT"/>
              </w:rPr>
              <w:t>Įgyvendintų renginių rinkodaros priemonių rūšių skaičius</w:t>
            </w:r>
          </w:p>
        </w:tc>
        <w:tc>
          <w:tcPr>
            <w:tcW w:w="1280" w:type="dxa"/>
            <w:gridSpan w:val="2"/>
            <w:shd w:val="clear" w:color="auto" w:fill="auto"/>
            <w:tcMar>
              <w:left w:w="-5" w:type="dxa"/>
            </w:tcMar>
          </w:tcPr>
          <w:p w14:paraId="3066FE69" w14:textId="77777777" w:rsidR="002D6413" w:rsidRDefault="00B2269D">
            <w:pPr>
              <w:jc w:val="center"/>
            </w:pPr>
            <w:r>
              <w:t>Vnt.</w:t>
            </w:r>
          </w:p>
        </w:tc>
        <w:tc>
          <w:tcPr>
            <w:tcW w:w="1411" w:type="dxa"/>
            <w:shd w:val="clear" w:color="auto" w:fill="auto"/>
            <w:tcMar>
              <w:left w:w="-5" w:type="dxa"/>
            </w:tcMar>
          </w:tcPr>
          <w:p w14:paraId="3066FE6A" w14:textId="77777777" w:rsidR="002D6413" w:rsidRDefault="00B2269D">
            <w:pPr>
              <w:jc w:val="center"/>
            </w:pPr>
            <w:r>
              <w:t>2</w:t>
            </w:r>
          </w:p>
        </w:tc>
        <w:tc>
          <w:tcPr>
            <w:tcW w:w="1371" w:type="dxa"/>
            <w:shd w:val="clear" w:color="auto" w:fill="auto"/>
            <w:tcMar>
              <w:left w:w="-5" w:type="dxa"/>
            </w:tcMar>
          </w:tcPr>
          <w:p w14:paraId="3066FE6B" w14:textId="77777777" w:rsidR="002D6413" w:rsidRDefault="00B2269D">
            <w:pPr>
              <w:jc w:val="center"/>
              <w:rPr>
                <w:rFonts w:eastAsia="MS Mincho"/>
              </w:rPr>
            </w:pPr>
            <w:r>
              <w:rPr>
                <w:rFonts w:eastAsia="MS Mincho"/>
              </w:rPr>
              <w:t>5</w:t>
            </w:r>
          </w:p>
        </w:tc>
        <w:tc>
          <w:tcPr>
            <w:tcW w:w="1538" w:type="dxa"/>
            <w:shd w:val="clear" w:color="auto" w:fill="auto"/>
          </w:tcPr>
          <w:p w14:paraId="3066FE6C" w14:textId="77777777" w:rsidR="002D6413" w:rsidRDefault="00B2269D">
            <w:pPr>
              <w:jc w:val="center"/>
              <w:rPr>
                <w:rFonts w:eastAsia="MS Mincho"/>
              </w:rPr>
            </w:pPr>
            <w:r>
              <w:rPr>
                <w:rFonts w:eastAsia="MS Mincho"/>
              </w:rPr>
              <w:t>IV ketv.</w:t>
            </w:r>
          </w:p>
        </w:tc>
      </w:tr>
      <w:tr w:rsidR="002D6413" w14:paraId="3066FE78" w14:textId="77777777">
        <w:trPr>
          <w:jc w:val="center"/>
        </w:trPr>
        <w:tc>
          <w:tcPr>
            <w:tcW w:w="518" w:type="dxa"/>
            <w:vMerge/>
            <w:shd w:val="clear" w:color="auto" w:fill="DBE5F1" w:themeFill="accent1" w:themeFillTint="33"/>
            <w:tcMar>
              <w:left w:w="-5" w:type="dxa"/>
            </w:tcMar>
          </w:tcPr>
          <w:p w14:paraId="3066FE6E" w14:textId="77777777" w:rsidR="002D6413" w:rsidRDefault="002D6413">
            <w:pPr>
              <w:jc w:val="center"/>
              <w:rPr>
                <w:bCs/>
                <w:lang w:eastAsia="lt-LT"/>
              </w:rPr>
            </w:pPr>
          </w:p>
        </w:tc>
        <w:tc>
          <w:tcPr>
            <w:tcW w:w="534" w:type="dxa"/>
            <w:vMerge/>
            <w:shd w:val="clear" w:color="auto" w:fill="EAF1DD" w:themeFill="accent3" w:themeFillTint="33"/>
            <w:tcMar>
              <w:left w:w="-5" w:type="dxa"/>
            </w:tcMar>
          </w:tcPr>
          <w:p w14:paraId="3066FE6F" w14:textId="77777777" w:rsidR="002D6413" w:rsidRDefault="002D6413">
            <w:pPr>
              <w:jc w:val="center"/>
              <w:rPr>
                <w:bCs/>
                <w:lang w:eastAsia="lt-LT"/>
              </w:rPr>
            </w:pPr>
          </w:p>
        </w:tc>
        <w:tc>
          <w:tcPr>
            <w:tcW w:w="532" w:type="dxa"/>
            <w:vMerge/>
            <w:shd w:val="clear" w:color="auto" w:fill="FDE9D9" w:themeFill="accent6" w:themeFillTint="33"/>
            <w:tcMar>
              <w:left w:w="-5" w:type="dxa"/>
            </w:tcMar>
          </w:tcPr>
          <w:p w14:paraId="3066FE70" w14:textId="77777777" w:rsidR="002D6413" w:rsidRDefault="002D6413">
            <w:pPr>
              <w:jc w:val="center"/>
              <w:rPr>
                <w:bCs/>
                <w:lang w:eastAsia="lt-LT"/>
              </w:rPr>
            </w:pPr>
          </w:p>
        </w:tc>
        <w:tc>
          <w:tcPr>
            <w:tcW w:w="2975" w:type="dxa"/>
            <w:gridSpan w:val="3"/>
            <w:vMerge/>
            <w:shd w:val="clear" w:color="auto" w:fill="FDE9D9" w:themeFill="accent6" w:themeFillTint="33"/>
            <w:tcMar>
              <w:left w:w="-5" w:type="dxa"/>
            </w:tcMar>
          </w:tcPr>
          <w:p w14:paraId="3066FE71" w14:textId="77777777" w:rsidR="002D6413" w:rsidRDefault="002D6413">
            <w:pPr>
              <w:rPr>
                <w:rFonts w:eastAsia="MS Mincho"/>
              </w:rPr>
            </w:pPr>
          </w:p>
        </w:tc>
        <w:tc>
          <w:tcPr>
            <w:tcW w:w="1965" w:type="dxa"/>
            <w:shd w:val="clear" w:color="auto" w:fill="auto"/>
          </w:tcPr>
          <w:p w14:paraId="3066FE72" w14:textId="77777777" w:rsidR="002D6413" w:rsidRDefault="00B2269D">
            <w:r>
              <w:t>Muziejininkai</w:t>
            </w:r>
          </w:p>
        </w:tc>
        <w:tc>
          <w:tcPr>
            <w:tcW w:w="3128" w:type="dxa"/>
            <w:shd w:val="clear" w:color="auto" w:fill="auto"/>
            <w:tcMar>
              <w:left w:w="-5" w:type="dxa"/>
            </w:tcMar>
          </w:tcPr>
          <w:p w14:paraId="3066FE73" w14:textId="77777777" w:rsidR="002D6413" w:rsidRDefault="00B2269D">
            <w:r>
              <w:t>Publikacijų ir interviu skaičius</w:t>
            </w:r>
          </w:p>
        </w:tc>
        <w:tc>
          <w:tcPr>
            <w:tcW w:w="1280" w:type="dxa"/>
            <w:gridSpan w:val="2"/>
            <w:shd w:val="clear" w:color="auto" w:fill="auto"/>
            <w:tcMar>
              <w:left w:w="-5" w:type="dxa"/>
            </w:tcMar>
          </w:tcPr>
          <w:p w14:paraId="3066FE74" w14:textId="77777777" w:rsidR="002D6413" w:rsidRDefault="00B2269D">
            <w:pPr>
              <w:jc w:val="center"/>
            </w:pPr>
            <w:r>
              <w:t>Vnt.</w:t>
            </w:r>
          </w:p>
        </w:tc>
        <w:tc>
          <w:tcPr>
            <w:tcW w:w="1411" w:type="dxa"/>
            <w:shd w:val="clear" w:color="auto" w:fill="auto"/>
            <w:tcMar>
              <w:left w:w="-5" w:type="dxa"/>
            </w:tcMar>
          </w:tcPr>
          <w:p w14:paraId="3066FE75" w14:textId="77777777" w:rsidR="002D6413" w:rsidRDefault="00B2269D">
            <w:pPr>
              <w:jc w:val="center"/>
            </w:pPr>
            <w:r>
              <w:t>167</w:t>
            </w:r>
          </w:p>
        </w:tc>
        <w:tc>
          <w:tcPr>
            <w:tcW w:w="1371" w:type="dxa"/>
            <w:shd w:val="clear" w:color="auto" w:fill="auto"/>
            <w:tcMar>
              <w:left w:w="-5" w:type="dxa"/>
            </w:tcMar>
          </w:tcPr>
          <w:p w14:paraId="3066FE76" w14:textId="77777777" w:rsidR="002D6413" w:rsidRDefault="00B2269D">
            <w:pPr>
              <w:jc w:val="center"/>
            </w:pPr>
            <w:r>
              <w:t>160</w:t>
            </w:r>
          </w:p>
        </w:tc>
        <w:tc>
          <w:tcPr>
            <w:tcW w:w="1538" w:type="dxa"/>
            <w:shd w:val="clear" w:color="auto" w:fill="auto"/>
          </w:tcPr>
          <w:p w14:paraId="3066FE77" w14:textId="77777777" w:rsidR="002D6413" w:rsidRDefault="00B2269D">
            <w:pPr>
              <w:jc w:val="center"/>
              <w:rPr>
                <w:rFonts w:eastAsia="MS Mincho"/>
              </w:rPr>
            </w:pPr>
            <w:r>
              <w:rPr>
                <w:rFonts w:eastAsia="MS Mincho"/>
              </w:rPr>
              <w:t>IV ketv.</w:t>
            </w:r>
          </w:p>
        </w:tc>
      </w:tr>
      <w:tr w:rsidR="002D6413" w14:paraId="3066FE83" w14:textId="77777777">
        <w:trPr>
          <w:jc w:val="center"/>
        </w:trPr>
        <w:tc>
          <w:tcPr>
            <w:tcW w:w="518" w:type="dxa"/>
            <w:vMerge w:val="restart"/>
            <w:shd w:val="clear" w:color="auto" w:fill="DBE5F1" w:themeFill="accent1" w:themeFillTint="33"/>
            <w:tcMar>
              <w:left w:w="-5" w:type="dxa"/>
            </w:tcMar>
          </w:tcPr>
          <w:p w14:paraId="3066FE79" w14:textId="77777777" w:rsidR="002D6413" w:rsidRDefault="00B2269D">
            <w:pPr>
              <w:jc w:val="center"/>
              <w:rPr>
                <w:bCs/>
                <w:lang w:eastAsia="lt-LT"/>
              </w:rPr>
            </w:pPr>
            <w:r>
              <w:rPr>
                <w:bCs/>
                <w:lang w:eastAsia="lt-LT"/>
              </w:rPr>
              <w:t>01</w:t>
            </w:r>
          </w:p>
        </w:tc>
        <w:tc>
          <w:tcPr>
            <w:tcW w:w="534" w:type="dxa"/>
            <w:vMerge w:val="restart"/>
            <w:shd w:val="clear" w:color="auto" w:fill="EAF1DD" w:themeFill="accent3" w:themeFillTint="33"/>
            <w:tcMar>
              <w:left w:w="-5" w:type="dxa"/>
            </w:tcMar>
          </w:tcPr>
          <w:p w14:paraId="3066FE7A" w14:textId="77777777" w:rsidR="002D6413" w:rsidRDefault="00B2269D">
            <w:pPr>
              <w:jc w:val="center"/>
              <w:rPr>
                <w:bCs/>
                <w:lang w:eastAsia="lt-LT"/>
              </w:rPr>
            </w:pPr>
            <w:r>
              <w:rPr>
                <w:bCs/>
                <w:lang w:eastAsia="lt-LT"/>
              </w:rPr>
              <w:t>01</w:t>
            </w:r>
          </w:p>
        </w:tc>
        <w:tc>
          <w:tcPr>
            <w:tcW w:w="532" w:type="dxa"/>
            <w:vMerge w:val="restart"/>
            <w:shd w:val="clear" w:color="auto" w:fill="FDE9D9" w:themeFill="accent6" w:themeFillTint="33"/>
            <w:tcMar>
              <w:left w:w="-5" w:type="dxa"/>
            </w:tcMar>
          </w:tcPr>
          <w:p w14:paraId="3066FE7B" w14:textId="77777777" w:rsidR="002D6413" w:rsidRDefault="00B2269D">
            <w:pPr>
              <w:jc w:val="center"/>
              <w:rPr>
                <w:bCs/>
                <w:lang w:eastAsia="lt-LT"/>
              </w:rPr>
            </w:pPr>
            <w:r>
              <w:rPr>
                <w:bCs/>
                <w:lang w:eastAsia="lt-LT"/>
              </w:rPr>
              <w:t>02</w:t>
            </w:r>
          </w:p>
        </w:tc>
        <w:tc>
          <w:tcPr>
            <w:tcW w:w="2975" w:type="dxa"/>
            <w:gridSpan w:val="3"/>
            <w:vMerge w:val="restart"/>
            <w:shd w:val="clear" w:color="auto" w:fill="FDE9D9" w:themeFill="accent6" w:themeFillTint="33"/>
            <w:tcMar>
              <w:left w:w="-5" w:type="dxa"/>
            </w:tcMar>
          </w:tcPr>
          <w:p w14:paraId="3066FE7C" w14:textId="77777777" w:rsidR="002D6413" w:rsidRDefault="00B2269D">
            <w:pPr>
              <w:rPr>
                <w:rFonts w:eastAsia="MS Mincho"/>
              </w:rPr>
            </w:pPr>
            <w:r>
              <w:rPr>
                <w:rFonts w:eastAsia="MS Mincho"/>
              </w:rPr>
              <w:t>Miesto viešųjų erdvių įveiklinimas</w:t>
            </w:r>
          </w:p>
        </w:tc>
        <w:tc>
          <w:tcPr>
            <w:tcW w:w="1965" w:type="dxa"/>
            <w:shd w:val="clear" w:color="auto" w:fill="auto"/>
          </w:tcPr>
          <w:p w14:paraId="3066FE7D" w14:textId="77777777" w:rsidR="002D6413" w:rsidRDefault="00B2269D">
            <w:r>
              <w:rPr>
                <w:rFonts w:eastAsia="MS Mincho"/>
              </w:rPr>
              <w:t>Muziejininkai</w:t>
            </w:r>
          </w:p>
        </w:tc>
        <w:tc>
          <w:tcPr>
            <w:tcW w:w="3128" w:type="dxa"/>
            <w:shd w:val="clear" w:color="auto" w:fill="auto"/>
            <w:tcMar>
              <w:left w:w="-5" w:type="dxa"/>
            </w:tcMar>
          </w:tcPr>
          <w:p w14:paraId="3066FE7E" w14:textId="77777777" w:rsidR="002D6413" w:rsidRDefault="00B2269D">
            <w:pPr>
              <w:rPr>
                <w:rFonts w:eastAsia="MS Mincho"/>
                <w:bCs/>
                <w:lang w:eastAsia="lt-LT"/>
              </w:rPr>
            </w:pPr>
            <w:r>
              <w:rPr>
                <w:rFonts w:eastAsia="MS Mincho"/>
                <w:bCs/>
                <w:lang w:eastAsia="lt-LT"/>
              </w:rPr>
              <w:t>Įveiklintų erdvių skaičius</w:t>
            </w:r>
          </w:p>
        </w:tc>
        <w:tc>
          <w:tcPr>
            <w:tcW w:w="1280" w:type="dxa"/>
            <w:gridSpan w:val="2"/>
            <w:shd w:val="clear" w:color="auto" w:fill="auto"/>
            <w:tcMar>
              <w:left w:w="-5" w:type="dxa"/>
            </w:tcMar>
          </w:tcPr>
          <w:p w14:paraId="3066FE7F" w14:textId="77777777" w:rsidR="002D6413" w:rsidRDefault="00B2269D">
            <w:pPr>
              <w:jc w:val="center"/>
            </w:pPr>
            <w:r>
              <w:t>Vnt.</w:t>
            </w:r>
          </w:p>
        </w:tc>
        <w:tc>
          <w:tcPr>
            <w:tcW w:w="1411" w:type="dxa"/>
            <w:shd w:val="clear" w:color="auto" w:fill="auto"/>
            <w:tcMar>
              <w:left w:w="-5" w:type="dxa"/>
            </w:tcMar>
          </w:tcPr>
          <w:p w14:paraId="3066FE80" w14:textId="77777777" w:rsidR="002D6413" w:rsidRDefault="00B2269D">
            <w:pPr>
              <w:jc w:val="center"/>
            </w:pPr>
            <w:r>
              <w:t>4</w:t>
            </w:r>
          </w:p>
        </w:tc>
        <w:tc>
          <w:tcPr>
            <w:tcW w:w="1371" w:type="dxa"/>
            <w:shd w:val="clear" w:color="auto" w:fill="auto"/>
            <w:tcMar>
              <w:left w:w="-5" w:type="dxa"/>
            </w:tcMar>
          </w:tcPr>
          <w:p w14:paraId="3066FE81" w14:textId="77777777" w:rsidR="002D6413" w:rsidRDefault="00B2269D">
            <w:pPr>
              <w:jc w:val="center"/>
            </w:pPr>
            <w:r>
              <w:rPr>
                <w:rFonts w:eastAsia="MS Mincho"/>
              </w:rPr>
              <w:t>3</w:t>
            </w:r>
          </w:p>
        </w:tc>
        <w:tc>
          <w:tcPr>
            <w:tcW w:w="1538" w:type="dxa"/>
            <w:shd w:val="clear" w:color="auto" w:fill="auto"/>
          </w:tcPr>
          <w:p w14:paraId="3066FE82" w14:textId="77777777" w:rsidR="002D6413" w:rsidRDefault="00B2269D">
            <w:pPr>
              <w:jc w:val="center"/>
              <w:rPr>
                <w:rFonts w:eastAsia="MS Mincho"/>
              </w:rPr>
            </w:pPr>
            <w:r>
              <w:rPr>
                <w:rFonts w:eastAsia="MS Mincho"/>
              </w:rPr>
              <w:t>IV ketv.</w:t>
            </w:r>
          </w:p>
        </w:tc>
      </w:tr>
      <w:tr w:rsidR="002D6413" w14:paraId="3066FE90" w14:textId="77777777">
        <w:trPr>
          <w:trHeight w:val="303"/>
          <w:jc w:val="center"/>
        </w:trPr>
        <w:tc>
          <w:tcPr>
            <w:tcW w:w="518" w:type="dxa"/>
            <w:vMerge/>
            <w:shd w:val="clear" w:color="auto" w:fill="DBE5F1" w:themeFill="accent1" w:themeFillTint="33"/>
            <w:tcMar>
              <w:left w:w="-5" w:type="dxa"/>
            </w:tcMar>
          </w:tcPr>
          <w:p w14:paraId="3066FE84" w14:textId="77777777" w:rsidR="002D6413" w:rsidRDefault="002D6413">
            <w:pPr>
              <w:jc w:val="center"/>
              <w:rPr>
                <w:b/>
                <w:bCs/>
                <w:lang w:eastAsia="lt-LT"/>
              </w:rPr>
            </w:pPr>
          </w:p>
        </w:tc>
        <w:tc>
          <w:tcPr>
            <w:tcW w:w="534" w:type="dxa"/>
            <w:vMerge/>
            <w:shd w:val="clear" w:color="auto" w:fill="EAF1DD" w:themeFill="accent3" w:themeFillTint="33"/>
            <w:tcMar>
              <w:left w:w="-5" w:type="dxa"/>
            </w:tcMar>
          </w:tcPr>
          <w:p w14:paraId="3066FE85" w14:textId="77777777" w:rsidR="002D6413" w:rsidRDefault="002D6413">
            <w:pPr>
              <w:jc w:val="center"/>
              <w:rPr>
                <w:b/>
                <w:bCs/>
                <w:lang w:eastAsia="lt-LT"/>
              </w:rPr>
            </w:pPr>
          </w:p>
        </w:tc>
        <w:tc>
          <w:tcPr>
            <w:tcW w:w="532" w:type="dxa"/>
            <w:vMerge/>
            <w:shd w:val="clear" w:color="auto" w:fill="FDE9D9" w:themeFill="accent6" w:themeFillTint="33"/>
            <w:tcMar>
              <w:left w:w="-5" w:type="dxa"/>
            </w:tcMar>
          </w:tcPr>
          <w:p w14:paraId="3066FE86" w14:textId="77777777" w:rsidR="002D6413" w:rsidRDefault="002D6413">
            <w:pPr>
              <w:jc w:val="center"/>
              <w:rPr>
                <w:b/>
                <w:bCs/>
                <w:lang w:eastAsia="lt-LT"/>
              </w:rPr>
            </w:pPr>
          </w:p>
        </w:tc>
        <w:tc>
          <w:tcPr>
            <w:tcW w:w="2975" w:type="dxa"/>
            <w:gridSpan w:val="3"/>
            <w:vMerge/>
            <w:shd w:val="clear" w:color="auto" w:fill="FDE9D9" w:themeFill="accent6" w:themeFillTint="33"/>
            <w:tcMar>
              <w:left w:w="-5" w:type="dxa"/>
            </w:tcMar>
          </w:tcPr>
          <w:p w14:paraId="3066FE87" w14:textId="77777777" w:rsidR="002D6413" w:rsidRDefault="002D6413"/>
        </w:tc>
        <w:tc>
          <w:tcPr>
            <w:tcW w:w="1965" w:type="dxa"/>
            <w:shd w:val="clear" w:color="auto" w:fill="auto"/>
          </w:tcPr>
          <w:p w14:paraId="3066FE88" w14:textId="77777777" w:rsidR="002D6413" w:rsidRDefault="00B2269D">
            <w:r>
              <w:rPr>
                <w:rFonts w:eastAsia="MS Mincho"/>
              </w:rPr>
              <w:t>V. Venckuvienė</w:t>
            </w:r>
          </w:p>
          <w:p w14:paraId="3066FE89" w14:textId="77777777" w:rsidR="002D6413" w:rsidRDefault="00B2269D">
            <w:r>
              <w:rPr>
                <w:rFonts w:eastAsia="MS Mincho"/>
              </w:rPr>
              <w:t>G. Baltuškienė</w:t>
            </w:r>
          </w:p>
          <w:p w14:paraId="3066FE8A" w14:textId="77777777" w:rsidR="002D6413" w:rsidRDefault="00B2269D">
            <w:r>
              <w:rPr>
                <w:rFonts w:eastAsia="MS Mincho"/>
              </w:rPr>
              <w:t>A. Šablinskienė</w:t>
            </w:r>
          </w:p>
        </w:tc>
        <w:tc>
          <w:tcPr>
            <w:tcW w:w="3128" w:type="dxa"/>
            <w:shd w:val="clear" w:color="auto" w:fill="auto"/>
            <w:tcMar>
              <w:left w:w="-5" w:type="dxa"/>
            </w:tcMar>
          </w:tcPr>
          <w:p w14:paraId="3066FE8B" w14:textId="77777777" w:rsidR="002D6413" w:rsidRDefault="00B2269D">
            <w:r>
              <w:rPr>
                <w:bCs/>
                <w:lang w:eastAsia="lt-LT"/>
              </w:rPr>
              <w:t>Suorganizuotų lauko renginių skaičius per metus</w:t>
            </w:r>
          </w:p>
        </w:tc>
        <w:tc>
          <w:tcPr>
            <w:tcW w:w="1280" w:type="dxa"/>
            <w:gridSpan w:val="2"/>
            <w:shd w:val="clear" w:color="auto" w:fill="auto"/>
            <w:tcMar>
              <w:left w:w="-5" w:type="dxa"/>
            </w:tcMar>
          </w:tcPr>
          <w:p w14:paraId="3066FE8C" w14:textId="77777777" w:rsidR="002D6413" w:rsidRDefault="00B2269D">
            <w:pPr>
              <w:jc w:val="center"/>
            </w:pPr>
            <w:r>
              <w:t>Vnt.</w:t>
            </w:r>
          </w:p>
        </w:tc>
        <w:tc>
          <w:tcPr>
            <w:tcW w:w="1411" w:type="dxa"/>
            <w:shd w:val="clear" w:color="auto" w:fill="auto"/>
            <w:tcMar>
              <w:left w:w="-5" w:type="dxa"/>
            </w:tcMar>
          </w:tcPr>
          <w:p w14:paraId="3066FE8D" w14:textId="77777777" w:rsidR="002D6413" w:rsidRDefault="00B2269D">
            <w:pPr>
              <w:jc w:val="center"/>
            </w:pPr>
            <w:r>
              <w:t>4</w:t>
            </w:r>
          </w:p>
        </w:tc>
        <w:tc>
          <w:tcPr>
            <w:tcW w:w="1371" w:type="dxa"/>
            <w:shd w:val="clear" w:color="auto" w:fill="auto"/>
            <w:tcMar>
              <w:left w:w="-5" w:type="dxa"/>
            </w:tcMar>
          </w:tcPr>
          <w:p w14:paraId="3066FE8E" w14:textId="77777777" w:rsidR="002D6413" w:rsidRDefault="00B2269D">
            <w:pPr>
              <w:jc w:val="center"/>
            </w:pPr>
            <w:r>
              <w:t>3</w:t>
            </w:r>
          </w:p>
        </w:tc>
        <w:tc>
          <w:tcPr>
            <w:tcW w:w="1538" w:type="dxa"/>
            <w:shd w:val="clear" w:color="auto" w:fill="auto"/>
          </w:tcPr>
          <w:p w14:paraId="3066FE8F" w14:textId="77777777" w:rsidR="002D6413" w:rsidRDefault="00B2269D">
            <w:pPr>
              <w:jc w:val="center"/>
            </w:pPr>
            <w:r>
              <w:t>III ketv.</w:t>
            </w:r>
          </w:p>
        </w:tc>
      </w:tr>
      <w:tr w:rsidR="002D6413" w14:paraId="3066FE9D" w14:textId="77777777">
        <w:trPr>
          <w:trHeight w:val="303"/>
          <w:jc w:val="center"/>
        </w:trPr>
        <w:tc>
          <w:tcPr>
            <w:tcW w:w="518" w:type="dxa"/>
            <w:vMerge/>
            <w:shd w:val="clear" w:color="auto" w:fill="DBE5F1" w:themeFill="accent1" w:themeFillTint="33"/>
            <w:tcMar>
              <w:left w:w="-5" w:type="dxa"/>
            </w:tcMar>
          </w:tcPr>
          <w:p w14:paraId="3066FE91" w14:textId="77777777" w:rsidR="002D6413" w:rsidRDefault="002D6413">
            <w:pPr>
              <w:jc w:val="center"/>
              <w:rPr>
                <w:b/>
                <w:bCs/>
                <w:lang w:eastAsia="lt-LT"/>
              </w:rPr>
            </w:pPr>
          </w:p>
        </w:tc>
        <w:tc>
          <w:tcPr>
            <w:tcW w:w="534" w:type="dxa"/>
            <w:vMerge/>
            <w:shd w:val="clear" w:color="auto" w:fill="EAF1DD" w:themeFill="accent3" w:themeFillTint="33"/>
            <w:tcMar>
              <w:left w:w="-5" w:type="dxa"/>
            </w:tcMar>
          </w:tcPr>
          <w:p w14:paraId="3066FE92" w14:textId="77777777" w:rsidR="002D6413" w:rsidRDefault="002D6413">
            <w:pPr>
              <w:jc w:val="center"/>
              <w:rPr>
                <w:b/>
                <w:bCs/>
                <w:lang w:eastAsia="lt-LT"/>
              </w:rPr>
            </w:pPr>
          </w:p>
        </w:tc>
        <w:tc>
          <w:tcPr>
            <w:tcW w:w="532" w:type="dxa"/>
            <w:vMerge/>
            <w:shd w:val="clear" w:color="auto" w:fill="FDE9D9" w:themeFill="accent6" w:themeFillTint="33"/>
            <w:tcMar>
              <w:left w:w="-5" w:type="dxa"/>
            </w:tcMar>
          </w:tcPr>
          <w:p w14:paraId="3066FE93" w14:textId="77777777" w:rsidR="002D6413" w:rsidRDefault="002D6413">
            <w:pPr>
              <w:jc w:val="center"/>
              <w:rPr>
                <w:b/>
                <w:bCs/>
                <w:lang w:eastAsia="lt-LT"/>
              </w:rPr>
            </w:pPr>
          </w:p>
        </w:tc>
        <w:tc>
          <w:tcPr>
            <w:tcW w:w="2975" w:type="dxa"/>
            <w:gridSpan w:val="3"/>
            <w:vMerge/>
            <w:shd w:val="clear" w:color="auto" w:fill="FDE9D9" w:themeFill="accent6" w:themeFillTint="33"/>
            <w:tcMar>
              <w:left w:w="-5" w:type="dxa"/>
            </w:tcMar>
          </w:tcPr>
          <w:p w14:paraId="3066FE94" w14:textId="77777777" w:rsidR="002D6413" w:rsidRDefault="002D6413">
            <w:pPr>
              <w:rPr>
                <w:rFonts w:eastAsia="MS Mincho"/>
              </w:rPr>
            </w:pPr>
          </w:p>
        </w:tc>
        <w:tc>
          <w:tcPr>
            <w:tcW w:w="1965" w:type="dxa"/>
            <w:shd w:val="clear" w:color="auto" w:fill="auto"/>
          </w:tcPr>
          <w:p w14:paraId="3066FE95" w14:textId="77777777" w:rsidR="002D6413" w:rsidRDefault="00B2269D">
            <w:r>
              <w:rPr>
                <w:rFonts w:eastAsia="MS Mincho"/>
              </w:rPr>
              <w:t>V. Venckuvienė</w:t>
            </w:r>
          </w:p>
          <w:p w14:paraId="3066FE96" w14:textId="77777777" w:rsidR="002D6413" w:rsidRDefault="00B2269D">
            <w:r>
              <w:rPr>
                <w:rFonts w:eastAsia="MS Mincho"/>
              </w:rPr>
              <w:t>G. Baltuškienė</w:t>
            </w:r>
          </w:p>
          <w:p w14:paraId="3066FE97" w14:textId="77777777" w:rsidR="002D6413" w:rsidRDefault="00B2269D">
            <w:pPr>
              <w:rPr>
                <w:rFonts w:eastAsia="MS Mincho"/>
              </w:rPr>
            </w:pPr>
            <w:r>
              <w:rPr>
                <w:rFonts w:eastAsia="MS Mincho"/>
              </w:rPr>
              <w:t>A. Šablinskienė</w:t>
            </w:r>
          </w:p>
        </w:tc>
        <w:tc>
          <w:tcPr>
            <w:tcW w:w="3128" w:type="dxa"/>
            <w:shd w:val="clear" w:color="auto" w:fill="auto"/>
            <w:tcMar>
              <w:left w:w="-5" w:type="dxa"/>
            </w:tcMar>
          </w:tcPr>
          <w:p w14:paraId="3066FE98" w14:textId="77777777" w:rsidR="002D6413" w:rsidRDefault="00B2269D">
            <w:r>
              <w:rPr>
                <w:rFonts w:eastAsia="MS Mincho"/>
                <w:bCs/>
                <w:lang w:eastAsia="lt-LT"/>
              </w:rPr>
              <w:t>Suorganizuotų lauko renginių lankytojų skaičius per metus</w:t>
            </w:r>
          </w:p>
        </w:tc>
        <w:tc>
          <w:tcPr>
            <w:tcW w:w="1280" w:type="dxa"/>
            <w:gridSpan w:val="2"/>
            <w:shd w:val="clear" w:color="auto" w:fill="auto"/>
            <w:tcMar>
              <w:left w:w="-5" w:type="dxa"/>
            </w:tcMar>
          </w:tcPr>
          <w:p w14:paraId="3066FE99" w14:textId="77777777" w:rsidR="002D6413" w:rsidRDefault="00B2269D">
            <w:pPr>
              <w:jc w:val="center"/>
            </w:pPr>
            <w:r>
              <w:t>Vnt.</w:t>
            </w:r>
          </w:p>
        </w:tc>
        <w:tc>
          <w:tcPr>
            <w:tcW w:w="1411" w:type="dxa"/>
            <w:shd w:val="clear" w:color="auto" w:fill="auto"/>
            <w:tcMar>
              <w:left w:w="-5" w:type="dxa"/>
            </w:tcMar>
          </w:tcPr>
          <w:p w14:paraId="3066FE9A" w14:textId="77777777" w:rsidR="002D6413" w:rsidRDefault="00B2269D">
            <w:pPr>
              <w:jc w:val="center"/>
            </w:pPr>
            <w:r>
              <w:t>Neskaičiuota reikšmė</w:t>
            </w:r>
          </w:p>
        </w:tc>
        <w:tc>
          <w:tcPr>
            <w:tcW w:w="1371" w:type="dxa"/>
            <w:shd w:val="clear" w:color="auto" w:fill="auto"/>
            <w:tcMar>
              <w:left w:w="-5" w:type="dxa"/>
            </w:tcMar>
          </w:tcPr>
          <w:p w14:paraId="3066FE9B" w14:textId="77777777" w:rsidR="002D6413" w:rsidRDefault="00B2269D">
            <w:pPr>
              <w:jc w:val="center"/>
            </w:pPr>
            <w:r>
              <w:t>350</w:t>
            </w:r>
          </w:p>
        </w:tc>
        <w:tc>
          <w:tcPr>
            <w:tcW w:w="1538" w:type="dxa"/>
            <w:shd w:val="clear" w:color="auto" w:fill="auto"/>
          </w:tcPr>
          <w:p w14:paraId="3066FE9C" w14:textId="77777777" w:rsidR="002D6413" w:rsidRDefault="00B2269D">
            <w:pPr>
              <w:jc w:val="center"/>
            </w:pPr>
            <w:r>
              <w:t>III ketv.</w:t>
            </w:r>
          </w:p>
        </w:tc>
      </w:tr>
      <w:tr w:rsidR="002D6413" w14:paraId="3066FEA8" w14:textId="77777777">
        <w:trPr>
          <w:trHeight w:val="303"/>
          <w:jc w:val="center"/>
        </w:trPr>
        <w:tc>
          <w:tcPr>
            <w:tcW w:w="518" w:type="dxa"/>
            <w:shd w:val="clear" w:color="auto" w:fill="DBE5F1" w:themeFill="accent1" w:themeFillTint="33"/>
            <w:tcMar>
              <w:left w:w="-5" w:type="dxa"/>
            </w:tcMar>
          </w:tcPr>
          <w:p w14:paraId="3066FE9E" w14:textId="77777777" w:rsidR="002D6413" w:rsidRDefault="00B2269D">
            <w:pPr>
              <w:jc w:val="center"/>
              <w:rPr>
                <w:bCs/>
                <w:lang w:eastAsia="lt-LT"/>
              </w:rPr>
            </w:pPr>
            <w:r>
              <w:rPr>
                <w:bCs/>
                <w:lang w:eastAsia="lt-LT"/>
              </w:rPr>
              <w:t>01</w:t>
            </w:r>
          </w:p>
        </w:tc>
        <w:tc>
          <w:tcPr>
            <w:tcW w:w="534" w:type="dxa"/>
            <w:shd w:val="clear" w:color="auto" w:fill="EAF1DD" w:themeFill="accent3" w:themeFillTint="33"/>
            <w:tcMar>
              <w:left w:w="-5" w:type="dxa"/>
            </w:tcMar>
          </w:tcPr>
          <w:p w14:paraId="3066FE9F" w14:textId="77777777" w:rsidR="002D6413" w:rsidRDefault="00B2269D">
            <w:pPr>
              <w:jc w:val="center"/>
              <w:rPr>
                <w:bCs/>
                <w:lang w:eastAsia="lt-LT"/>
              </w:rPr>
            </w:pPr>
            <w:r>
              <w:rPr>
                <w:bCs/>
                <w:lang w:eastAsia="lt-LT"/>
              </w:rPr>
              <w:t>01</w:t>
            </w:r>
          </w:p>
        </w:tc>
        <w:tc>
          <w:tcPr>
            <w:tcW w:w="532" w:type="dxa"/>
            <w:shd w:val="clear" w:color="auto" w:fill="FDE9D9" w:themeFill="accent6" w:themeFillTint="33"/>
            <w:tcMar>
              <w:left w:w="-5" w:type="dxa"/>
            </w:tcMar>
          </w:tcPr>
          <w:p w14:paraId="3066FEA0" w14:textId="77777777" w:rsidR="002D6413" w:rsidRDefault="00B2269D">
            <w:pPr>
              <w:jc w:val="center"/>
              <w:rPr>
                <w:bCs/>
                <w:lang w:eastAsia="lt-LT"/>
              </w:rPr>
            </w:pPr>
            <w:r>
              <w:rPr>
                <w:bCs/>
                <w:lang w:eastAsia="lt-LT"/>
              </w:rPr>
              <w:t>03</w:t>
            </w:r>
          </w:p>
        </w:tc>
        <w:tc>
          <w:tcPr>
            <w:tcW w:w="2975" w:type="dxa"/>
            <w:gridSpan w:val="3"/>
            <w:shd w:val="clear" w:color="auto" w:fill="FDE9D9" w:themeFill="accent6" w:themeFillTint="33"/>
            <w:tcMar>
              <w:left w:w="-5" w:type="dxa"/>
            </w:tcMar>
          </w:tcPr>
          <w:p w14:paraId="3066FEA1" w14:textId="77777777" w:rsidR="002D6413" w:rsidRDefault="00B2269D">
            <w:pPr>
              <w:rPr>
                <w:rFonts w:eastAsia="MS Mincho"/>
              </w:rPr>
            </w:pPr>
            <w:r>
              <w:rPr>
                <w:rFonts w:eastAsia="MS Mincho"/>
              </w:rPr>
              <w:t>Kultūros paveldo puoselėjimas</w:t>
            </w:r>
          </w:p>
        </w:tc>
        <w:tc>
          <w:tcPr>
            <w:tcW w:w="1965" w:type="dxa"/>
            <w:shd w:val="clear" w:color="auto" w:fill="auto"/>
          </w:tcPr>
          <w:p w14:paraId="3066FEA2" w14:textId="77777777" w:rsidR="002D6413" w:rsidRDefault="00B2269D">
            <w:r>
              <w:t>V. Venckuvienė</w:t>
            </w:r>
          </w:p>
        </w:tc>
        <w:tc>
          <w:tcPr>
            <w:tcW w:w="3128" w:type="dxa"/>
            <w:shd w:val="clear" w:color="auto" w:fill="auto"/>
            <w:tcMar>
              <w:left w:w="-5" w:type="dxa"/>
            </w:tcMar>
          </w:tcPr>
          <w:p w14:paraId="3066FEA3" w14:textId="77777777" w:rsidR="002D6413" w:rsidRDefault="00B2269D">
            <w:r>
              <w:t>Metinis kultūros paveldo ekspozicijų ir etnokultūrinių renginių lankytojų skaičiaus pokytis</w:t>
            </w:r>
          </w:p>
        </w:tc>
        <w:tc>
          <w:tcPr>
            <w:tcW w:w="1280" w:type="dxa"/>
            <w:gridSpan w:val="2"/>
            <w:shd w:val="clear" w:color="auto" w:fill="auto"/>
            <w:tcMar>
              <w:left w:w="-5" w:type="dxa"/>
            </w:tcMar>
          </w:tcPr>
          <w:p w14:paraId="3066FEA4" w14:textId="77777777" w:rsidR="002D6413" w:rsidRDefault="00B2269D">
            <w:pPr>
              <w:jc w:val="center"/>
            </w:pPr>
            <w:r>
              <w:t>Proc.</w:t>
            </w:r>
          </w:p>
        </w:tc>
        <w:tc>
          <w:tcPr>
            <w:tcW w:w="1411" w:type="dxa"/>
            <w:shd w:val="clear" w:color="auto" w:fill="auto"/>
            <w:tcMar>
              <w:left w:w="-5" w:type="dxa"/>
            </w:tcMar>
          </w:tcPr>
          <w:p w14:paraId="3066FEA5" w14:textId="77777777" w:rsidR="002D6413" w:rsidRDefault="00B2269D">
            <w:pPr>
              <w:jc w:val="center"/>
            </w:pPr>
            <w:r>
              <w:t>19,3</w:t>
            </w:r>
          </w:p>
        </w:tc>
        <w:tc>
          <w:tcPr>
            <w:tcW w:w="1371" w:type="dxa"/>
            <w:shd w:val="clear" w:color="auto" w:fill="auto"/>
            <w:tcMar>
              <w:left w:w="-5" w:type="dxa"/>
            </w:tcMar>
          </w:tcPr>
          <w:p w14:paraId="3066FEA6" w14:textId="77777777" w:rsidR="002D6413" w:rsidRDefault="00B2269D">
            <w:pPr>
              <w:jc w:val="center"/>
            </w:pPr>
            <w:r>
              <w:t>33,2</w:t>
            </w:r>
          </w:p>
        </w:tc>
        <w:tc>
          <w:tcPr>
            <w:tcW w:w="1538" w:type="dxa"/>
            <w:shd w:val="clear" w:color="auto" w:fill="auto"/>
          </w:tcPr>
          <w:p w14:paraId="3066FEA7" w14:textId="77777777" w:rsidR="002D6413" w:rsidRDefault="00B2269D">
            <w:pPr>
              <w:jc w:val="center"/>
            </w:pPr>
            <w:r>
              <w:t>IV ketv.</w:t>
            </w:r>
          </w:p>
        </w:tc>
      </w:tr>
      <w:tr w:rsidR="002D6413" w14:paraId="3066FEB4" w14:textId="77777777">
        <w:trPr>
          <w:trHeight w:val="303"/>
          <w:jc w:val="center"/>
        </w:trPr>
        <w:tc>
          <w:tcPr>
            <w:tcW w:w="518" w:type="dxa"/>
            <w:shd w:val="clear" w:color="auto" w:fill="DBE5F1" w:themeFill="accent1" w:themeFillTint="33"/>
            <w:tcMar>
              <w:left w:w="-5" w:type="dxa"/>
            </w:tcMar>
          </w:tcPr>
          <w:p w14:paraId="3066FEA9" w14:textId="77777777" w:rsidR="002D6413" w:rsidRDefault="00B2269D">
            <w:pPr>
              <w:jc w:val="center"/>
              <w:rPr>
                <w:bCs/>
                <w:lang w:eastAsia="lt-LT"/>
              </w:rPr>
            </w:pPr>
            <w:r>
              <w:rPr>
                <w:bCs/>
                <w:lang w:eastAsia="lt-LT"/>
              </w:rPr>
              <w:t>01</w:t>
            </w:r>
          </w:p>
        </w:tc>
        <w:tc>
          <w:tcPr>
            <w:tcW w:w="534" w:type="dxa"/>
            <w:shd w:val="clear" w:color="auto" w:fill="EAF1DD" w:themeFill="accent3" w:themeFillTint="33"/>
            <w:tcMar>
              <w:left w:w="-5" w:type="dxa"/>
            </w:tcMar>
          </w:tcPr>
          <w:p w14:paraId="3066FEAA" w14:textId="77777777" w:rsidR="002D6413" w:rsidRDefault="00B2269D">
            <w:pPr>
              <w:jc w:val="center"/>
              <w:rPr>
                <w:bCs/>
                <w:lang w:eastAsia="lt-LT"/>
              </w:rPr>
            </w:pPr>
            <w:r>
              <w:rPr>
                <w:bCs/>
                <w:lang w:eastAsia="lt-LT"/>
              </w:rPr>
              <w:t>01</w:t>
            </w:r>
          </w:p>
        </w:tc>
        <w:tc>
          <w:tcPr>
            <w:tcW w:w="532" w:type="dxa"/>
            <w:shd w:val="clear" w:color="auto" w:fill="FDE9D9" w:themeFill="accent6" w:themeFillTint="33"/>
            <w:tcMar>
              <w:left w:w="-5" w:type="dxa"/>
            </w:tcMar>
          </w:tcPr>
          <w:p w14:paraId="3066FEAB" w14:textId="77777777" w:rsidR="002D6413" w:rsidRDefault="00B2269D">
            <w:pPr>
              <w:jc w:val="center"/>
              <w:rPr>
                <w:bCs/>
                <w:lang w:eastAsia="lt-LT"/>
              </w:rPr>
            </w:pPr>
            <w:r>
              <w:rPr>
                <w:bCs/>
                <w:lang w:eastAsia="lt-LT"/>
              </w:rPr>
              <w:t>03</w:t>
            </w:r>
          </w:p>
        </w:tc>
        <w:tc>
          <w:tcPr>
            <w:tcW w:w="556" w:type="dxa"/>
            <w:gridSpan w:val="2"/>
            <w:shd w:val="clear" w:color="auto" w:fill="auto"/>
            <w:tcMar>
              <w:left w:w="-5" w:type="dxa"/>
            </w:tcMar>
          </w:tcPr>
          <w:p w14:paraId="3066FEAC" w14:textId="77777777" w:rsidR="002D6413" w:rsidRDefault="00B2269D">
            <w:pPr>
              <w:jc w:val="center"/>
            </w:pPr>
            <w:r>
              <w:t>01</w:t>
            </w:r>
          </w:p>
        </w:tc>
        <w:tc>
          <w:tcPr>
            <w:tcW w:w="2419" w:type="dxa"/>
            <w:shd w:val="clear" w:color="auto" w:fill="auto"/>
          </w:tcPr>
          <w:p w14:paraId="3066FEAD" w14:textId="77777777" w:rsidR="002D6413" w:rsidRDefault="00B2269D">
            <w:r>
              <w:t xml:space="preserve">Parengti naujas / </w:t>
            </w:r>
            <w:r>
              <w:lastRenderedPageBreak/>
              <w:t>atnaujinti ekspozicijas</w:t>
            </w:r>
          </w:p>
        </w:tc>
        <w:tc>
          <w:tcPr>
            <w:tcW w:w="1965" w:type="dxa"/>
            <w:shd w:val="clear" w:color="auto" w:fill="auto"/>
          </w:tcPr>
          <w:p w14:paraId="3066FEAE" w14:textId="77777777" w:rsidR="002D6413" w:rsidRDefault="00B2269D">
            <w:r>
              <w:lastRenderedPageBreak/>
              <w:t>A. Astramskas</w:t>
            </w:r>
          </w:p>
        </w:tc>
        <w:tc>
          <w:tcPr>
            <w:tcW w:w="3128" w:type="dxa"/>
            <w:shd w:val="clear" w:color="auto" w:fill="auto"/>
            <w:tcMar>
              <w:left w:w="-5" w:type="dxa"/>
            </w:tcMar>
          </w:tcPr>
          <w:p w14:paraId="3066FEAF" w14:textId="77777777" w:rsidR="002D6413" w:rsidRDefault="00B2269D">
            <w:r>
              <w:t xml:space="preserve">Naujų/atnaujintų ekspozicijų </w:t>
            </w:r>
            <w:r>
              <w:lastRenderedPageBreak/>
              <w:t>skaičius per metus</w:t>
            </w:r>
          </w:p>
        </w:tc>
        <w:tc>
          <w:tcPr>
            <w:tcW w:w="1280" w:type="dxa"/>
            <w:gridSpan w:val="2"/>
            <w:shd w:val="clear" w:color="auto" w:fill="auto"/>
            <w:tcMar>
              <w:left w:w="-5" w:type="dxa"/>
            </w:tcMar>
          </w:tcPr>
          <w:p w14:paraId="3066FEB0" w14:textId="77777777" w:rsidR="002D6413" w:rsidRDefault="00B2269D">
            <w:pPr>
              <w:jc w:val="center"/>
            </w:pPr>
            <w:r>
              <w:lastRenderedPageBreak/>
              <w:t>Vnt.</w:t>
            </w:r>
          </w:p>
        </w:tc>
        <w:tc>
          <w:tcPr>
            <w:tcW w:w="1411" w:type="dxa"/>
            <w:shd w:val="clear" w:color="auto" w:fill="auto"/>
            <w:tcMar>
              <w:left w:w="-5" w:type="dxa"/>
            </w:tcMar>
          </w:tcPr>
          <w:p w14:paraId="3066FEB1" w14:textId="77777777" w:rsidR="002D6413" w:rsidRDefault="00B2269D">
            <w:pPr>
              <w:jc w:val="center"/>
            </w:pPr>
            <w:r>
              <w:t>0</w:t>
            </w:r>
          </w:p>
        </w:tc>
        <w:tc>
          <w:tcPr>
            <w:tcW w:w="1371" w:type="dxa"/>
            <w:shd w:val="clear" w:color="auto" w:fill="auto"/>
            <w:tcMar>
              <w:left w:w="-5" w:type="dxa"/>
            </w:tcMar>
          </w:tcPr>
          <w:p w14:paraId="3066FEB2" w14:textId="77777777" w:rsidR="002D6413" w:rsidRDefault="00B2269D">
            <w:pPr>
              <w:jc w:val="center"/>
            </w:pPr>
            <w:r>
              <w:t>1</w:t>
            </w:r>
          </w:p>
        </w:tc>
        <w:tc>
          <w:tcPr>
            <w:tcW w:w="1538" w:type="dxa"/>
            <w:shd w:val="clear" w:color="auto" w:fill="auto"/>
          </w:tcPr>
          <w:p w14:paraId="3066FEB3" w14:textId="77777777" w:rsidR="002D6413" w:rsidRDefault="00B2269D">
            <w:pPr>
              <w:jc w:val="center"/>
            </w:pPr>
            <w:bookmarkStart w:id="1" w:name="__DdeLink__1987_3044500944"/>
            <w:bookmarkEnd w:id="1"/>
            <w:r>
              <w:t>IV ketv.</w:t>
            </w:r>
          </w:p>
        </w:tc>
      </w:tr>
      <w:tr w:rsidR="002D6413" w14:paraId="3066FEC1" w14:textId="77777777">
        <w:trPr>
          <w:trHeight w:val="303"/>
          <w:jc w:val="center"/>
        </w:trPr>
        <w:tc>
          <w:tcPr>
            <w:tcW w:w="518" w:type="dxa"/>
            <w:shd w:val="clear" w:color="auto" w:fill="DBE5F1" w:themeFill="accent1" w:themeFillTint="33"/>
            <w:tcMar>
              <w:left w:w="-5" w:type="dxa"/>
            </w:tcMar>
          </w:tcPr>
          <w:p w14:paraId="3066FEB5" w14:textId="77777777" w:rsidR="002D6413" w:rsidRDefault="00B2269D">
            <w:pPr>
              <w:jc w:val="center"/>
              <w:rPr>
                <w:bCs/>
                <w:lang w:eastAsia="lt-LT"/>
              </w:rPr>
            </w:pPr>
            <w:r>
              <w:rPr>
                <w:bCs/>
                <w:lang w:eastAsia="lt-LT"/>
              </w:rPr>
              <w:t>01</w:t>
            </w:r>
          </w:p>
        </w:tc>
        <w:tc>
          <w:tcPr>
            <w:tcW w:w="534" w:type="dxa"/>
            <w:shd w:val="clear" w:color="auto" w:fill="EAF1DD" w:themeFill="accent3" w:themeFillTint="33"/>
            <w:tcMar>
              <w:left w:w="-5" w:type="dxa"/>
            </w:tcMar>
          </w:tcPr>
          <w:p w14:paraId="3066FEB6" w14:textId="77777777" w:rsidR="002D6413" w:rsidRDefault="00B2269D">
            <w:pPr>
              <w:jc w:val="center"/>
              <w:rPr>
                <w:bCs/>
                <w:lang w:eastAsia="lt-LT"/>
              </w:rPr>
            </w:pPr>
            <w:r>
              <w:rPr>
                <w:bCs/>
                <w:lang w:eastAsia="lt-LT"/>
              </w:rPr>
              <w:t>01</w:t>
            </w:r>
          </w:p>
        </w:tc>
        <w:tc>
          <w:tcPr>
            <w:tcW w:w="532" w:type="dxa"/>
            <w:shd w:val="clear" w:color="auto" w:fill="FDE9D9" w:themeFill="accent6" w:themeFillTint="33"/>
            <w:tcMar>
              <w:left w:w="-5" w:type="dxa"/>
            </w:tcMar>
          </w:tcPr>
          <w:p w14:paraId="3066FEB7" w14:textId="77777777" w:rsidR="002D6413" w:rsidRDefault="00B2269D">
            <w:pPr>
              <w:jc w:val="center"/>
              <w:rPr>
                <w:bCs/>
                <w:lang w:eastAsia="lt-LT"/>
              </w:rPr>
            </w:pPr>
            <w:r>
              <w:rPr>
                <w:bCs/>
                <w:lang w:eastAsia="lt-LT"/>
              </w:rPr>
              <w:t>03</w:t>
            </w:r>
          </w:p>
        </w:tc>
        <w:tc>
          <w:tcPr>
            <w:tcW w:w="556" w:type="dxa"/>
            <w:gridSpan w:val="2"/>
            <w:shd w:val="clear" w:color="auto" w:fill="auto"/>
            <w:tcMar>
              <w:left w:w="-5" w:type="dxa"/>
            </w:tcMar>
          </w:tcPr>
          <w:p w14:paraId="3066FEB8" w14:textId="77777777" w:rsidR="002D6413" w:rsidRDefault="00B2269D">
            <w:pPr>
              <w:jc w:val="center"/>
            </w:pPr>
            <w:r>
              <w:t>02</w:t>
            </w:r>
          </w:p>
        </w:tc>
        <w:tc>
          <w:tcPr>
            <w:tcW w:w="2419" w:type="dxa"/>
            <w:shd w:val="clear" w:color="auto" w:fill="auto"/>
          </w:tcPr>
          <w:p w14:paraId="3066FEB9" w14:textId="77777777" w:rsidR="002D6413" w:rsidRDefault="00B2269D">
            <w:r>
              <w:t>Organizuoti etnokultūrinius renginius</w:t>
            </w:r>
          </w:p>
        </w:tc>
        <w:tc>
          <w:tcPr>
            <w:tcW w:w="1965" w:type="dxa"/>
            <w:shd w:val="clear" w:color="auto" w:fill="auto"/>
          </w:tcPr>
          <w:p w14:paraId="3066FEBA" w14:textId="77777777" w:rsidR="002D6413" w:rsidRDefault="00B2269D">
            <w:r>
              <w:t>L. Vilienė</w:t>
            </w:r>
          </w:p>
          <w:p w14:paraId="3066FEBB" w14:textId="77777777" w:rsidR="002D6413" w:rsidRDefault="00B2269D">
            <w:r>
              <w:t>V. Vasiliauskaitė</w:t>
            </w:r>
          </w:p>
        </w:tc>
        <w:tc>
          <w:tcPr>
            <w:tcW w:w="3128" w:type="dxa"/>
            <w:shd w:val="clear" w:color="auto" w:fill="auto"/>
            <w:tcMar>
              <w:left w:w="-5" w:type="dxa"/>
            </w:tcMar>
          </w:tcPr>
          <w:p w14:paraId="3066FEBC" w14:textId="77777777" w:rsidR="002D6413" w:rsidRDefault="00B2269D">
            <w:r>
              <w:t>Suorganizuotų etnokultūrinių renginių skaičius per metus</w:t>
            </w:r>
          </w:p>
        </w:tc>
        <w:tc>
          <w:tcPr>
            <w:tcW w:w="1280" w:type="dxa"/>
            <w:gridSpan w:val="2"/>
            <w:shd w:val="clear" w:color="auto" w:fill="auto"/>
            <w:tcMar>
              <w:left w:w="-5" w:type="dxa"/>
            </w:tcMar>
          </w:tcPr>
          <w:p w14:paraId="3066FEBD" w14:textId="77777777" w:rsidR="002D6413" w:rsidRDefault="00B2269D">
            <w:pPr>
              <w:jc w:val="center"/>
            </w:pPr>
            <w:r>
              <w:t>Vnt.</w:t>
            </w:r>
          </w:p>
        </w:tc>
        <w:tc>
          <w:tcPr>
            <w:tcW w:w="1411" w:type="dxa"/>
            <w:shd w:val="clear" w:color="auto" w:fill="auto"/>
            <w:tcMar>
              <w:left w:w="-5" w:type="dxa"/>
            </w:tcMar>
          </w:tcPr>
          <w:p w14:paraId="3066FEBE" w14:textId="77777777" w:rsidR="002D6413" w:rsidRDefault="00B2269D">
            <w:pPr>
              <w:jc w:val="center"/>
            </w:pPr>
            <w:r>
              <w:t>66</w:t>
            </w:r>
          </w:p>
        </w:tc>
        <w:tc>
          <w:tcPr>
            <w:tcW w:w="1371" w:type="dxa"/>
            <w:shd w:val="clear" w:color="auto" w:fill="auto"/>
            <w:tcMar>
              <w:left w:w="-5" w:type="dxa"/>
            </w:tcMar>
          </w:tcPr>
          <w:p w14:paraId="3066FEBF" w14:textId="77777777" w:rsidR="002D6413" w:rsidRDefault="00B2269D">
            <w:pPr>
              <w:jc w:val="center"/>
            </w:pPr>
            <w:r>
              <w:t>70</w:t>
            </w:r>
          </w:p>
        </w:tc>
        <w:tc>
          <w:tcPr>
            <w:tcW w:w="1538" w:type="dxa"/>
            <w:shd w:val="clear" w:color="auto" w:fill="auto"/>
          </w:tcPr>
          <w:p w14:paraId="3066FEC0" w14:textId="77777777" w:rsidR="002D6413" w:rsidRDefault="00B2269D">
            <w:pPr>
              <w:jc w:val="center"/>
            </w:pPr>
            <w:r>
              <w:t>IV ketv.</w:t>
            </w:r>
          </w:p>
        </w:tc>
      </w:tr>
      <w:tr w:rsidR="002D6413" w14:paraId="3066FECD" w14:textId="77777777">
        <w:trPr>
          <w:trHeight w:val="303"/>
          <w:jc w:val="center"/>
        </w:trPr>
        <w:tc>
          <w:tcPr>
            <w:tcW w:w="518" w:type="dxa"/>
            <w:vMerge w:val="restart"/>
            <w:shd w:val="clear" w:color="auto" w:fill="DBE5F1" w:themeFill="accent1" w:themeFillTint="33"/>
            <w:tcMar>
              <w:left w:w="-5" w:type="dxa"/>
            </w:tcMar>
          </w:tcPr>
          <w:p w14:paraId="3066FEC2" w14:textId="77777777" w:rsidR="002D6413" w:rsidRDefault="00B2269D">
            <w:pPr>
              <w:jc w:val="center"/>
              <w:rPr>
                <w:bCs/>
                <w:lang w:eastAsia="lt-LT"/>
              </w:rPr>
            </w:pPr>
            <w:r>
              <w:rPr>
                <w:bCs/>
                <w:lang w:eastAsia="lt-LT"/>
              </w:rPr>
              <w:t>01</w:t>
            </w:r>
          </w:p>
        </w:tc>
        <w:tc>
          <w:tcPr>
            <w:tcW w:w="534" w:type="dxa"/>
            <w:vMerge w:val="restart"/>
            <w:shd w:val="clear" w:color="auto" w:fill="EAF1DD" w:themeFill="accent3" w:themeFillTint="33"/>
            <w:tcMar>
              <w:left w:w="-5" w:type="dxa"/>
            </w:tcMar>
          </w:tcPr>
          <w:p w14:paraId="3066FEC3" w14:textId="77777777" w:rsidR="002D6413" w:rsidRDefault="00B2269D">
            <w:pPr>
              <w:jc w:val="center"/>
              <w:rPr>
                <w:bCs/>
                <w:lang w:eastAsia="lt-LT"/>
              </w:rPr>
            </w:pPr>
            <w:r>
              <w:rPr>
                <w:bCs/>
                <w:lang w:eastAsia="lt-LT"/>
              </w:rPr>
              <w:t>01</w:t>
            </w:r>
          </w:p>
        </w:tc>
        <w:tc>
          <w:tcPr>
            <w:tcW w:w="532" w:type="dxa"/>
            <w:vMerge w:val="restart"/>
            <w:shd w:val="clear" w:color="auto" w:fill="FDE9D9" w:themeFill="accent6" w:themeFillTint="33"/>
            <w:tcMar>
              <w:left w:w="-5" w:type="dxa"/>
            </w:tcMar>
          </w:tcPr>
          <w:p w14:paraId="3066FEC4" w14:textId="77777777" w:rsidR="002D6413" w:rsidRDefault="00B2269D">
            <w:pPr>
              <w:jc w:val="center"/>
              <w:rPr>
                <w:bCs/>
                <w:lang w:eastAsia="lt-LT"/>
              </w:rPr>
            </w:pPr>
            <w:r>
              <w:rPr>
                <w:bCs/>
                <w:lang w:eastAsia="lt-LT"/>
              </w:rPr>
              <w:t>03</w:t>
            </w:r>
          </w:p>
        </w:tc>
        <w:tc>
          <w:tcPr>
            <w:tcW w:w="556" w:type="dxa"/>
            <w:gridSpan w:val="2"/>
            <w:vMerge w:val="restart"/>
            <w:shd w:val="clear" w:color="auto" w:fill="auto"/>
            <w:tcMar>
              <w:left w:w="-5" w:type="dxa"/>
            </w:tcMar>
          </w:tcPr>
          <w:p w14:paraId="3066FEC5" w14:textId="77777777" w:rsidR="002D6413" w:rsidRDefault="00B2269D">
            <w:pPr>
              <w:jc w:val="center"/>
            </w:pPr>
            <w:r>
              <w:t>03</w:t>
            </w:r>
          </w:p>
        </w:tc>
        <w:tc>
          <w:tcPr>
            <w:tcW w:w="2419" w:type="dxa"/>
            <w:vMerge w:val="restart"/>
            <w:shd w:val="clear" w:color="auto" w:fill="auto"/>
          </w:tcPr>
          <w:p w14:paraId="3066FEC6" w14:textId="77777777" w:rsidR="002D6413" w:rsidRDefault="00B2269D">
            <w:r>
              <w:t>Kaupti, tirti, restauruoti, saugoti muziejinių vertybių rinkinius ir nematerialųjį paveldą</w:t>
            </w:r>
          </w:p>
        </w:tc>
        <w:tc>
          <w:tcPr>
            <w:tcW w:w="1965" w:type="dxa"/>
            <w:tcBorders>
              <w:top w:val="nil"/>
            </w:tcBorders>
            <w:shd w:val="clear" w:color="auto" w:fill="auto"/>
          </w:tcPr>
          <w:p w14:paraId="3066FEC7" w14:textId="77777777" w:rsidR="002D6413" w:rsidRDefault="00B2269D">
            <w:r>
              <w:t>J. Gaidelienė</w:t>
            </w:r>
          </w:p>
        </w:tc>
        <w:tc>
          <w:tcPr>
            <w:tcW w:w="3128" w:type="dxa"/>
            <w:tcBorders>
              <w:top w:val="nil"/>
            </w:tcBorders>
            <w:shd w:val="clear" w:color="auto" w:fill="auto"/>
            <w:tcMar>
              <w:left w:w="-5" w:type="dxa"/>
            </w:tcMar>
          </w:tcPr>
          <w:p w14:paraId="3066FEC8" w14:textId="77777777" w:rsidR="002D6413" w:rsidRDefault="00B2269D">
            <w:r>
              <w:t>Naujų įsigytų eksponatų skaičius per metus</w:t>
            </w:r>
          </w:p>
        </w:tc>
        <w:tc>
          <w:tcPr>
            <w:tcW w:w="1280" w:type="dxa"/>
            <w:gridSpan w:val="2"/>
            <w:tcBorders>
              <w:top w:val="nil"/>
            </w:tcBorders>
            <w:shd w:val="clear" w:color="auto" w:fill="auto"/>
            <w:tcMar>
              <w:left w:w="-5" w:type="dxa"/>
            </w:tcMar>
          </w:tcPr>
          <w:p w14:paraId="3066FEC9" w14:textId="77777777" w:rsidR="002D6413" w:rsidRDefault="00B2269D">
            <w:pPr>
              <w:jc w:val="center"/>
            </w:pPr>
            <w:r>
              <w:t>Vnt.</w:t>
            </w:r>
          </w:p>
        </w:tc>
        <w:tc>
          <w:tcPr>
            <w:tcW w:w="1411" w:type="dxa"/>
            <w:tcBorders>
              <w:top w:val="nil"/>
            </w:tcBorders>
            <w:shd w:val="clear" w:color="auto" w:fill="auto"/>
            <w:tcMar>
              <w:left w:w="-5" w:type="dxa"/>
            </w:tcMar>
          </w:tcPr>
          <w:p w14:paraId="3066FECA" w14:textId="77777777" w:rsidR="002D6413" w:rsidRDefault="00B2269D">
            <w:pPr>
              <w:jc w:val="center"/>
            </w:pPr>
            <w:r>
              <w:t>1986</w:t>
            </w:r>
          </w:p>
        </w:tc>
        <w:tc>
          <w:tcPr>
            <w:tcW w:w="1371" w:type="dxa"/>
            <w:tcBorders>
              <w:top w:val="nil"/>
            </w:tcBorders>
            <w:shd w:val="clear" w:color="auto" w:fill="auto"/>
            <w:tcMar>
              <w:left w:w="-5" w:type="dxa"/>
            </w:tcMar>
          </w:tcPr>
          <w:p w14:paraId="3066FECB" w14:textId="77777777" w:rsidR="002D6413" w:rsidRDefault="00B2269D">
            <w:pPr>
              <w:jc w:val="center"/>
            </w:pPr>
            <w:r>
              <w:t>1700</w:t>
            </w:r>
          </w:p>
        </w:tc>
        <w:tc>
          <w:tcPr>
            <w:tcW w:w="1538" w:type="dxa"/>
            <w:tcBorders>
              <w:top w:val="nil"/>
            </w:tcBorders>
            <w:shd w:val="clear" w:color="auto" w:fill="auto"/>
          </w:tcPr>
          <w:p w14:paraId="3066FECC" w14:textId="77777777" w:rsidR="002D6413" w:rsidRDefault="00B2269D">
            <w:pPr>
              <w:jc w:val="center"/>
            </w:pPr>
            <w:r>
              <w:t>IV ketv.</w:t>
            </w:r>
          </w:p>
        </w:tc>
      </w:tr>
      <w:tr w:rsidR="002D6413" w14:paraId="3066FED9" w14:textId="77777777">
        <w:trPr>
          <w:trHeight w:val="303"/>
          <w:jc w:val="center"/>
        </w:trPr>
        <w:tc>
          <w:tcPr>
            <w:tcW w:w="518" w:type="dxa"/>
            <w:vMerge/>
            <w:shd w:val="clear" w:color="auto" w:fill="DBE5F1" w:themeFill="accent1" w:themeFillTint="33"/>
            <w:tcMar>
              <w:left w:w="-5" w:type="dxa"/>
            </w:tcMar>
          </w:tcPr>
          <w:p w14:paraId="3066FECE" w14:textId="77777777" w:rsidR="002D6413" w:rsidRDefault="002D6413">
            <w:pPr>
              <w:jc w:val="center"/>
              <w:rPr>
                <w:bCs/>
                <w:lang w:eastAsia="lt-LT"/>
              </w:rPr>
            </w:pPr>
          </w:p>
        </w:tc>
        <w:tc>
          <w:tcPr>
            <w:tcW w:w="534" w:type="dxa"/>
            <w:vMerge/>
            <w:shd w:val="clear" w:color="auto" w:fill="EAF1DD" w:themeFill="accent3" w:themeFillTint="33"/>
            <w:tcMar>
              <w:left w:w="-5" w:type="dxa"/>
            </w:tcMar>
          </w:tcPr>
          <w:p w14:paraId="3066FECF" w14:textId="77777777" w:rsidR="002D6413" w:rsidRDefault="002D6413">
            <w:pPr>
              <w:jc w:val="center"/>
              <w:rPr>
                <w:bCs/>
                <w:lang w:eastAsia="lt-LT"/>
              </w:rPr>
            </w:pPr>
          </w:p>
        </w:tc>
        <w:tc>
          <w:tcPr>
            <w:tcW w:w="532" w:type="dxa"/>
            <w:vMerge/>
            <w:shd w:val="clear" w:color="auto" w:fill="FDE9D9" w:themeFill="accent6" w:themeFillTint="33"/>
            <w:tcMar>
              <w:left w:w="-5" w:type="dxa"/>
            </w:tcMar>
          </w:tcPr>
          <w:p w14:paraId="3066FED0" w14:textId="77777777" w:rsidR="002D6413" w:rsidRDefault="002D6413">
            <w:pPr>
              <w:jc w:val="center"/>
              <w:rPr>
                <w:bCs/>
                <w:lang w:eastAsia="lt-LT"/>
              </w:rPr>
            </w:pPr>
          </w:p>
        </w:tc>
        <w:tc>
          <w:tcPr>
            <w:tcW w:w="556" w:type="dxa"/>
            <w:gridSpan w:val="2"/>
            <w:vMerge/>
            <w:shd w:val="clear" w:color="auto" w:fill="auto"/>
            <w:tcMar>
              <w:left w:w="-5" w:type="dxa"/>
            </w:tcMar>
          </w:tcPr>
          <w:p w14:paraId="3066FED1" w14:textId="77777777" w:rsidR="002D6413" w:rsidRDefault="002D6413"/>
        </w:tc>
        <w:tc>
          <w:tcPr>
            <w:tcW w:w="2419" w:type="dxa"/>
            <w:vMerge/>
            <w:shd w:val="clear" w:color="auto" w:fill="auto"/>
          </w:tcPr>
          <w:p w14:paraId="3066FED2" w14:textId="77777777" w:rsidR="002D6413" w:rsidRDefault="002D6413"/>
        </w:tc>
        <w:tc>
          <w:tcPr>
            <w:tcW w:w="1965" w:type="dxa"/>
            <w:tcBorders>
              <w:top w:val="nil"/>
            </w:tcBorders>
            <w:shd w:val="clear" w:color="auto" w:fill="auto"/>
          </w:tcPr>
          <w:p w14:paraId="3066FED3" w14:textId="77777777" w:rsidR="002D6413" w:rsidRDefault="00B2269D">
            <w:r>
              <w:t>Muziejininkai</w:t>
            </w:r>
          </w:p>
        </w:tc>
        <w:tc>
          <w:tcPr>
            <w:tcW w:w="3128" w:type="dxa"/>
            <w:tcBorders>
              <w:top w:val="nil"/>
            </w:tcBorders>
            <w:shd w:val="clear" w:color="auto" w:fill="auto"/>
            <w:tcMar>
              <w:left w:w="-5" w:type="dxa"/>
            </w:tcMar>
          </w:tcPr>
          <w:p w14:paraId="3066FED4" w14:textId="77777777" w:rsidR="002D6413" w:rsidRDefault="00B2269D">
            <w:r>
              <w:t>Suinventorintų eksponatų skaičius per metus</w:t>
            </w:r>
          </w:p>
        </w:tc>
        <w:tc>
          <w:tcPr>
            <w:tcW w:w="1280" w:type="dxa"/>
            <w:gridSpan w:val="2"/>
            <w:tcBorders>
              <w:top w:val="nil"/>
            </w:tcBorders>
            <w:shd w:val="clear" w:color="auto" w:fill="auto"/>
            <w:tcMar>
              <w:left w:w="-5" w:type="dxa"/>
            </w:tcMar>
          </w:tcPr>
          <w:p w14:paraId="3066FED5" w14:textId="77777777" w:rsidR="002D6413" w:rsidRDefault="00B2269D">
            <w:pPr>
              <w:jc w:val="center"/>
            </w:pPr>
            <w:r>
              <w:t>Vnt.</w:t>
            </w:r>
          </w:p>
        </w:tc>
        <w:tc>
          <w:tcPr>
            <w:tcW w:w="1411" w:type="dxa"/>
            <w:tcBorders>
              <w:top w:val="nil"/>
            </w:tcBorders>
            <w:shd w:val="clear" w:color="auto" w:fill="auto"/>
            <w:tcMar>
              <w:left w:w="-5" w:type="dxa"/>
            </w:tcMar>
          </w:tcPr>
          <w:p w14:paraId="3066FED6" w14:textId="77777777" w:rsidR="002D6413" w:rsidRDefault="00B2269D">
            <w:pPr>
              <w:jc w:val="center"/>
            </w:pPr>
            <w:r>
              <w:t>3170</w:t>
            </w:r>
          </w:p>
        </w:tc>
        <w:tc>
          <w:tcPr>
            <w:tcW w:w="1371" w:type="dxa"/>
            <w:tcBorders>
              <w:top w:val="nil"/>
            </w:tcBorders>
            <w:shd w:val="clear" w:color="auto" w:fill="auto"/>
            <w:tcMar>
              <w:left w:w="-5" w:type="dxa"/>
            </w:tcMar>
          </w:tcPr>
          <w:p w14:paraId="3066FED7" w14:textId="77777777" w:rsidR="002D6413" w:rsidRDefault="00B2269D">
            <w:pPr>
              <w:jc w:val="center"/>
            </w:pPr>
            <w:r>
              <w:t>1930</w:t>
            </w:r>
          </w:p>
        </w:tc>
        <w:tc>
          <w:tcPr>
            <w:tcW w:w="1538" w:type="dxa"/>
            <w:tcBorders>
              <w:top w:val="nil"/>
            </w:tcBorders>
            <w:shd w:val="clear" w:color="auto" w:fill="auto"/>
          </w:tcPr>
          <w:p w14:paraId="3066FED8" w14:textId="77777777" w:rsidR="002D6413" w:rsidRDefault="00B2269D">
            <w:pPr>
              <w:jc w:val="center"/>
            </w:pPr>
            <w:r>
              <w:t>IV ketv.</w:t>
            </w:r>
          </w:p>
        </w:tc>
      </w:tr>
      <w:tr w:rsidR="002D6413" w14:paraId="3066FEE6" w14:textId="77777777">
        <w:trPr>
          <w:trHeight w:val="303"/>
          <w:jc w:val="center"/>
        </w:trPr>
        <w:tc>
          <w:tcPr>
            <w:tcW w:w="518" w:type="dxa"/>
            <w:vMerge/>
            <w:shd w:val="clear" w:color="auto" w:fill="DBE5F1" w:themeFill="accent1" w:themeFillTint="33"/>
            <w:tcMar>
              <w:left w:w="-5" w:type="dxa"/>
            </w:tcMar>
          </w:tcPr>
          <w:p w14:paraId="3066FEDA" w14:textId="77777777" w:rsidR="002D6413" w:rsidRDefault="002D6413">
            <w:pPr>
              <w:jc w:val="center"/>
              <w:rPr>
                <w:bCs/>
                <w:lang w:eastAsia="lt-LT"/>
              </w:rPr>
            </w:pPr>
          </w:p>
        </w:tc>
        <w:tc>
          <w:tcPr>
            <w:tcW w:w="534" w:type="dxa"/>
            <w:vMerge/>
            <w:shd w:val="clear" w:color="auto" w:fill="EAF1DD" w:themeFill="accent3" w:themeFillTint="33"/>
            <w:tcMar>
              <w:left w:w="-5" w:type="dxa"/>
            </w:tcMar>
          </w:tcPr>
          <w:p w14:paraId="3066FEDB" w14:textId="77777777" w:rsidR="002D6413" w:rsidRDefault="002D6413">
            <w:pPr>
              <w:jc w:val="center"/>
              <w:rPr>
                <w:bCs/>
                <w:lang w:eastAsia="lt-LT"/>
              </w:rPr>
            </w:pPr>
          </w:p>
        </w:tc>
        <w:tc>
          <w:tcPr>
            <w:tcW w:w="532" w:type="dxa"/>
            <w:vMerge/>
            <w:shd w:val="clear" w:color="auto" w:fill="FDE9D9" w:themeFill="accent6" w:themeFillTint="33"/>
            <w:tcMar>
              <w:left w:w="-5" w:type="dxa"/>
            </w:tcMar>
          </w:tcPr>
          <w:p w14:paraId="3066FEDC" w14:textId="77777777" w:rsidR="002D6413" w:rsidRDefault="002D6413">
            <w:pPr>
              <w:jc w:val="center"/>
              <w:rPr>
                <w:bCs/>
                <w:lang w:eastAsia="lt-LT"/>
              </w:rPr>
            </w:pPr>
          </w:p>
        </w:tc>
        <w:tc>
          <w:tcPr>
            <w:tcW w:w="556" w:type="dxa"/>
            <w:gridSpan w:val="2"/>
            <w:vMerge/>
            <w:shd w:val="clear" w:color="auto" w:fill="auto"/>
            <w:tcMar>
              <w:left w:w="-5" w:type="dxa"/>
            </w:tcMar>
          </w:tcPr>
          <w:p w14:paraId="3066FEDD" w14:textId="77777777" w:rsidR="002D6413" w:rsidRDefault="002D6413"/>
        </w:tc>
        <w:tc>
          <w:tcPr>
            <w:tcW w:w="2419" w:type="dxa"/>
            <w:vMerge/>
            <w:shd w:val="clear" w:color="auto" w:fill="auto"/>
          </w:tcPr>
          <w:p w14:paraId="3066FEDE" w14:textId="77777777" w:rsidR="002D6413" w:rsidRDefault="002D6413"/>
        </w:tc>
        <w:tc>
          <w:tcPr>
            <w:tcW w:w="1965" w:type="dxa"/>
            <w:tcBorders>
              <w:top w:val="nil"/>
            </w:tcBorders>
            <w:shd w:val="clear" w:color="auto" w:fill="auto"/>
          </w:tcPr>
          <w:p w14:paraId="3066FEDF" w14:textId="77777777" w:rsidR="002D6413" w:rsidRDefault="00B2269D">
            <w:r>
              <w:t>J. Gaidelienė</w:t>
            </w:r>
          </w:p>
          <w:p w14:paraId="3066FEE0" w14:textId="77777777" w:rsidR="002D6413" w:rsidRDefault="00B2269D">
            <w:r>
              <w:t>Muziejininkai</w:t>
            </w:r>
          </w:p>
        </w:tc>
        <w:tc>
          <w:tcPr>
            <w:tcW w:w="3128" w:type="dxa"/>
            <w:tcBorders>
              <w:top w:val="nil"/>
            </w:tcBorders>
            <w:shd w:val="clear" w:color="auto" w:fill="auto"/>
            <w:tcMar>
              <w:left w:w="-5" w:type="dxa"/>
            </w:tcMar>
          </w:tcPr>
          <w:p w14:paraId="3066FEE1" w14:textId="77777777" w:rsidR="002D6413" w:rsidRDefault="00B2269D">
            <w:r>
              <w:t>Pervertintų eksponatų skaičius per metus</w:t>
            </w:r>
          </w:p>
        </w:tc>
        <w:tc>
          <w:tcPr>
            <w:tcW w:w="1280" w:type="dxa"/>
            <w:gridSpan w:val="2"/>
            <w:tcBorders>
              <w:top w:val="nil"/>
            </w:tcBorders>
            <w:shd w:val="clear" w:color="auto" w:fill="auto"/>
            <w:tcMar>
              <w:left w:w="-5" w:type="dxa"/>
            </w:tcMar>
          </w:tcPr>
          <w:p w14:paraId="3066FEE2" w14:textId="77777777" w:rsidR="002D6413" w:rsidRDefault="00B2269D">
            <w:pPr>
              <w:jc w:val="center"/>
            </w:pPr>
            <w:r>
              <w:t>Vnt.</w:t>
            </w:r>
          </w:p>
        </w:tc>
        <w:tc>
          <w:tcPr>
            <w:tcW w:w="1411" w:type="dxa"/>
            <w:tcBorders>
              <w:top w:val="nil"/>
            </w:tcBorders>
            <w:shd w:val="clear" w:color="auto" w:fill="auto"/>
            <w:tcMar>
              <w:left w:w="-5" w:type="dxa"/>
            </w:tcMar>
          </w:tcPr>
          <w:p w14:paraId="3066FEE3" w14:textId="77777777" w:rsidR="002D6413" w:rsidRDefault="00B2269D">
            <w:pPr>
              <w:jc w:val="center"/>
            </w:pPr>
            <w:r>
              <w:t>17899</w:t>
            </w:r>
          </w:p>
        </w:tc>
        <w:tc>
          <w:tcPr>
            <w:tcW w:w="1371" w:type="dxa"/>
            <w:tcBorders>
              <w:top w:val="nil"/>
            </w:tcBorders>
            <w:shd w:val="clear" w:color="auto" w:fill="auto"/>
            <w:tcMar>
              <w:left w:w="-5" w:type="dxa"/>
            </w:tcMar>
          </w:tcPr>
          <w:p w14:paraId="3066FEE4" w14:textId="77777777" w:rsidR="002D6413" w:rsidRDefault="00B2269D">
            <w:pPr>
              <w:jc w:val="center"/>
            </w:pPr>
            <w:r>
              <w:t>19700</w:t>
            </w:r>
          </w:p>
        </w:tc>
        <w:tc>
          <w:tcPr>
            <w:tcW w:w="1538" w:type="dxa"/>
            <w:tcBorders>
              <w:top w:val="nil"/>
            </w:tcBorders>
            <w:shd w:val="clear" w:color="auto" w:fill="auto"/>
          </w:tcPr>
          <w:p w14:paraId="3066FEE5" w14:textId="77777777" w:rsidR="002D6413" w:rsidRDefault="00B2269D">
            <w:pPr>
              <w:jc w:val="center"/>
            </w:pPr>
            <w:r>
              <w:t>IV ketv.</w:t>
            </w:r>
          </w:p>
        </w:tc>
      </w:tr>
      <w:tr w:rsidR="002D6413" w14:paraId="3066FEF2" w14:textId="77777777">
        <w:trPr>
          <w:trHeight w:val="303"/>
          <w:jc w:val="center"/>
        </w:trPr>
        <w:tc>
          <w:tcPr>
            <w:tcW w:w="518" w:type="dxa"/>
            <w:vMerge/>
            <w:shd w:val="clear" w:color="auto" w:fill="DBE5F1" w:themeFill="accent1" w:themeFillTint="33"/>
            <w:tcMar>
              <w:left w:w="-5" w:type="dxa"/>
            </w:tcMar>
          </w:tcPr>
          <w:p w14:paraId="3066FEE7" w14:textId="77777777" w:rsidR="002D6413" w:rsidRDefault="002D6413">
            <w:pPr>
              <w:jc w:val="center"/>
              <w:rPr>
                <w:bCs/>
                <w:lang w:eastAsia="lt-LT"/>
              </w:rPr>
            </w:pPr>
          </w:p>
        </w:tc>
        <w:tc>
          <w:tcPr>
            <w:tcW w:w="534" w:type="dxa"/>
            <w:vMerge/>
            <w:shd w:val="clear" w:color="auto" w:fill="EAF1DD" w:themeFill="accent3" w:themeFillTint="33"/>
            <w:tcMar>
              <w:left w:w="-5" w:type="dxa"/>
            </w:tcMar>
          </w:tcPr>
          <w:p w14:paraId="3066FEE8" w14:textId="77777777" w:rsidR="002D6413" w:rsidRDefault="002D6413">
            <w:pPr>
              <w:jc w:val="center"/>
              <w:rPr>
                <w:bCs/>
                <w:lang w:eastAsia="lt-LT"/>
              </w:rPr>
            </w:pPr>
          </w:p>
        </w:tc>
        <w:tc>
          <w:tcPr>
            <w:tcW w:w="532" w:type="dxa"/>
            <w:vMerge/>
            <w:shd w:val="clear" w:color="auto" w:fill="FDE9D9" w:themeFill="accent6" w:themeFillTint="33"/>
            <w:tcMar>
              <w:left w:w="-5" w:type="dxa"/>
            </w:tcMar>
          </w:tcPr>
          <w:p w14:paraId="3066FEE9" w14:textId="77777777" w:rsidR="002D6413" w:rsidRDefault="002D6413">
            <w:pPr>
              <w:jc w:val="center"/>
              <w:rPr>
                <w:bCs/>
                <w:lang w:eastAsia="lt-LT"/>
              </w:rPr>
            </w:pPr>
          </w:p>
        </w:tc>
        <w:tc>
          <w:tcPr>
            <w:tcW w:w="556" w:type="dxa"/>
            <w:gridSpan w:val="2"/>
            <w:vMerge/>
            <w:shd w:val="clear" w:color="auto" w:fill="auto"/>
            <w:tcMar>
              <w:left w:w="-5" w:type="dxa"/>
            </w:tcMar>
          </w:tcPr>
          <w:p w14:paraId="3066FEEA" w14:textId="77777777" w:rsidR="002D6413" w:rsidRDefault="002D6413"/>
        </w:tc>
        <w:tc>
          <w:tcPr>
            <w:tcW w:w="2419" w:type="dxa"/>
            <w:vMerge/>
            <w:shd w:val="clear" w:color="auto" w:fill="auto"/>
          </w:tcPr>
          <w:p w14:paraId="3066FEEB" w14:textId="77777777" w:rsidR="002D6413" w:rsidRDefault="002D6413"/>
        </w:tc>
        <w:tc>
          <w:tcPr>
            <w:tcW w:w="1965" w:type="dxa"/>
            <w:tcBorders>
              <w:top w:val="nil"/>
            </w:tcBorders>
            <w:shd w:val="clear" w:color="auto" w:fill="auto"/>
          </w:tcPr>
          <w:p w14:paraId="3066FEEC" w14:textId="77777777" w:rsidR="002D6413" w:rsidRDefault="00B2269D">
            <w:r>
              <w:t>Ž. Mileris</w:t>
            </w:r>
          </w:p>
        </w:tc>
        <w:tc>
          <w:tcPr>
            <w:tcW w:w="3128" w:type="dxa"/>
            <w:tcBorders>
              <w:top w:val="nil"/>
            </w:tcBorders>
            <w:shd w:val="clear" w:color="auto" w:fill="auto"/>
            <w:tcMar>
              <w:left w:w="-5" w:type="dxa"/>
            </w:tcMar>
          </w:tcPr>
          <w:p w14:paraId="3066FEED" w14:textId="77777777" w:rsidR="002D6413" w:rsidRDefault="00B2269D">
            <w:r>
              <w:t>Restauruotų eksponatų skaičius per metus</w:t>
            </w:r>
          </w:p>
        </w:tc>
        <w:tc>
          <w:tcPr>
            <w:tcW w:w="1280" w:type="dxa"/>
            <w:gridSpan w:val="2"/>
            <w:tcBorders>
              <w:top w:val="nil"/>
            </w:tcBorders>
            <w:shd w:val="clear" w:color="auto" w:fill="auto"/>
            <w:tcMar>
              <w:left w:w="-5" w:type="dxa"/>
            </w:tcMar>
          </w:tcPr>
          <w:p w14:paraId="3066FEEE" w14:textId="77777777" w:rsidR="002D6413" w:rsidRDefault="00B2269D">
            <w:pPr>
              <w:jc w:val="center"/>
            </w:pPr>
            <w:r>
              <w:t>Vnt.</w:t>
            </w:r>
          </w:p>
        </w:tc>
        <w:tc>
          <w:tcPr>
            <w:tcW w:w="1411" w:type="dxa"/>
            <w:tcBorders>
              <w:top w:val="nil"/>
            </w:tcBorders>
            <w:shd w:val="clear" w:color="auto" w:fill="auto"/>
            <w:tcMar>
              <w:left w:w="-5" w:type="dxa"/>
            </w:tcMar>
          </w:tcPr>
          <w:p w14:paraId="3066FEEF" w14:textId="77777777" w:rsidR="002D6413" w:rsidRDefault="00B2269D">
            <w:pPr>
              <w:jc w:val="center"/>
            </w:pPr>
            <w:r>
              <w:t>2</w:t>
            </w:r>
          </w:p>
        </w:tc>
        <w:tc>
          <w:tcPr>
            <w:tcW w:w="1371" w:type="dxa"/>
            <w:tcBorders>
              <w:top w:val="nil"/>
            </w:tcBorders>
            <w:shd w:val="clear" w:color="auto" w:fill="auto"/>
            <w:tcMar>
              <w:left w:w="-5" w:type="dxa"/>
            </w:tcMar>
          </w:tcPr>
          <w:p w14:paraId="3066FEF0" w14:textId="77777777" w:rsidR="002D6413" w:rsidRDefault="00B2269D">
            <w:pPr>
              <w:jc w:val="center"/>
            </w:pPr>
            <w:r>
              <w:t>3</w:t>
            </w:r>
          </w:p>
        </w:tc>
        <w:tc>
          <w:tcPr>
            <w:tcW w:w="1538" w:type="dxa"/>
            <w:tcBorders>
              <w:top w:val="nil"/>
            </w:tcBorders>
            <w:shd w:val="clear" w:color="auto" w:fill="auto"/>
          </w:tcPr>
          <w:p w14:paraId="3066FEF1" w14:textId="77777777" w:rsidR="002D6413" w:rsidRDefault="00B2269D">
            <w:pPr>
              <w:jc w:val="center"/>
            </w:pPr>
            <w:r>
              <w:t>IV ketv.</w:t>
            </w:r>
          </w:p>
        </w:tc>
      </w:tr>
      <w:tr w:rsidR="002D6413" w14:paraId="3066FF00" w14:textId="77777777">
        <w:trPr>
          <w:trHeight w:val="303"/>
          <w:jc w:val="center"/>
        </w:trPr>
        <w:tc>
          <w:tcPr>
            <w:tcW w:w="518" w:type="dxa"/>
            <w:vMerge/>
            <w:shd w:val="clear" w:color="auto" w:fill="DBE5F1" w:themeFill="accent1" w:themeFillTint="33"/>
            <w:tcMar>
              <w:left w:w="-5" w:type="dxa"/>
            </w:tcMar>
          </w:tcPr>
          <w:p w14:paraId="3066FEF3" w14:textId="77777777" w:rsidR="002D6413" w:rsidRDefault="002D6413">
            <w:pPr>
              <w:jc w:val="center"/>
              <w:rPr>
                <w:bCs/>
                <w:lang w:eastAsia="lt-LT"/>
              </w:rPr>
            </w:pPr>
          </w:p>
        </w:tc>
        <w:tc>
          <w:tcPr>
            <w:tcW w:w="534" w:type="dxa"/>
            <w:vMerge/>
            <w:shd w:val="clear" w:color="auto" w:fill="EAF1DD" w:themeFill="accent3" w:themeFillTint="33"/>
            <w:tcMar>
              <w:left w:w="-5" w:type="dxa"/>
            </w:tcMar>
          </w:tcPr>
          <w:p w14:paraId="3066FEF4" w14:textId="77777777" w:rsidR="002D6413" w:rsidRDefault="002D6413">
            <w:pPr>
              <w:jc w:val="center"/>
              <w:rPr>
                <w:bCs/>
                <w:lang w:eastAsia="lt-LT"/>
              </w:rPr>
            </w:pPr>
          </w:p>
        </w:tc>
        <w:tc>
          <w:tcPr>
            <w:tcW w:w="532" w:type="dxa"/>
            <w:vMerge/>
            <w:shd w:val="clear" w:color="auto" w:fill="FDE9D9" w:themeFill="accent6" w:themeFillTint="33"/>
            <w:tcMar>
              <w:left w:w="-5" w:type="dxa"/>
            </w:tcMar>
          </w:tcPr>
          <w:p w14:paraId="3066FEF5" w14:textId="77777777" w:rsidR="002D6413" w:rsidRDefault="002D6413">
            <w:pPr>
              <w:jc w:val="center"/>
              <w:rPr>
                <w:bCs/>
                <w:lang w:eastAsia="lt-LT"/>
              </w:rPr>
            </w:pPr>
          </w:p>
        </w:tc>
        <w:tc>
          <w:tcPr>
            <w:tcW w:w="556" w:type="dxa"/>
            <w:gridSpan w:val="2"/>
            <w:vMerge/>
            <w:shd w:val="clear" w:color="auto" w:fill="auto"/>
            <w:tcMar>
              <w:left w:w="-5" w:type="dxa"/>
            </w:tcMar>
          </w:tcPr>
          <w:p w14:paraId="3066FEF6" w14:textId="77777777" w:rsidR="002D6413" w:rsidRDefault="002D6413"/>
        </w:tc>
        <w:tc>
          <w:tcPr>
            <w:tcW w:w="2419" w:type="dxa"/>
            <w:vMerge/>
            <w:shd w:val="clear" w:color="auto" w:fill="auto"/>
          </w:tcPr>
          <w:p w14:paraId="3066FEF7" w14:textId="77777777" w:rsidR="002D6413" w:rsidRDefault="002D6413"/>
        </w:tc>
        <w:tc>
          <w:tcPr>
            <w:tcW w:w="1965" w:type="dxa"/>
            <w:tcBorders>
              <w:top w:val="nil"/>
            </w:tcBorders>
            <w:shd w:val="clear" w:color="auto" w:fill="auto"/>
          </w:tcPr>
          <w:p w14:paraId="3066FEF8" w14:textId="77777777" w:rsidR="002D6413" w:rsidRDefault="00B2269D">
            <w:r>
              <w:t>B. Kaziukonienė</w:t>
            </w:r>
          </w:p>
          <w:p w14:paraId="3066FEF9" w14:textId="77777777" w:rsidR="002D6413" w:rsidRDefault="00B2269D">
            <w:r>
              <w:t>Ž. Mileris</w:t>
            </w:r>
          </w:p>
          <w:p w14:paraId="3066FEFA" w14:textId="77777777" w:rsidR="002D6413" w:rsidRDefault="00B2269D">
            <w:r>
              <w:t>R. Kaštaunaitė</w:t>
            </w:r>
          </w:p>
        </w:tc>
        <w:tc>
          <w:tcPr>
            <w:tcW w:w="3128" w:type="dxa"/>
            <w:tcBorders>
              <w:top w:val="nil"/>
            </w:tcBorders>
            <w:shd w:val="clear" w:color="auto" w:fill="auto"/>
            <w:tcMar>
              <w:left w:w="-5" w:type="dxa"/>
            </w:tcMar>
          </w:tcPr>
          <w:p w14:paraId="3066FEFB" w14:textId="77777777" w:rsidR="002D6413" w:rsidRDefault="00B2269D">
            <w:r>
              <w:t>Konservuotų eksponatų skaičius per metus</w:t>
            </w:r>
          </w:p>
        </w:tc>
        <w:tc>
          <w:tcPr>
            <w:tcW w:w="1280" w:type="dxa"/>
            <w:gridSpan w:val="2"/>
            <w:tcBorders>
              <w:top w:val="nil"/>
            </w:tcBorders>
            <w:shd w:val="clear" w:color="auto" w:fill="auto"/>
            <w:tcMar>
              <w:left w:w="-5" w:type="dxa"/>
            </w:tcMar>
          </w:tcPr>
          <w:p w14:paraId="3066FEFC" w14:textId="77777777" w:rsidR="002D6413" w:rsidRDefault="00B2269D">
            <w:pPr>
              <w:jc w:val="center"/>
            </w:pPr>
            <w:r>
              <w:t>Vnt.</w:t>
            </w:r>
          </w:p>
        </w:tc>
        <w:tc>
          <w:tcPr>
            <w:tcW w:w="1411" w:type="dxa"/>
            <w:tcBorders>
              <w:top w:val="nil"/>
            </w:tcBorders>
            <w:shd w:val="clear" w:color="auto" w:fill="auto"/>
            <w:tcMar>
              <w:left w:w="-5" w:type="dxa"/>
            </w:tcMar>
          </w:tcPr>
          <w:p w14:paraId="3066FEFD" w14:textId="77777777" w:rsidR="002D6413" w:rsidRDefault="00B2269D">
            <w:pPr>
              <w:jc w:val="center"/>
            </w:pPr>
            <w:r>
              <w:t>329</w:t>
            </w:r>
          </w:p>
        </w:tc>
        <w:tc>
          <w:tcPr>
            <w:tcW w:w="1371" w:type="dxa"/>
            <w:tcBorders>
              <w:top w:val="nil"/>
            </w:tcBorders>
            <w:shd w:val="clear" w:color="auto" w:fill="auto"/>
            <w:tcMar>
              <w:left w:w="-5" w:type="dxa"/>
            </w:tcMar>
          </w:tcPr>
          <w:p w14:paraId="3066FEFE" w14:textId="77777777" w:rsidR="002D6413" w:rsidRDefault="00B2269D">
            <w:pPr>
              <w:jc w:val="center"/>
            </w:pPr>
            <w:r>
              <w:t>241</w:t>
            </w:r>
          </w:p>
        </w:tc>
        <w:tc>
          <w:tcPr>
            <w:tcW w:w="1538" w:type="dxa"/>
            <w:tcBorders>
              <w:top w:val="nil"/>
            </w:tcBorders>
            <w:shd w:val="clear" w:color="auto" w:fill="auto"/>
          </w:tcPr>
          <w:p w14:paraId="3066FEFF" w14:textId="77777777" w:rsidR="002D6413" w:rsidRDefault="00B2269D">
            <w:pPr>
              <w:jc w:val="center"/>
            </w:pPr>
            <w:r>
              <w:t>IV ketv.</w:t>
            </w:r>
          </w:p>
        </w:tc>
      </w:tr>
      <w:tr w:rsidR="002D6413" w14:paraId="3066FF0C" w14:textId="77777777">
        <w:trPr>
          <w:trHeight w:val="303"/>
          <w:jc w:val="center"/>
        </w:trPr>
        <w:tc>
          <w:tcPr>
            <w:tcW w:w="518" w:type="dxa"/>
            <w:tcBorders>
              <w:top w:val="nil"/>
            </w:tcBorders>
            <w:shd w:val="clear" w:color="auto" w:fill="DBE5F1" w:themeFill="accent1" w:themeFillTint="33"/>
            <w:tcMar>
              <w:left w:w="-5" w:type="dxa"/>
            </w:tcMar>
          </w:tcPr>
          <w:p w14:paraId="3066FF01" w14:textId="77777777" w:rsidR="002D6413" w:rsidRDefault="00B2269D">
            <w:pPr>
              <w:jc w:val="center"/>
              <w:rPr>
                <w:bCs/>
                <w:lang w:eastAsia="lt-LT"/>
              </w:rPr>
            </w:pPr>
            <w:r>
              <w:rPr>
                <w:bCs/>
                <w:lang w:eastAsia="lt-LT"/>
              </w:rPr>
              <w:t>01</w:t>
            </w:r>
          </w:p>
        </w:tc>
        <w:tc>
          <w:tcPr>
            <w:tcW w:w="534" w:type="dxa"/>
            <w:tcBorders>
              <w:top w:val="nil"/>
            </w:tcBorders>
            <w:shd w:val="clear" w:color="auto" w:fill="EAF1DD" w:themeFill="accent3" w:themeFillTint="33"/>
            <w:tcMar>
              <w:left w:w="-5" w:type="dxa"/>
            </w:tcMar>
          </w:tcPr>
          <w:p w14:paraId="3066FF02" w14:textId="77777777" w:rsidR="002D6413" w:rsidRDefault="00B2269D">
            <w:pPr>
              <w:jc w:val="center"/>
              <w:rPr>
                <w:bCs/>
                <w:lang w:eastAsia="lt-LT"/>
              </w:rPr>
            </w:pPr>
            <w:r>
              <w:rPr>
                <w:bCs/>
                <w:lang w:eastAsia="lt-LT"/>
              </w:rPr>
              <w:t>01</w:t>
            </w:r>
          </w:p>
        </w:tc>
        <w:tc>
          <w:tcPr>
            <w:tcW w:w="532" w:type="dxa"/>
            <w:tcBorders>
              <w:top w:val="nil"/>
            </w:tcBorders>
            <w:shd w:val="clear" w:color="auto" w:fill="FDE9D9" w:themeFill="accent6" w:themeFillTint="33"/>
            <w:tcMar>
              <w:left w:w="-5" w:type="dxa"/>
            </w:tcMar>
          </w:tcPr>
          <w:p w14:paraId="3066FF03" w14:textId="77777777" w:rsidR="002D6413" w:rsidRDefault="00B2269D">
            <w:pPr>
              <w:jc w:val="center"/>
              <w:rPr>
                <w:bCs/>
                <w:lang w:eastAsia="lt-LT"/>
              </w:rPr>
            </w:pPr>
            <w:r>
              <w:rPr>
                <w:bCs/>
                <w:lang w:eastAsia="lt-LT"/>
              </w:rPr>
              <w:t>03</w:t>
            </w:r>
          </w:p>
        </w:tc>
        <w:tc>
          <w:tcPr>
            <w:tcW w:w="556" w:type="dxa"/>
            <w:gridSpan w:val="2"/>
            <w:tcBorders>
              <w:top w:val="nil"/>
            </w:tcBorders>
            <w:shd w:val="clear" w:color="auto" w:fill="auto"/>
            <w:tcMar>
              <w:left w:w="-5" w:type="dxa"/>
            </w:tcMar>
          </w:tcPr>
          <w:p w14:paraId="3066FF04" w14:textId="77777777" w:rsidR="002D6413" w:rsidRDefault="00B2269D">
            <w:pPr>
              <w:jc w:val="center"/>
            </w:pPr>
            <w:r>
              <w:t>04</w:t>
            </w:r>
          </w:p>
        </w:tc>
        <w:tc>
          <w:tcPr>
            <w:tcW w:w="2419" w:type="dxa"/>
            <w:tcBorders>
              <w:top w:val="nil"/>
            </w:tcBorders>
            <w:shd w:val="clear" w:color="auto" w:fill="auto"/>
          </w:tcPr>
          <w:p w14:paraId="3066FF05" w14:textId="77777777" w:rsidR="002D6413" w:rsidRDefault="00B2269D">
            <w:r>
              <w:t>Tyrinėti Panevėžio regiono istoriją</w:t>
            </w:r>
          </w:p>
        </w:tc>
        <w:tc>
          <w:tcPr>
            <w:tcW w:w="1965" w:type="dxa"/>
            <w:tcBorders>
              <w:top w:val="nil"/>
            </w:tcBorders>
            <w:shd w:val="clear" w:color="auto" w:fill="auto"/>
          </w:tcPr>
          <w:p w14:paraId="3066FF06" w14:textId="77777777" w:rsidR="002D6413" w:rsidRDefault="00B2269D">
            <w:r>
              <w:t>Muziejininkai</w:t>
            </w:r>
          </w:p>
        </w:tc>
        <w:tc>
          <w:tcPr>
            <w:tcW w:w="3128" w:type="dxa"/>
            <w:tcBorders>
              <w:top w:val="nil"/>
            </w:tcBorders>
            <w:shd w:val="clear" w:color="auto" w:fill="auto"/>
            <w:tcMar>
              <w:left w:w="-5" w:type="dxa"/>
            </w:tcMar>
          </w:tcPr>
          <w:p w14:paraId="3066FF07" w14:textId="77777777" w:rsidR="002D6413" w:rsidRDefault="00B2269D">
            <w:r>
              <w:t>Muziejinių, archeologinių, etnografinių, istorinių išvykų skaičius</w:t>
            </w:r>
          </w:p>
        </w:tc>
        <w:tc>
          <w:tcPr>
            <w:tcW w:w="1280" w:type="dxa"/>
            <w:gridSpan w:val="2"/>
            <w:tcBorders>
              <w:top w:val="nil"/>
            </w:tcBorders>
            <w:shd w:val="clear" w:color="auto" w:fill="auto"/>
            <w:tcMar>
              <w:left w:w="-5" w:type="dxa"/>
            </w:tcMar>
          </w:tcPr>
          <w:p w14:paraId="3066FF08" w14:textId="77777777" w:rsidR="002D6413" w:rsidRDefault="00B2269D">
            <w:pPr>
              <w:jc w:val="center"/>
            </w:pPr>
            <w:r>
              <w:t>Vnt.</w:t>
            </w:r>
          </w:p>
        </w:tc>
        <w:tc>
          <w:tcPr>
            <w:tcW w:w="1411" w:type="dxa"/>
            <w:tcBorders>
              <w:top w:val="nil"/>
            </w:tcBorders>
            <w:shd w:val="clear" w:color="auto" w:fill="auto"/>
            <w:tcMar>
              <w:left w:w="-5" w:type="dxa"/>
            </w:tcMar>
          </w:tcPr>
          <w:p w14:paraId="3066FF09" w14:textId="77777777" w:rsidR="002D6413" w:rsidRDefault="00B2269D">
            <w:pPr>
              <w:jc w:val="center"/>
            </w:pPr>
            <w:r>
              <w:t>40</w:t>
            </w:r>
          </w:p>
        </w:tc>
        <w:tc>
          <w:tcPr>
            <w:tcW w:w="1371" w:type="dxa"/>
            <w:tcBorders>
              <w:top w:val="nil"/>
            </w:tcBorders>
            <w:shd w:val="clear" w:color="auto" w:fill="auto"/>
            <w:tcMar>
              <w:left w:w="-5" w:type="dxa"/>
            </w:tcMar>
          </w:tcPr>
          <w:p w14:paraId="3066FF0A" w14:textId="77777777" w:rsidR="002D6413" w:rsidRDefault="00B2269D">
            <w:pPr>
              <w:jc w:val="center"/>
            </w:pPr>
            <w:r>
              <w:t>40</w:t>
            </w:r>
          </w:p>
        </w:tc>
        <w:tc>
          <w:tcPr>
            <w:tcW w:w="1538" w:type="dxa"/>
            <w:tcBorders>
              <w:top w:val="nil"/>
            </w:tcBorders>
            <w:shd w:val="clear" w:color="auto" w:fill="auto"/>
          </w:tcPr>
          <w:p w14:paraId="3066FF0B" w14:textId="77777777" w:rsidR="002D6413" w:rsidRDefault="00B2269D">
            <w:pPr>
              <w:jc w:val="center"/>
            </w:pPr>
            <w:r>
              <w:t>IV ketv.</w:t>
            </w:r>
          </w:p>
        </w:tc>
      </w:tr>
      <w:tr w:rsidR="002D6413" w14:paraId="3066FF18" w14:textId="77777777">
        <w:trPr>
          <w:trHeight w:val="303"/>
          <w:jc w:val="center"/>
        </w:trPr>
        <w:tc>
          <w:tcPr>
            <w:tcW w:w="518" w:type="dxa"/>
            <w:shd w:val="clear" w:color="auto" w:fill="DBE5F1" w:themeFill="accent1" w:themeFillTint="33"/>
            <w:tcMar>
              <w:left w:w="-5" w:type="dxa"/>
            </w:tcMar>
          </w:tcPr>
          <w:p w14:paraId="3066FF0D" w14:textId="77777777" w:rsidR="002D6413" w:rsidRDefault="00B2269D">
            <w:pPr>
              <w:jc w:val="center"/>
              <w:rPr>
                <w:bCs/>
              </w:rPr>
            </w:pPr>
            <w:r>
              <w:rPr>
                <w:bCs/>
              </w:rPr>
              <w:t>01</w:t>
            </w:r>
          </w:p>
        </w:tc>
        <w:tc>
          <w:tcPr>
            <w:tcW w:w="534" w:type="dxa"/>
            <w:shd w:val="clear" w:color="auto" w:fill="EAF1DD" w:themeFill="accent3" w:themeFillTint="33"/>
            <w:tcMar>
              <w:left w:w="-5" w:type="dxa"/>
            </w:tcMar>
          </w:tcPr>
          <w:p w14:paraId="3066FF0E" w14:textId="77777777" w:rsidR="002D6413" w:rsidRDefault="00B2269D">
            <w:pPr>
              <w:jc w:val="center"/>
              <w:rPr>
                <w:bCs/>
              </w:rPr>
            </w:pPr>
            <w:r>
              <w:rPr>
                <w:bCs/>
              </w:rPr>
              <w:t>01</w:t>
            </w:r>
          </w:p>
        </w:tc>
        <w:tc>
          <w:tcPr>
            <w:tcW w:w="532" w:type="dxa"/>
            <w:shd w:val="clear" w:color="auto" w:fill="FDE9D9" w:themeFill="accent6" w:themeFillTint="33"/>
            <w:tcMar>
              <w:left w:w="-5" w:type="dxa"/>
            </w:tcMar>
          </w:tcPr>
          <w:p w14:paraId="3066FF0F" w14:textId="77777777" w:rsidR="002D6413" w:rsidRDefault="00B2269D">
            <w:pPr>
              <w:jc w:val="center"/>
              <w:rPr>
                <w:bCs/>
              </w:rPr>
            </w:pPr>
            <w:r>
              <w:rPr>
                <w:bCs/>
              </w:rPr>
              <w:t>03</w:t>
            </w:r>
          </w:p>
        </w:tc>
        <w:tc>
          <w:tcPr>
            <w:tcW w:w="556" w:type="dxa"/>
            <w:gridSpan w:val="2"/>
            <w:shd w:val="clear" w:color="auto" w:fill="auto"/>
            <w:tcMar>
              <w:left w:w="-5" w:type="dxa"/>
            </w:tcMar>
          </w:tcPr>
          <w:p w14:paraId="3066FF10" w14:textId="77777777" w:rsidR="002D6413" w:rsidRDefault="00B2269D">
            <w:pPr>
              <w:jc w:val="center"/>
            </w:pPr>
            <w:r>
              <w:t>05</w:t>
            </w:r>
          </w:p>
        </w:tc>
        <w:tc>
          <w:tcPr>
            <w:tcW w:w="2419" w:type="dxa"/>
            <w:shd w:val="clear" w:color="auto" w:fill="auto"/>
          </w:tcPr>
          <w:p w14:paraId="3066FF11" w14:textId="77777777" w:rsidR="002D6413" w:rsidRDefault="00B2269D">
            <w:r>
              <w:t>Teikti konsultacijas istorijos, etnokultūros ir gamtos klausimas miesto visuomenei</w:t>
            </w:r>
          </w:p>
        </w:tc>
        <w:tc>
          <w:tcPr>
            <w:tcW w:w="1965" w:type="dxa"/>
            <w:tcBorders>
              <w:top w:val="nil"/>
            </w:tcBorders>
            <w:shd w:val="clear" w:color="auto" w:fill="auto"/>
          </w:tcPr>
          <w:p w14:paraId="3066FF12" w14:textId="77777777" w:rsidR="002D6413" w:rsidRDefault="00B2269D">
            <w:r>
              <w:t>Muziejininkai</w:t>
            </w:r>
          </w:p>
        </w:tc>
        <w:tc>
          <w:tcPr>
            <w:tcW w:w="3128" w:type="dxa"/>
            <w:tcBorders>
              <w:top w:val="nil"/>
            </w:tcBorders>
            <w:shd w:val="clear" w:color="auto" w:fill="auto"/>
            <w:tcMar>
              <w:left w:w="-5" w:type="dxa"/>
            </w:tcMar>
          </w:tcPr>
          <w:p w14:paraId="3066FF13" w14:textId="77777777" w:rsidR="002D6413" w:rsidRDefault="00B2269D">
            <w:r>
              <w:t>Suteiktų konsultacijų miesto visuomenei skaičius per metus</w:t>
            </w:r>
          </w:p>
        </w:tc>
        <w:tc>
          <w:tcPr>
            <w:tcW w:w="1280" w:type="dxa"/>
            <w:gridSpan w:val="2"/>
            <w:tcBorders>
              <w:top w:val="nil"/>
            </w:tcBorders>
            <w:shd w:val="clear" w:color="auto" w:fill="auto"/>
            <w:tcMar>
              <w:left w:w="-5" w:type="dxa"/>
            </w:tcMar>
          </w:tcPr>
          <w:p w14:paraId="3066FF14" w14:textId="77777777" w:rsidR="002D6413" w:rsidRDefault="00B2269D">
            <w:pPr>
              <w:jc w:val="center"/>
            </w:pPr>
            <w:r>
              <w:t xml:space="preserve">Vnt. </w:t>
            </w:r>
          </w:p>
        </w:tc>
        <w:tc>
          <w:tcPr>
            <w:tcW w:w="1411" w:type="dxa"/>
            <w:tcBorders>
              <w:top w:val="nil"/>
            </w:tcBorders>
            <w:shd w:val="clear" w:color="auto" w:fill="auto"/>
            <w:tcMar>
              <w:left w:w="-5" w:type="dxa"/>
            </w:tcMar>
          </w:tcPr>
          <w:p w14:paraId="3066FF15" w14:textId="77777777" w:rsidR="002D6413" w:rsidRDefault="00B2269D">
            <w:pPr>
              <w:jc w:val="center"/>
            </w:pPr>
            <w:r>
              <w:t>379</w:t>
            </w:r>
          </w:p>
        </w:tc>
        <w:tc>
          <w:tcPr>
            <w:tcW w:w="1371" w:type="dxa"/>
            <w:tcBorders>
              <w:top w:val="nil"/>
            </w:tcBorders>
            <w:shd w:val="clear" w:color="auto" w:fill="auto"/>
            <w:tcMar>
              <w:left w:w="-5" w:type="dxa"/>
            </w:tcMar>
          </w:tcPr>
          <w:p w14:paraId="3066FF16" w14:textId="77777777" w:rsidR="002D6413" w:rsidRDefault="00B2269D">
            <w:pPr>
              <w:jc w:val="center"/>
            </w:pPr>
            <w:r>
              <w:t>300</w:t>
            </w:r>
          </w:p>
        </w:tc>
        <w:tc>
          <w:tcPr>
            <w:tcW w:w="1538" w:type="dxa"/>
            <w:tcBorders>
              <w:top w:val="nil"/>
            </w:tcBorders>
            <w:shd w:val="clear" w:color="auto" w:fill="auto"/>
          </w:tcPr>
          <w:p w14:paraId="3066FF17" w14:textId="77777777" w:rsidR="002D6413" w:rsidRDefault="00B2269D">
            <w:pPr>
              <w:jc w:val="center"/>
            </w:pPr>
            <w:r>
              <w:t>IV ketv.</w:t>
            </w:r>
          </w:p>
        </w:tc>
      </w:tr>
      <w:tr w:rsidR="002D6413" w14:paraId="3066FF24" w14:textId="77777777">
        <w:trPr>
          <w:trHeight w:val="303"/>
          <w:jc w:val="center"/>
        </w:trPr>
        <w:tc>
          <w:tcPr>
            <w:tcW w:w="518" w:type="dxa"/>
            <w:vMerge w:val="restart"/>
            <w:shd w:val="clear" w:color="auto" w:fill="DBE5F1" w:themeFill="accent1" w:themeFillTint="33"/>
            <w:tcMar>
              <w:left w:w="-5" w:type="dxa"/>
            </w:tcMar>
          </w:tcPr>
          <w:p w14:paraId="3066FF19" w14:textId="77777777" w:rsidR="002D6413" w:rsidRDefault="00B2269D">
            <w:pPr>
              <w:jc w:val="center"/>
              <w:rPr>
                <w:bCs/>
                <w:lang w:eastAsia="lt-LT"/>
              </w:rPr>
            </w:pPr>
            <w:r>
              <w:rPr>
                <w:bCs/>
                <w:lang w:eastAsia="lt-LT"/>
              </w:rPr>
              <w:t>01</w:t>
            </w:r>
          </w:p>
        </w:tc>
        <w:tc>
          <w:tcPr>
            <w:tcW w:w="534" w:type="dxa"/>
            <w:vMerge w:val="restart"/>
            <w:shd w:val="clear" w:color="auto" w:fill="EAF1DD" w:themeFill="accent3" w:themeFillTint="33"/>
            <w:tcMar>
              <w:left w:w="-5" w:type="dxa"/>
            </w:tcMar>
          </w:tcPr>
          <w:p w14:paraId="3066FF1A" w14:textId="77777777" w:rsidR="002D6413" w:rsidRDefault="00B2269D">
            <w:pPr>
              <w:jc w:val="center"/>
              <w:rPr>
                <w:bCs/>
                <w:lang w:eastAsia="lt-LT"/>
              </w:rPr>
            </w:pPr>
            <w:r>
              <w:rPr>
                <w:bCs/>
                <w:lang w:eastAsia="lt-LT"/>
              </w:rPr>
              <w:t>01</w:t>
            </w:r>
          </w:p>
        </w:tc>
        <w:tc>
          <w:tcPr>
            <w:tcW w:w="532" w:type="dxa"/>
            <w:vMerge w:val="restart"/>
            <w:shd w:val="clear" w:color="auto" w:fill="FDE9D9" w:themeFill="accent6" w:themeFillTint="33"/>
            <w:tcMar>
              <w:left w:w="-5" w:type="dxa"/>
            </w:tcMar>
          </w:tcPr>
          <w:p w14:paraId="3066FF1B" w14:textId="77777777" w:rsidR="002D6413" w:rsidRDefault="00B2269D">
            <w:pPr>
              <w:jc w:val="center"/>
              <w:rPr>
                <w:bCs/>
                <w:lang w:eastAsia="lt-LT"/>
              </w:rPr>
            </w:pPr>
            <w:r>
              <w:rPr>
                <w:bCs/>
                <w:lang w:eastAsia="lt-LT"/>
              </w:rPr>
              <w:t>04</w:t>
            </w:r>
          </w:p>
        </w:tc>
        <w:tc>
          <w:tcPr>
            <w:tcW w:w="2975" w:type="dxa"/>
            <w:gridSpan w:val="3"/>
            <w:vMerge w:val="restart"/>
            <w:shd w:val="clear" w:color="auto" w:fill="FDE9D9" w:themeFill="accent6" w:themeFillTint="33"/>
            <w:tcMar>
              <w:left w:w="-5" w:type="dxa"/>
            </w:tcMar>
          </w:tcPr>
          <w:p w14:paraId="3066FF1C" w14:textId="77777777" w:rsidR="002D6413" w:rsidRDefault="00B2269D">
            <w:r>
              <w:t>Sąlygų sudarymas miesto gyventojams dalyvauti kultūros ir meno veikloje, ugdyti kūrybiškumą ir plėsti meninę veiklą</w:t>
            </w:r>
          </w:p>
        </w:tc>
        <w:tc>
          <w:tcPr>
            <w:tcW w:w="1965" w:type="dxa"/>
            <w:tcBorders>
              <w:top w:val="nil"/>
            </w:tcBorders>
            <w:shd w:val="clear" w:color="auto" w:fill="auto"/>
          </w:tcPr>
          <w:p w14:paraId="3066FF1D" w14:textId="77777777" w:rsidR="002D6413" w:rsidRDefault="00B2269D">
            <w:r>
              <w:t>G. Baltuškienė</w:t>
            </w:r>
          </w:p>
        </w:tc>
        <w:tc>
          <w:tcPr>
            <w:tcW w:w="3128" w:type="dxa"/>
            <w:tcBorders>
              <w:top w:val="nil"/>
            </w:tcBorders>
            <w:shd w:val="clear" w:color="auto" w:fill="auto"/>
            <w:tcMar>
              <w:left w:w="-5" w:type="dxa"/>
            </w:tcMar>
          </w:tcPr>
          <w:p w14:paraId="3066FF1E" w14:textId="77777777" w:rsidR="002D6413" w:rsidRDefault="00B2269D">
            <w:r>
              <w:t>Mėgėjų meno kolektyvų skaičius</w:t>
            </w:r>
          </w:p>
          <w:p w14:paraId="3066FF1F" w14:textId="77777777" w:rsidR="002D6413" w:rsidRDefault="002D6413"/>
        </w:tc>
        <w:tc>
          <w:tcPr>
            <w:tcW w:w="1280" w:type="dxa"/>
            <w:gridSpan w:val="2"/>
            <w:tcBorders>
              <w:top w:val="nil"/>
            </w:tcBorders>
            <w:shd w:val="clear" w:color="auto" w:fill="auto"/>
            <w:tcMar>
              <w:left w:w="-5" w:type="dxa"/>
            </w:tcMar>
          </w:tcPr>
          <w:p w14:paraId="3066FF20" w14:textId="77777777" w:rsidR="002D6413" w:rsidRDefault="00B2269D">
            <w:pPr>
              <w:jc w:val="center"/>
            </w:pPr>
            <w:r>
              <w:t>Vnt.</w:t>
            </w:r>
          </w:p>
        </w:tc>
        <w:tc>
          <w:tcPr>
            <w:tcW w:w="1411" w:type="dxa"/>
            <w:tcBorders>
              <w:top w:val="nil"/>
            </w:tcBorders>
            <w:shd w:val="clear" w:color="auto" w:fill="auto"/>
            <w:tcMar>
              <w:left w:w="-5" w:type="dxa"/>
            </w:tcMar>
          </w:tcPr>
          <w:p w14:paraId="3066FF21" w14:textId="77777777" w:rsidR="002D6413" w:rsidRDefault="00B2269D">
            <w:pPr>
              <w:jc w:val="center"/>
            </w:pPr>
            <w:r>
              <w:t>1</w:t>
            </w:r>
          </w:p>
        </w:tc>
        <w:tc>
          <w:tcPr>
            <w:tcW w:w="1371" w:type="dxa"/>
            <w:tcBorders>
              <w:top w:val="nil"/>
            </w:tcBorders>
            <w:shd w:val="clear" w:color="auto" w:fill="auto"/>
            <w:tcMar>
              <w:left w:w="-5" w:type="dxa"/>
            </w:tcMar>
          </w:tcPr>
          <w:p w14:paraId="3066FF22" w14:textId="77777777" w:rsidR="002D6413" w:rsidRDefault="00B2269D">
            <w:pPr>
              <w:jc w:val="center"/>
            </w:pPr>
            <w:r>
              <w:t>1</w:t>
            </w:r>
          </w:p>
        </w:tc>
        <w:tc>
          <w:tcPr>
            <w:tcW w:w="1538" w:type="dxa"/>
            <w:tcBorders>
              <w:top w:val="nil"/>
            </w:tcBorders>
            <w:shd w:val="clear" w:color="auto" w:fill="auto"/>
          </w:tcPr>
          <w:p w14:paraId="3066FF23" w14:textId="77777777" w:rsidR="002D6413" w:rsidRDefault="00B2269D">
            <w:pPr>
              <w:jc w:val="center"/>
            </w:pPr>
            <w:r>
              <w:t>IV ketv.</w:t>
            </w:r>
          </w:p>
        </w:tc>
      </w:tr>
      <w:tr w:rsidR="002D6413" w14:paraId="3066FF2F" w14:textId="77777777">
        <w:trPr>
          <w:trHeight w:val="303"/>
          <w:jc w:val="center"/>
        </w:trPr>
        <w:tc>
          <w:tcPr>
            <w:tcW w:w="518" w:type="dxa"/>
            <w:vMerge/>
            <w:shd w:val="clear" w:color="auto" w:fill="DBE5F1" w:themeFill="accent1" w:themeFillTint="33"/>
            <w:tcMar>
              <w:left w:w="-5" w:type="dxa"/>
            </w:tcMar>
          </w:tcPr>
          <w:p w14:paraId="3066FF25" w14:textId="77777777" w:rsidR="002D6413" w:rsidRDefault="002D6413">
            <w:pPr>
              <w:jc w:val="center"/>
              <w:rPr>
                <w:bCs/>
                <w:lang w:eastAsia="lt-LT"/>
              </w:rPr>
            </w:pPr>
          </w:p>
        </w:tc>
        <w:tc>
          <w:tcPr>
            <w:tcW w:w="534" w:type="dxa"/>
            <w:vMerge/>
            <w:shd w:val="clear" w:color="auto" w:fill="EAF1DD" w:themeFill="accent3" w:themeFillTint="33"/>
            <w:tcMar>
              <w:left w:w="-5" w:type="dxa"/>
            </w:tcMar>
          </w:tcPr>
          <w:p w14:paraId="3066FF26" w14:textId="77777777" w:rsidR="002D6413" w:rsidRDefault="002D6413">
            <w:pPr>
              <w:jc w:val="center"/>
              <w:rPr>
                <w:bCs/>
                <w:lang w:eastAsia="lt-LT"/>
              </w:rPr>
            </w:pPr>
          </w:p>
        </w:tc>
        <w:tc>
          <w:tcPr>
            <w:tcW w:w="532" w:type="dxa"/>
            <w:vMerge/>
            <w:shd w:val="clear" w:color="auto" w:fill="FDE9D9" w:themeFill="accent6" w:themeFillTint="33"/>
            <w:tcMar>
              <w:left w:w="-5" w:type="dxa"/>
            </w:tcMar>
          </w:tcPr>
          <w:p w14:paraId="3066FF27" w14:textId="77777777" w:rsidR="002D6413" w:rsidRDefault="002D6413">
            <w:pPr>
              <w:jc w:val="center"/>
              <w:rPr>
                <w:bCs/>
                <w:lang w:eastAsia="lt-LT"/>
              </w:rPr>
            </w:pPr>
          </w:p>
        </w:tc>
        <w:tc>
          <w:tcPr>
            <w:tcW w:w="2975" w:type="dxa"/>
            <w:gridSpan w:val="3"/>
            <w:vMerge/>
            <w:shd w:val="clear" w:color="auto" w:fill="FDE9D9" w:themeFill="accent6" w:themeFillTint="33"/>
            <w:tcMar>
              <w:left w:w="-5" w:type="dxa"/>
            </w:tcMar>
          </w:tcPr>
          <w:p w14:paraId="3066FF28" w14:textId="77777777" w:rsidR="002D6413" w:rsidRDefault="002D6413"/>
        </w:tc>
        <w:tc>
          <w:tcPr>
            <w:tcW w:w="1965" w:type="dxa"/>
            <w:tcBorders>
              <w:top w:val="nil"/>
            </w:tcBorders>
            <w:shd w:val="clear" w:color="auto" w:fill="auto"/>
          </w:tcPr>
          <w:p w14:paraId="3066FF29" w14:textId="77777777" w:rsidR="002D6413" w:rsidRDefault="00B2269D">
            <w:r>
              <w:t>G. Baltuškienė</w:t>
            </w:r>
          </w:p>
        </w:tc>
        <w:tc>
          <w:tcPr>
            <w:tcW w:w="3128" w:type="dxa"/>
            <w:tcBorders>
              <w:top w:val="nil"/>
            </w:tcBorders>
            <w:shd w:val="clear" w:color="auto" w:fill="auto"/>
            <w:tcMar>
              <w:left w:w="-5" w:type="dxa"/>
            </w:tcMar>
          </w:tcPr>
          <w:p w14:paraId="3066FF2A" w14:textId="77777777" w:rsidR="002D6413" w:rsidRDefault="00B2269D">
            <w:r>
              <w:t>Mėgėjų meno kolektyvų dalyvių skaičius per metus</w:t>
            </w:r>
          </w:p>
        </w:tc>
        <w:tc>
          <w:tcPr>
            <w:tcW w:w="1280" w:type="dxa"/>
            <w:gridSpan w:val="2"/>
            <w:tcBorders>
              <w:top w:val="nil"/>
            </w:tcBorders>
            <w:shd w:val="clear" w:color="auto" w:fill="auto"/>
            <w:tcMar>
              <w:left w:w="-5" w:type="dxa"/>
            </w:tcMar>
          </w:tcPr>
          <w:p w14:paraId="3066FF2B" w14:textId="77777777" w:rsidR="002D6413" w:rsidRDefault="00B2269D">
            <w:pPr>
              <w:jc w:val="center"/>
            </w:pPr>
            <w:r>
              <w:t>Asm.</w:t>
            </w:r>
          </w:p>
        </w:tc>
        <w:tc>
          <w:tcPr>
            <w:tcW w:w="1411" w:type="dxa"/>
            <w:tcBorders>
              <w:top w:val="nil"/>
            </w:tcBorders>
            <w:shd w:val="clear" w:color="auto" w:fill="auto"/>
            <w:tcMar>
              <w:left w:w="-5" w:type="dxa"/>
            </w:tcMar>
          </w:tcPr>
          <w:p w14:paraId="3066FF2C" w14:textId="77777777" w:rsidR="002D6413" w:rsidRDefault="00B2269D">
            <w:pPr>
              <w:jc w:val="center"/>
            </w:pPr>
            <w:r>
              <w:t>31</w:t>
            </w:r>
          </w:p>
        </w:tc>
        <w:tc>
          <w:tcPr>
            <w:tcW w:w="1371" w:type="dxa"/>
            <w:tcBorders>
              <w:top w:val="nil"/>
            </w:tcBorders>
            <w:shd w:val="clear" w:color="auto" w:fill="auto"/>
            <w:tcMar>
              <w:left w:w="-5" w:type="dxa"/>
            </w:tcMar>
          </w:tcPr>
          <w:p w14:paraId="3066FF2D" w14:textId="77777777" w:rsidR="002D6413" w:rsidRDefault="00B2269D">
            <w:pPr>
              <w:jc w:val="center"/>
            </w:pPr>
            <w:r>
              <w:t>31</w:t>
            </w:r>
          </w:p>
        </w:tc>
        <w:tc>
          <w:tcPr>
            <w:tcW w:w="1538" w:type="dxa"/>
            <w:tcBorders>
              <w:top w:val="nil"/>
            </w:tcBorders>
            <w:shd w:val="clear" w:color="auto" w:fill="auto"/>
          </w:tcPr>
          <w:p w14:paraId="3066FF2E" w14:textId="77777777" w:rsidR="002D6413" w:rsidRDefault="00B2269D">
            <w:pPr>
              <w:jc w:val="center"/>
            </w:pPr>
            <w:r>
              <w:t>IV ketv.</w:t>
            </w:r>
          </w:p>
        </w:tc>
      </w:tr>
      <w:tr w:rsidR="002D6413" w14:paraId="3066FF3A" w14:textId="77777777">
        <w:trPr>
          <w:trHeight w:val="303"/>
          <w:jc w:val="center"/>
        </w:trPr>
        <w:tc>
          <w:tcPr>
            <w:tcW w:w="518" w:type="dxa"/>
            <w:tcBorders>
              <w:top w:val="nil"/>
            </w:tcBorders>
            <w:shd w:val="clear" w:color="auto" w:fill="DBE5F1" w:themeFill="accent1" w:themeFillTint="33"/>
            <w:tcMar>
              <w:left w:w="-5" w:type="dxa"/>
            </w:tcMar>
          </w:tcPr>
          <w:p w14:paraId="3066FF30" w14:textId="77777777" w:rsidR="002D6413" w:rsidRDefault="00B2269D">
            <w:pPr>
              <w:jc w:val="center"/>
              <w:rPr>
                <w:bCs/>
                <w:lang w:eastAsia="lt-LT"/>
              </w:rPr>
            </w:pPr>
            <w:r>
              <w:rPr>
                <w:bCs/>
                <w:lang w:eastAsia="lt-LT"/>
              </w:rPr>
              <w:t>01</w:t>
            </w:r>
          </w:p>
        </w:tc>
        <w:tc>
          <w:tcPr>
            <w:tcW w:w="534" w:type="dxa"/>
            <w:tcBorders>
              <w:top w:val="nil"/>
            </w:tcBorders>
            <w:shd w:val="clear" w:color="auto" w:fill="EAF1DD" w:themeFill="accent3" w:themeFillTint="33"/>
            <w:tcMar>
              <w:left w:w="-5" w:type="dxa"/>
            </w:tcMar>
          </w:tcPr>
          <w:p w14:paraId="3066FF31" w14:textId="77777777" w:rsidR="002D6413" w:rsidRDefault="00B2269D">
            <w:pPr>
              <w:jc w:val="center"/>
              <w:rPr>
                <w:bCs/>
                <w:lang w:eastAsia="lt-LT"/>
              </w:rPr>
            </w:pPr>
            <w:r>
              <w:rPr>
                <w:bCs/>
                <w:lang w:eastAsia="lt-LT"/>
              </w:rPr>
              <w:t>01</w:t>
            </w:r>
          </w:p>
        </w:tc>
        <w:tc>
          <w:tcPr>
            <w:tcW w:w="532" w:type="dxa"/>
            <w:tcBorders>
              <w:top w:val="nil"/>
            </w:tcBorders>
            <w:shd w:val="clear" w:color="auto" w:fill="FDE9D9" w:themeFill="accent6" w:themeFillTint="33"/>
            <w:tcMar>
              <w:left w:w="-5" w:type="dxa"/>
            </w:tcMar>
          </w:tcPr>
          <w:p w14:paraId="3066FF32" w14:textId="77777777" w:rsidR="002D6413" w:rsidRDefault="00B2269D">
            <w:pPr>
              <w:jc w:val="center"/>
              <w:rPr>
                <w:bCs/>
                <w:lang w:eastAsia="lt-LT"/>
              </w:rPr>
            </w:pPr>
            <w:r>
              <w:rPr>
                <w:bCs/>
                <w:lang w:eastAsia="lt-LT"/>
              </w:rPr>
              <w:t>05</w:t>
            </w:r>
          </w:p>
        </w:tc>
        <w:tc>
          <w:tcPr>
            <w:tcW w:w="2975" w:type="dxa"/>
            <w:gridSpan w:val="3"/>
            <w:tcBorders>
              <w:top w:val="nil"/>
            </w:tcBorders>
            <w:shd w:val="clear" w:color="auto" w:fill="FDE9D9" w:themeFill="accent6" w:themeFillTint="33"/>
            <w:tcMar>
              <w:left w:w="-5" w:type="dxa"/>
            </w:tcMar>
          </w:tcPr>
          <w:p w14:paraId="3066FF33" w14:textId="77777777" w:rsidR="002D6413" w:rsidRDefault="00B2269D">
            <w:r>
              <w:t>Muziejaus ir miesto bendruomenės kultūrinių iniciatyvų, kūrybiškumo ir kūrybinės įtraukties skatinimas</w:t>
            </w:r>
          </w:p>
        </w:tc>
        <w:tc>
          <w:tcPr>
            <w:tcW w:w="1965" w:type="dxa"/>
            <w:tcBorders>
              <w:top w:val="nil"/>
            </w:tcBorders>
            <w:shd w:val="clear" w:color="auto" w:fill="auto"/>
          </w:tcPr>
          <w:p w14:paraId="3066FF34" w14:textId="77777777" w:rsidR="002D6413" w:rsidRDefault="00B2269D">
            <w:r>
              <w:t>G.Kavaliauskienė</w:t>
            </w:r>
          </w:p>
        </w:tc>
        <w:tc>
          <w:tcPr>
            <w:tcW w:w="3128" w:type="dxa"/>
            <w:tcBorders>
              <w:top w:val="nil"/>
            </w:tcBorders>
            <w:shd w:val="clear" w:color="auto" w:fill="auto"/>
            <w:tcMar>
              <w:left w:w="-5" w:type="dxa"/>
            </w:tcMar>
          </w:tcPr>
          <w:p w14:paraId="3066FF35" w14:textId="77777777" w:rsidR="002D6413" w:rsidRDefault="00B2269D">
            <w:r>
              <w:t>Įgyvendintų bendrų iniciatyvų skaičius</w:t>
            </w:r>
          </w:p>
        </w:tc>
        <w:tc>
          <w:tcPr>
            <w:tcW w:w="1280" w:type="dxa"/>
            <w:gridSpan w:val="2"/>
            <w:tcBorders>
              <w:top w:val="nil"/>
            </w:tcBorders>
            <w:shd w:val="clear" w:color="auto" w:fill="auto"/>
            <w:tcMar>
              <w:left w:w="-5" w:type="dxa"/>
            </w:tcMar>
          </w:tcPr>
          <w:p w14:paraId="3066FF36" w14:textId="77777777" w:rsidR="002D6413" w:rsidRDefault="00B2269D">
            <w:pPr>
              <w:jc w:val="center"/>
            </w:pPr>
            <w:r>
              <w:t>Vnt.</w:t>
            </w:r>
          </w:p>
        </w:tc>
        <w:tc>
          <w:tcPr>
            <w:tcW w:w="1411" w:type="dxa"/>
            <w:tcBorders>
              <w:top w:val="nil"/>
            </w:tcBorders>
            <w:shd w:val="clear" w:color="auto" w:fill="auto"/>
            <w:tcMar>
              <w:left w:w="-5" w:type="dxa"/>
            </w:tcMar>
          </w:tcPr>
          <w:p w14:paraId="3066FF37" w14:textId="77777777" w:rsidR="002D6413" w:rsidRDefault="00B2269D">
            <w:pPr>
              <w:jc w:val="center"/>
            </w:pPr>
            <w:r>
              <w:t>3</w:t>
            </w:r>
          </w:p>
        </w:tc>
        <w:tc>
          <w:tcPr>
            <w:tcW w:w="1371" w:type="dxa"/>
            <w:tcBorders>
              <w:top w:val="nil"/>
            </w:tcBorders>
            <w:shd w:val="clear" w:color="auto" w:fill="auto"/>
            <w:tcMar>
              <w:left w:w="-5" w:type="dxa"/>
            </w:tcMar>
          </w:tcPr>
          <w:p w14:paraId="3066FF38" w14:textId="77777777" w:rsidR="002D6413" w:rsidRDefault="00B2269D">
            <w:pPr>
              <w:jc w:val="center"/>
            </w:pPr>
            <w:r>
              <w:t>3</w:t>
            </w:r>
          </w:p>
        </w:tc>
        <w:tc>
          <w:tcPr>
            <w:tcW w:w="1538" w:type="dxa"/>
            <w:tcBorders>
              <w:top w:val="nil"/>
            </w:tcBorders>
            <w:shd w:val="clear" w:color="auto" w:fill="auto"/>
          </w:tcPr>
          <w:p w14:paraId="3066FF39" w14:textId="77777777" w:rsidR="002D6413" w:rsidRDefault="00B2269D">
            <w:pPr>
              <w:jc w:val="center"/>
            </w:pPr>
            <w:r>
              <w:t>IV ketv.</w:t>
            </w:r>
          </w:p>
        </w:tc>
      </w:tr>
      <w:tr w:rsidR="002D6413" w14:paraId="3066FF45" w14:textId="77777777">
        <w:trPr>
          <w:trHeight w:val="303"/>
          <w:jc w:val="center"/>
        </w:trPr>
        <w:tc>
          <w:tcPr>
            <w:tcW w:w="518" w:type="dxa"/>
            <w:shd w:val="clear" w:color="auto" w:fill="DBE5F1" w:themeFill="accent1" w:themeFillTint="33"/>
            <w:tcMar>
              <w:left w:w="-5" w:type="dxa"/>
            </w:tcMar>
          </w:tcPr>
          <w:p w14:paraId="3066FF3B" w14:textId="77777777" w:rsidR="002D6413" w:rsidRDefault="00B2269D">
            <w:pPr>
              <w:jc w:val="center"/>
              <w:rPr>
                <w:bCs/>
              </w:rPr>
            </w:pPr>
            <w:r>
              <w:rPr>
                <w:bCs/>
              </w:rPr>
              <w:t>01</w:t>
            </w:r>
          </w:p>
        </w:tc>
        <w:tc>
          <w:tcPr>
            <w:tcW w:w="534" w:type="dxa"/>
            <w:shd w:val="clear" w:color="auto" w:fill="EAF1DD" w:themeFill="accent3" w:themeFillTint="33"/>
            <w:tcMar>
              <w:left w:w="-5" w:type="dxa"/>
            </w:tcMar>
          </w:tcPr>
          <w:p w14:paraId="3066FF3C" w14:textId="77777777" w:rsidR="002D6413" w:rsidRDefault="00B2269D">
            <w:pPr>
              <w:jc w:val="center"/>
              <w:rPr>
                <w:bCs/>
              </w:rPr>
            </w:pPr>
            <w:r>
              <w:rPr>
                <w:bCs/>
              </w:rPr>
              <w:t>01</w:t>
            </w:r>
          </w:p>
        </w:tc>
        <w:tc>
          <w:tcPr>
            <w:tcW w:w="532" w:type="dxa"/>
            <w:shd w:val="clear" w:color="auto" w:fill="FDE9D9" w:themeFill="accent6" w:themeFillTint="33"/>
            <w:tcMar>
              <w:left w:w="-5" w:type="dxa"/>
            </w:tcMar>
          </w:tcPr>
          <w:p w14:paraId="3066FF3D" w14:textId="77777777" w:rsidR="002D6413" w:rsidRDefault="00B2269D">
            <w:pPr>
              <w:jc w:val="center"/>
              <w:rPr>
                <w:bCs/>
              </w:rPr>
            </w:pPr>
            <w:r>
              <w:rPr>
                <w:bCs/>
              </w:rPr>
              <w:t>06</w:t>
            </w:r>
          </w:p>
        </w:tc>
        <w:tc>
          <w:tcPr>
            <w:tcW w:w="2975" w:type="dxa"/>
            <w:gridSpan w:val="3"/>
            <w:shd w:val="clear" w:color="auto" w:fill="FDE9D9" w:themeFill="accent6" w:themeFillTint="33"/>
            <w:tcMar>
              <w:left w:w="-5" w:type="dxa"/>
            </w:tcMar>
          </w:tcPr>
          <w:p w14:paraId="3066FF3E" w14:textId="77777777" w:rsidR="002D6413" w:rsidRDefault="00B2269D">
            <w:r>
              <w:t xml:space="preserve">Bendradarbiavimas su miesto </w:t>
            </w:r>
            <w:r>
              <w:lastRenderedPageBreak/>
              <w:t>ir regiono kultūros ir švietimo įstaigomis</w:t>
            </w:r>
          </w:p>
        </w:tc>
        <w:tc>
          <w:tcPr>
            <w:tcW w:w="1965" w:type="dxa"/>
            <w:shd w:val="clear" w:color="auto" w:fill="auto"/>
          </w:tcPr>
          <w:p w14:paraId="3066FF3F" w14:textId="77777777" w:rsidR="002D6413" w:rsidRDefault="00B2269D">
            <w:r>
              <w:lastRenderedPageBreak/>
              <w:t>A. Astramskas</w:t>
            </w:r>
          </w:p>
        </w:tc>
        <w:tc>
          <w:tcPr>
            <w:tcW w:w="3128" w:type="dxa"/>
            <w:shd w:val="clear" w:color="auto" w:fill="auto"/>
            <w:tcMar>
              <w:left w:w="-5" w:type="dxa"/>
            </w:tcMar>
          </w:tcPr>
          <w:p w14:paraId="3066FF40" w14:textId="77777777" w:rsidR="002D6413" w:rsidRDefault="00B2269D">
            <w:r>
              <w:t xml:space="preserve">Pasirašytų bendradarbiavimo </w:t>
            </w:r>
            <w:r>
              <w:lastRenderedPageBreak/>
              <w:t>sutarčių skaičius per metus</w:t>
            </w:r>
          </w:p>
        </w:tc>
        <w:tc>
          <w:tcPr>
            <w:tcW w:w="1280" w:type="dxa"/>
            <w:gridSpan w:val="2"/>
            <w:shd w:val="clear" w:color="auto" w:fill="auto"/>
            <w:tcMar>
              <w:left w:w="-5" w:type="dxa"/>
            </w:tcMar>
          </w:tcPr>
          <w:p w14:paraId="3066FF41" w14:textId="77777777" w:rsidR="002D6413" w:rsidRDefault="00B2269D">
            <w:pPr>
              <w:jc w:val="center"/>
            </w:pPr>
            <w:r>
              <w:lastRenderedPageBreak/>
              <w:t>Vnt.</w:t>
            </w:r>
          </w:p>
        </w:tc>
        <w:tc>
          <w:tcPr>
            <w:tcW w:w="1411" w:type="dxa"/>
            <w:shd w:val="clear" w:color="auto" w:fill="auto"/>
            <w:tcMar>
              <w:left w:w="-5" w:type="dxa"/>
            </w:tcMar>
          </w:tcPr>
          <w:p w14:paraId="3066FF42" w14:textId="77777777" w:rsidR="002D6413" w:rsidRDefault="00B2269D">
            <w:pPr>
              <w:jc w:val="center"/>
            </w:pPr>
            <w:r>
              <w:t>3</w:t>
            </w:r>
          </w:p>
        </w:tc>
        <w:tc>
          <w:tcPr>
            <w:tcW w:w="1371" w:type="dxa"/>
            <w:shd w:val="clear" w:color="auto" w:fill="auto"/>
            <w:tcMar>
              <w:left w:w="-5" w:type="dxa"/>
            </w:tcMar>
          </w:tcPr>
          <w:p w14:paraId="3066FF43" w14:textId="77777777" w:rsidR="002D6413" w:rsidRDefault="00B2269D">
            <w:pPr>
              <w:jc w:val="center"/>
            </w:pPr>
            <w:r>
              <w:t>4</w:t>
            </w:r>
          </w:p>
        </w:tc>
        <w:tc>
          <w:tcPr>
            <w:tcW w:w="1538" w:type="dxa"/>
            <w:shd w:val="clear" w:color="auto" w:fill="auto"/>
          </w:tcPr>
          <w:p w14:paraId="3066FF44" w14:textId="77777777" w:rsidR="002D6413" w:rsidRDefault="00B2269D">
            <w:pPr>
              <w:jc w:val="center"/>
            </w:pPr>
            <w:r>
              <w:t>IV ketv.</w:t>
            </w:r>
          </w:p>
        </w:tc>
      </w:tr>
      <w:tr w:rsidR="002D6413" w14:paraId="3066FF50" w14:textId="77777777">
        <w:trPr>
          <w:trHeight w:val="303"/>
          <w:jc w:val="center"/>
        </w:trPr>
        <w:tc>
          <w:tcPr>
            <w:tcW w:w="518" w:type="dxa"/>
            <w:vMerge w:val="restart"/>
            <w:shd w:val="clear" w:color="auto" w:fill="DBE5F1" w:themeFill="accent1" w:themeFillTint="33"/>
            <w:tcMar>
              <w:left w:w="-5" w:type="dxa"/>
            </w:tcMar>
          </w:tcPr>
          <w:p w14:paraId="3066FF46" w14:textId="77777777" w:rsidR="002D6413" w:rsidRDefault="00B2269D">
            <w:pPr>
              <w:jc w:val="center"/>
              <w:rPr>
                <w:bCs/>
                <w:lang w:eastAsia="lt-LT"/>
              </w:rPr>
            </w:pPr>
            <w:r>
              <w:rPr>
                <w:bCs/>
                <w:lang w:eastAsia="lt-LT"/>
              </w:rPr>
              <w:t>01</w:t>
            </w:r>
          </w:p>
        </w:tc>
        <w:tc>
          <w:tcPr>
            <w:tcW w:w="534" w:type="dxa"/>
            <w:vMerge w:val="restart"/>
            <w:shd w:val="clear" w:color="auto" w:fill="EAF1DD" w:themeFill="accent3" w:themeFillTint="33"/>
            <w:tcMar>
              <w:left w:w="-5" w:type="dxa"/>
            </w:tcMar>
          </w:tcPr>
          <w:p w14:paraId="3066FF47" w14:textId="77777777" w:rsidR="002D6413" w:rsidRDefault="00B2269D">
            <w:pPr>
              <w:jc w:val="center"/>
              <w:rPr>
                <w:bCs/>
                <w:lang w:eastAsia="lt-LT"/>
              </w:rPr>
            </w:pPr>
            <w:r>
              <w:rPr>
                <w:bCs/>
                <w:lang w:eastAsia="lt-LT"/>
              </w:rPr>
              <w:t>01</w:t>
            </w:r>
          </w:p>
        </w:tc>
        <w:tc>
          <w:tcPr>
            <w:tcW w:w="532" w:type="dxa"/>
            <w:vMerge w:val="restart"/>
            <w:shd w:val="clear" w:color="auto" w:fill="FDE9D9" w:themeFill="accent6" w:themeFillTint="33"/>
            <w:tcMar>
              <w:left w:w="-5" w:type="dxa"/>
            </w:tcMar>
          </w:tcPr>
          <w:p w14:paraId="3066FF48" w14:textId="77777777" w:rsidR="002D6413" w:rsidRDefault="00B2269D">
            <w:pPr>
              <w:jc w:val="center"/>
              <w:rPr>
                <w:bCs/>
                <w:lang w:eastAsia="lt-LT"/>
              </w:rPr>
            </w:pPr>
            <w:r>
              <w:rPr>
                <w:bCs/>
                <w:lang w:eastAsia="lt-LT"/>
              </w:rPr>
              <w:t>07</w:t>
            </w:r>
          </w:p>
        </w:tc>
        <w:tc>
          <w:tcPr>
            <w:tcW w:w="2975" w:type="dxa"/>
            <w:gridSpan w:val="3"/>
            <w:vMerge w:val="restart"/>
            <w:shd w:val="clear" w:color="auto" w:fill="FDE9D9" w:themeFill="accent6" w:themeFillTint="33"/>
            <w:tcMar>
              <w:left w:w="-5" w:type="dxa"/>
            </w:tcMar>
          </w:tcPr>
          <w:p w14:paraId="3066FF49" w14:textId="77777777" w:rsidR="002D6413" w:rsidRDefault="00B2269D">
            <w:r>
              <w:t>Muziejaus kultūrinės veiklos plėtra</w:t>
            </w:r>
          </w:p>
        </w:tc>
        <w:tc>
          <w:tcPr>
            <w:tcW w:w="1965" w:type="dxa"/>
            <w:shd w:val="clear" w:color="auto" w:fill="auto"/>
          </w:tcPr>
          <w:p w14:paraId="3066FF4A" w14:textId="77777777" w:rsidR="002D6413" w:rsidRDefault="00B2269D">
            <w:r>
              <w:t>V. Venckuvienė</w:t>
            </w:r>
          </w:p>
        </w:tc>
        <w:tc>
          <w:tcPr>
            <w:tcW w:w="3128" w:type="dxa"/>
            <w:shd w:val="clear" w:color="auto" w:fill="auto"/>
            <w:tcMar>
              <w:left w:w="-5" w:type="dxa"/>
            </w:tcMar>
          </w:tcPr>
          <w:p w14:paraId="3066FF4B" w14:textId="77777777" w:rsidR="002D6413" w:rsidRDefault="00B2269D">
            <w:r>
              <w:t>Bendras lankytojų skaičius per metus</w:t>
            </w:r>
          </w:p>
        </w:tc>
        <w:tc>
          <w:tcPr>
            <w:tcW w:w="1280" w:type="dxa"/>
            <w:gridSpan w:val="2"/>
            <w:shd w:val="clear" w:color="auto" w:fill="auto"/>
            <w:tcMar>
              <w:left w:w="-5" w:type="dxa"/>
            </w:tcMar>
          </w:tcPr>
          <w:p w14:paraId="3066FF4C" w14:textId="77777777" w:rsidR="002D6413" w:rsidRDefault="00B2269D">
            <w:pPr>
              <w:jc w:val="center"/>
            </w:pPr>
            <w:r>
              <w:t>Vnt.</w:t>
            </w:r>
          </w:p>
        </w:tc>
        <w:tc>
          <w:tcPr>
            <w:tcW w:w="1411" w:type="dxa"/>
            <w:shd w:val="clear" w:color="auto" w:fill="auto"/>
            <w:tcMar>
              <w:left w:w="-5" w:type="dxa"/>
            </w:tcMar>
          </w:tcPr>
          <w:p w14:paraId="3066FF4D" w14:textId="77777777" w:rsidR="002D6413" w:rsidRDefault="00B2269D">
            <w:pPr>
              <w:jc w:val="center"/>
            </w:pPr>
            <w:r>
              <w:t>14191</w:t>
            </w:r>
          </w:p>
        </w:tc>
        <w:tc>
          <w:tcPr>
            <w:tcW w:w="1371" w:type="dxa"/>
            <w:shd w:val="clear" w:color="auto" w:fill="auto"/>
            <w:tcMar>
              <w:left w:w="-5" w:type="dxa"/>
            </w:tcMar>
          </w:tcPr>
          <w:p w14:paraId="3066FF4E" w14:textId="77777777" w:rsidR="002D6413" w:rsidRDefault="00B2269D">
            <w:pPr>
              <w:jc w:val="center"/>
            </w:pPr>
            <w:r>
              <w:t>15000</w:t>
            </w:r>
          </w:p>
        </w:tc>
        <w:tc>
          <w:tcPr>
            <w:tcW w:w="1538" w:type="dxa"/>
            <w:shd w:val="clear" w:color="auto" w:fill="auto"/>
          </w:tcPr>
          <w:p w14:paraId="3066FF4F" w14:textId="77777777" w:rsidR="002D6413" w:rsidRDefault="00B2269D">
            <w:pPr>
              <w:jc w:val="center"/>
            </w:pPr>
            <w:r>
              <w:t>IV ketv.</w:t>
            </w:r>
          </w:p>
        </w:tc>
      </w:tr>
      <w:tr w:rsidR="002D6413" w14:paraId="3066FF5C" w14:textId="77777777">
        <w:trPr>
          <w:trHeight w:val="303"/>
          <w:jc w:val="center"/>
        </w:trPr>
        <w:tc>
          <w:tcPr>
            <w:tcW w:w="518" w:type="dxa"/>
            <w:vMerge/>
            <w:shd w:val="clear" w:color="auto" w:fill="DBE5F1" w:themeFill="accent1" w:themeFillTint="33"/>
            <w:tcMar>
              <w:left w:w="-5" w:type="dxa"/>
            </w:tcMar>
          </w:tcPr>
          <w:p w14:paraId="3066FF51" w14:textId="77777777" w:rsidR="002D6413" w:rsidRDefault="002D6413">
            <w:pPr>
              <w:jc w:val="center"/>
              <w:rPr>
                <w:bCs/>
                <w:lang w:eastAsia="lt-LT"/>
              </w:rPr>
            </w:pPr>
          </w:p>
        </w:tc>
        <w:tc>
          <w:tcPr>
            <w:tcW w:w="534" w:type="dxa"/>
            <w:vMerge/>
            <w:shd w:val="clear" w:color="auto" w:fill="EAF1DD" w:themeFill="accent3" w:themeFillTint="33"/>
            <w:tcMar>
              <w:left w:w="-5" w:type="dxa"/>
            </w:tcMar>
          </w:tcPr>
          <w:p w14:paraId="3066FF52" w14:textId="77777777" w:rsidR="002D6413" w:rsidRDefault="002D6413">
            <w:pPr>
              <w:jc w:val="center"/>
              <w:rPr>
                <w:bCs/>
                <w:lang w:eastAsia="lt-LT"/>
              </w:rPr>
            </w:pPr>
          </w:p>
        </w:tc>
        <w:tc>
          <w:tcPr>
            <w:tcW w:w="532" w:type="dxa"/>
            <w:vMerge/>
            <w:shd w:val="clear" w:color="auto" w:fill="FDE9D9" w:themeFill="accent6" w:themeFillTint="33"/>
            <w:tcMar>
              <w:left w:w="-5" w:type="dxa"/>
            </w:tcMar>
          </w:tcPr>
          <w:p w14:paraId="3066FF53" w14:textId="77777777" w:rsidR="002D6413" w:rsidRDefault="002D6413">
            <w:pPr>
              <w:jc w:val="center"/>
              <w:rPr>
                <w:bCs/>
                <w:lang w:eastAsia="lt-LT"/>
              </w:rPr>
            </w:pPr>
          </w:p>
        </w:tc>
        <w:tc>
          <w:tcPr>
            <w:tcW w:w="2975" w:type="dxa"/>
            <w:gridSpan w:val="3"/>
            <w:vMerge/>
            <w:shd w:val="clear" w:color="auto" w:fill="FDE9D9" w:themeFill="accent6" w:themeFillTint="33"/>
            <w:tcMar>
              <w:left w:w="-5" w:type="dxa"/>
            </w:tcMar>
          </w:tcPr>
          <w:p w14:paraId="3066FF54" w14:textId="77777777" w:rsidR="002D6413" w:rsidRDefault="002D6413"/>
        </w:tc>
        <w:tc>
          <w:tcPr>
            <w:tcW w:w="1965" w:type="dxa"/>
            <w:shd w:val="clear" w:color="auto" w:fill="auto"/>
          </w:tcPr>
          <w:p w14:paraId="3066FF55" w14:textId="77777777" w:rsidR="002D6413" w:rsidRDefault="00B2269D">
            <w:r>
              <w:t>V. Venckuvienė</w:t>
            </w:r>
          </w:p>
        </w:tc>
        <w:tc>
          <w:tcPr>
            <w:tcW w:w="3128" w:type="dxa"/>
            <w:shd w:val="clear" w:color="auto" w:fill="auto"/>
            <w:tcMar>
              <w:left w:w="-5" w:type="dxa"/>
            </w:tcMar>
          </w:tcPr>
          <w:p w14:paraId="3066FF56" w14:textId="77777777" w:rsidR="002D6413" w:rsidRDefault="00B2269D">
            <w:r>
              <w:t>Lankytojų pasitenkinimo teikiamomis paslaugomis vertinimas (anketinis)</w:t>
            </w:r>
          </w:p>
        </w:tc>
        <w:tc>
          <w:tcPr>
            <w:tcW w:w="1280" w:type="dxa"/>
            <w:gridSpan w:val="2"/>
            <w:shd w:val="clear" w:color="auto" w:fill="auto"/>
            <w:tcMar>
              <w:left w:w="-5" w:type="dxa"/>
            </w:tcMar>
          </w:tcPr>
          <w:p w14:paraId="3066FF57" w14:textId="77777777" w:rsidR="002D6413" w:rsidRDefault="00B2269D">
            <w:pPr>
              <w:jc w:val="center"/>
            </w:pPr>
            <w:r>
              <w:t>Teigiamas</w:t>
            </w:r>
          </w:p>
          <w:p w14:paraId="3066FF58" w14:textId="77777777" w:rsidR="002D6413" w:rsidRDefault="00B2269D">
            <w:pPr>
              <w:jc w:val="center"/>
            </w:pPr>
            <w:r>
              <w:t>Neigiamas</w:t>
            </w:r>
          </w:p>
        </w:tc>
        <w:tc>
          <w:tcPr>
            <w:tcW w:w="1411" w:type="dxa"/>
            <w:shd w:val="clear" w:color="auto" w:fill="auto"/>
            <w:tcMar>
              <w:left w:w="-5" w:type="dxa"/>
            </w:tcMar>
          </w:tcPr>
          <w:p w14:paraId="3066FF59" w14:textId="77777777" w:rsidR="002D6413" w:rsidRDefault="00B2269D">
            <w:pPr>
              <w:jc w:val="center"/>
            </w:pPr>
            <w:r>
              <w:t>Teigiamas</w:t>
            </w:r>
          </w:p>
        </w:tc>
        <w:tc>
          <w:tcPr>
            <w:tcW w:w="1371" w:type="dxa"/>
            <w:shd w:val="clear" w:color="auto" w:fill="auto"/>
            <w:tcMar>
              <w:left w:w="-5" w:type="dxa"/>
            </w:tcMar>
          </w:tcPr>
          <w:p w14:paraId="3066FF5A" w14:textId="77777777" w:rsidR="002D6413" w:rsidRDefault="00B2269D">
            <w:pPr>
              <w:jc w:val="center"/>
            </w:pPr>
            <w:r>
              <w:t>Teigiamas</w:t>
            </w:r>
          </w:p>
        </w:tc>
        <w:tc>
          <w:tcPr>
            <w:tcW w:w="1538" w:type="dxa"/>
            <w:shd w:val="clear" w:color="auto" w:fill="auto"/>
          </w:tcPr>
          <w:p w14:paraId="3066FF5B" w14:textId="77777777" w:rsidR="002D6413" w:rsidRDefault="00B2269D">
            <w:pPr>
              <w:jc w:val="center"/>
            </w:pPr>
            <w:r>
              <w:t>IV ketv.</w:t>
            </w:r>
          </w:p>
        </w:tc>
      </w:tr>
      <w:tr w:rsidR="002D6413" w14:paraId="3066FF68" w14:textId="77777777">
        <w:trPr>
          <w:trHeight w:val="303"/>
          <w:jc w:val="center"/>
        </w:trPr>
        <w:tc>
          <w:tcPr>
            <w:tcW w:w="518" w:type="dxa"/>
            <w:vMerge w:val="restart"/>
            <w:shd w:val="clear" w:color="auto" w:fill="DBE5F1" w:themeFill="accent1" w:themeFillTint="33"/>
            <w:tcMar>
              <w:left w:w="-5" w:type="dxa"/>
            </w:tcMar>
          </w:tcPr>
          <w:p w14:paraId="3066FF5D" w14:textId="77777777" w:rsidR="002D6413" w:rsidRDefault="00B2269D">
            <w:pPr>
              <w:jc w:val="center"/>
              <w:rPr>
                <w:bCs/>
                <w:lang w:eastAsia="lt-LT"/>
              </w:rPr>
            </w:pPr>
            <w:r>
              <w:rPr>
                <w:bCs/>
                <w:lang w:eastAsia="lt-LT"/>
              </w:rPr>
              <w:t>01</w:t>
            </w:r>
          </w:p>
        </w:tc>
        <w:tc>
          <w:tcPr>
            <w:tcW w:w="534" w:type="dxa"/>
            <w:vMerge w:val="restart"/>
            <w:shd w:val="clear" w:color="auto" w:fill="EAF1DD" w:themeFill="accent3" w:themeFillTint="33"/>
            <w:tcMar>
              <w:left w:w="-5" w:type="dxa"/>
            </w:tcMar>
          </w:tcPr>
          <w:p w14:paraId="3066FF5E" w14:textId="77777777" w:rsidR="002D6413" w:rsidRDefault="00B2269D">
            <w:pPr>
              <w:jc w:val="center"/>
              <w:rPr>
                <w:bCs/>
                <w:lang w:eastAsia="lt-LT"/>
              </w:rPr>
            </w:pPr>
            <w:r>
              <w:rPr>
                <w:bCs/>
                <w:lang w:eastAsia="lt-LT"/>
              </w:rPr>
              <w:t>01</w:t>
            </w:r>
          </w:p>
        </w:tc>
        <w:tc>
          <w:tcPr>
            <w:tcW w:w="532" w:type="dxa"/>
            <w:vMerge w:val="restart"/>
            <w:shd w:val="clear" w:color="auto" w:fill="FDE9D9" w:themeFill="accent6" w:themeFillTint="33"/>
            <w:tcMar>
              <w:left w:w="-5" w:type="dxa"/>
            </w:tcMar>
          </w:tcPr>
          <w:p w14:paraId="3066FF5F" w14:textId="77777777" w:rsidR="002D6413" w:rsidRDefault="00B2269D">
            <w:pPr>
              <w:jc w:val="center"/>
              <w:rPr>
                <w:bCs/>
                <w:lang w:eastAsia="lt-LT"/>
              </w:rPr>
            </w:pPr>
            <w:r>
              <w:rPr>
                <w:bCs/>
                <w:lang w:eastAsia="lt-LT"/>
              </w:rPr>
              <w:t>07</w:t>
            </w:r>
          </w:p>
        </w:tc>
        <w:tc>
          <w:tcPr>
            <w:tcW w:w="556" w:type="dxa"/>
            <w:gridSpan w:val="2"/>
            <w:vMerge w:val="restart"/>
            <w:shd w:val="clear" w:color="auto" w:fill="auto"/>
            <w:tcMar>
              <w:left w:w="-5" w:type="dxa"/>
            </w:tcMar>
          </w:tcPr>
          <w:p w14:paraId="3066FF60" w14:textId="77777777" w:rsidR="002D6413" w:rsidRDefault="00B2269D">
            <w:pPr>
              <w:jc w:val="center"/>
            </w:pPr>
            <w:r>
              <w:t>01</w:t>
            </w:r>
          </w:p>
        </w:tc>
        <w:tc>
          <w:tcPr>
            <w:tcW w:w="2419" w:type="dxa"/>
            <w:vMerge w:val="restart"/>
            <w:shd w:val="clear" w:color="auto" w:fill="auto"/>
          </w:tcPr>
          <w:p w14:paraId="3066FF61" w14:textId="77777777" w:rsidR="002D6413" w:rsidRDefault="00B2269D">
            <w:r>
              <w:t>Plėsti ir vykdyti  edukacinę veiklą</w:t>
            </w:r>
          </w:p>
        </w:tc>
        <w:tc>
          <w:tcPr>
            <w:tcW w:w="1965" w:type="dxa"/>
            <w:shd w:val="clear" w:color="auto" w:fill="auto"/>
          </w:tcPr>
          <w:p w14:paraId="3066FF62" w14:textId="77777777" w:rsidR="002D6413" w:rsidRDefault="00B2269D">
            <w:r>
              <w:t>A. Šablinskienė</w:t>
            </w:r>
          </w:p>
        </w:tc>
        <w:tc>
          <w:tcPr>
            <w:tcW w:w="3128" w:type="dxa"/>
            <w:shd w:val="clear" w:color="auto" w:fill="auto"/>
            <w:tcMar>
              <w:left w:w="-5" w:type="dxa"/>
            </w:tcMar>
          </w:tcPr>
          <w:p w14:paraId="3066FF63" w14:textId="77777777" w:rsidR="002D6413" w:rsidRDefault="00B2269D">
            <w:r>
              <w:t>Pravestų edukacinių programų skaičius per metus</w:t>
            </w:r>
          </w:p>
        </w:tc>
        <w:tc>
          <w:tcPr>
            <w:tcW w:w="1280" w:type="dxa"/>
            <w:gridSpan w:val="2"/>
            <w:shd w:val="clear" w:color="auto" w:fill="auto"/>
            <w:tcMar>
              <w:left w:w="-5" w:type="dxa"/>
            </w:tcMar>
          </w:tcPr>
          <w:p w14:paraId="3066FF64" w14:textId="77777777" w:rsidR="002D6413" w:rsidRDefault="00B2269D">
            <w:pPr>
              <w:jc w:val="center"/>
            </w:pPr>
            <w:r>
              <w:t>Vnt.</w:t>
            </w:r>
          </w:p>
        </w:tc>
        <w:tc>
          <w:tcPr>
            <w:tcW w:w="1411" w:type="dxa"/>
            <w:shd w:val="clear" w:color="auto" w:fill="auto"/>
            <w:tcMar>
              <w:left w:w="-5" w:type="dxa"/>
            </w:tcMar>
          </w:tcPr>
          <w:p w14:paraId="3066FF65" w14:textId="77777777" w:rsidR="002D6413" w:rsidRDefault="00B2269D">
            <w:pPr>
              <w:jc w:val="center"/>
            </w:pPr>
            <w:r>
              <w:t>204</w:t>
            </w:r>
          </w:p>
        </w:tc>
        <w:tc>
          <w:tcPr>
            <w:tcW w:w="1371" w:type="dxa"/>
            <w:shd w:val="clear" w:color="auto" w:fill="auto"/>
            <w:tcMar>
              <w:left w:w="-5" w:type="dxa"/>
            </w:tcMar>
          </w:tcPr>
          <w:p w14:paraId="3066FF66" w14:textId="77777777" w:rsidR="002D6413" w:rsidRDefault="00B2269D">
            <w:pPr>
              <w:jc w:val="center"/>
            </w:pPr>
            <w:r>
              <w:t>350</w:t>
            </w:r>
          </w:p>
        </w:tc>
        <w:tc>
          <w:tcPr>
            <w:tcW w:w="1538" w:type="dxa"/>
            <w:shd w:val="clear" w:color="auto" w:fill="auto"/>
          </w:tcPr>
          <w:p w14:paraId="3066FF67" w14:textId="77777777" w:rsidR="002D6413" w:rsidRDefault="00B2269D">
            <w:pPr>
              <w:jc w:val="center"/>
            </w:pPr>
            <w:r>
              <w:t>IV ketv.</w:t>
            </w:r>
          </w:p>
        </w:tc>
      </w:tr>
      <w:tr w:rsidR="002D6413" w14:paraId="3066FF74" w14:textId="77777777">
        <w:trPr>
          <w:trHeight w:val="303"/>
          <w:jc w:val="center"/>
        </w:trPr>
        <w:tc>
          <w:tcPr>
            <w:tcW w:w="518" w:type="dxa"/>
            <w:vMerge/>
            <w:shd w:val="clear" w:color="auto" w:fill="DBE5F1" w:themeFill="accent1" w:themeFillTint="33"/>
            <w:tcMar>
              <w:left w:w="-5" w:type="dxa"/>
            </w:tcMar>
          </w:tcPr>
          <w:p w14:paraId="3066FF69" w14:textId="77777777" w:rsidR="002D6413" w:rsidRDefault="002D6413">
            <w:pPr>
              <w:jc w:val="center"/>
              <w:rPr>
                <w:bCs/>
                <w:lang w:eastAsia="lt-LT"/>
              </w:rPr>
            </w:pPr>
          </w:p>
        </w:tc>
        <w:tc>
          <w:tcPr>
            <w:tcW w:w="534" w:type="dxa"/>
            <w:vMerge/>
            <w:shd w:val="clear" w:color="auto" w:fill="EAF1DD" w:themeFill="accent3" w:themeFillTint="33"/>
            <w:tcMar>
              <w:left w:w="-5" w:type="dxa"/>
            </w:tcMar>
          </w:tcPr>
          <w:p w14:paraId="3066FF6A" w14:textId="77777777" w:rsidR="002D6413" w:rsidRDefault="002D6413">
            <w:pPr>
              <w:jc w:val="center"/>
              <w:rPr>
                <w:bCs/>
                <w:lang w:eastAsia="lt-LT"/>
              </w:rPr>
            </w:pPr>
          </w:p>
        </w:tc>
        <w:tc>
          <w:tcPr>
            <w:tcW w:w="532" w:type="dxa"/>
            <w:vMerge/>
            <w:shd w:val="clear" w:color="auto" w:fill="FDE9D9" w:themeFill="accent6" w:themeFillTint="33"/>
            <w:tcMar>
              <w:left w:w="-5" w:type="dxa"/>
            </w:tcMar>
          </w:tcPr>
          <w:p w14:paraId="3066FF6B" w14:textId="77777777" w:rsidR="002D6413" w:rsidRDefault="002D6413">
            <w:pPr>
              <w:jc w:val="center"/>
              <w:rPr>
                <w:bCs/>
                <w:lang w:eastAsia="lt-LT"/>
              </w:rPr>
            </w:pPr>
          </w:p>
        </w:tc>
        <w:tc>
          <w:tcPr>
            <w:tcW w:w="556" w:type="dxa"/>
            <w:gridSpan w:val="2"/>
            <w:vMerge/>
            <w:shd w:val="clear" w:color="auto" w:fill="auto"/>
            <w:tcMar>
              <w:left w:w="-5" w:type="dxa"/>
            </w:tcMar>
          </w:tcPr>
          <w:p w14:paraId="3066FF6C" w14:textId="77777777" w:rsidR="002D6413" w:rsidRDefault="002D6413">
            <w:pPr>
              <w:jc w:val="center"/>
            </w:pPr>
          </w:p>
        </w:tc>
        <w:tc>
          <w:tcPr>
            <w:tcW w:w="2419" w:type="dxa"/>
            <w:vMerge/>
            <w:shd w:val="clear" w:color="auto" w:fill="auto"/>
          </w:tcPr>
          <w:p w14:paraId="3066FF6D" w14:textId="77777777" w:rsidR="002D6413" w:rsidRDefault="002D6413"/>
        </w:tc>
        <w:tc>
          <w:tcPr>
            <w:tcW w:w="1965" w:type="dxa"/>
            <w:shd w:val="clear" w:color="auto" w:fill="auto"/>
          </w:tcPr>
          <w:p w14:paraId="3066FF6E" w14:textId="77777777" w:rsidR="002D6413" w:rsidRDefault="00B2269D">
            <w:r>
              <w:t>A. Šablinskienė</w:t>
            </w:r>
          </w:p>
        </w:tc>
        <w:tc>
          <w:tcPr>
            <w:tcW w:w="3128" w:type="dxa"/>
            <w:shd w:val="clear" w:color="auto" w:fill="auto"/>
            <w:tcMar>
              <w:left w:w="-5" w:type="dxa"/>
            </w:tcMar>
          </w:tcPr>
          <w:p w14:paraId="3066FF6F" w14:textId="77777777" w:rsidR="002D6413" w:rsidRDefault="00B2269D">
            <w:r>
              <w:t>Edukacinių programų lankytojų skaičius per metus</w:t>
            </w:r>
          </w:p>
        </w:tc>
        <w:tc>
          <w:tcPr>
            <w:tcW w:w="1280" w:type="dxa"/>
            <w:gridSpan w:val="2"/>
            <w:shd w:val="clear" w:color="auto" w:fill="auto"/>
            <w:tcMar>
              <w:left w:w="-5" w:type="dxa"/>
            </w:tcMar>
          </w:tcPr>
          <w:p w14:paraId="3066FF70" w14:textId="77777777" w:rsidR="002D6413" w:rsidRDefault="00B2269D">
            <w:pPr>
              <w:jc w:val="center"/>
            </w:pPr>
            <w:r>
              <w:t>Vnt.</w:t>
            </w:r>
          </w:p>
        </w:tc>
        <w:tc>
          <w:tcPr>
            <w:tcW w:w="1411" w:type="dxa"/>
            <w:shd w:val="clear" w:color="auto" w:fill="auto"/>
            <w:tcMar>
              <w:left w:w="-5" w:type="dxa"/>
            </w:tcMar>
          </w:tcPr>
          <w:p w14:paraId="3066FF71" w14:textId="77777777" w:rsidR="002D6413" w:rsidRDefault="00B2269D">
            <w:pPr>
              <w:jc w:val="center"/>
            </w:pPr>
            <w:r>
              <w:t>4050</w:t>
            </w:r>
          </w:p>
        </w:tc>
        <w:tc>
          <w:tcPr>
            <w:tcW w:w="1371" w:type="dxa"/>
            <w:shd w:val="clear" w:color="auto" w:fill="auto"/>
            <w:tcMar>
              <w:left w:w="-5" w:type="dxa"/>
            </w:tcMar>
          </w:tcPr>
          <w:p w14:paraId="3066FF72" w14:textId="77777777" w:rsidR="002D6413" w:rsidRDefault="00B2269D">
            <w:pPr>
              <w:jc w:val="center"/>
            </w:pPr>
            <w:r>
              <w:t>6000</w:t>
            </w:r>
          </w:p>
        </w:tc>
        <w:tc>
          <w:tcPr>
            <w:tcW w:w="1538" w:type="dxa"/>
            <w:shd w:val="clear" w:color="auto" w:fill="auto"/>
          </w:tcPr>
          <w:p w14:paraId="3066FF73" w14:textId="77777777" w:rsidR="002D6413" w:rsidRDefault="00B2269D">
            <w:pPr>
              <w:jc w:val="center"/>
            </w:pPr>
            <w:r>
              <w:t>IV ketv.</w:t>
            </w:r>
          </w:p>
        </w:tc>
      </w:tr>
      <w:tr w:rsidR="002D6413" w14:paraId="3066FF80" w14:textId="77777777">
        <w:trPr>
          <w:trHeight w:val="303"/>
          <w:jc w:val="center"/>
        </w:trPr>
        <w:tc>
          <w:tcPr>
            <w:tcW w:w="518" w:type="dxa"/>
            <w:vMerge w:val="restart"/>
            <w:tcBorders>
              <w:top w:val="nil"/>
            </w:tcBorders>
            <w:shd w:val="clear" w:color="auto" w:fill="DBE5F1" w:themeFill="accent1" w:themeFillTint="33"/>
            <w:tcMar>
              <w:left w:w="-5" w:type="dxa"/>
            </w:tcMar>
          </w:tcPr>
          <w:p w14:paraId="3066FF75" w14:textId="77777777" w:rsidR="002D6413" w:rsidRDefault="00B2269D">
            <w:pPr>
              <w:jc w:val="center"/>
              <w:rPr>
                <w:bCs/>
                <w:lang w:eastAsia="lt-LT"/>
              </w:rPr>
            </w:pPr>
            <w:r>
              <w:rPr>
                <w:bCs/>
                <w:lang w:eastAsia="lt-LT"/>
              </w:rPr>
              <w:t>01</w:t>
            </w:r>
          </w:p>
        </w:tc>
        <w:tc>
          <w:tcPr>
            <w:tcW w:w="534" w:type="dxa"/>
            <w:vMerge w:val="restart"/>
            <w:tcBorders>
              <w:top w:val="nil"/>
            </w:tcBorders>
            <w:shd w:val="clear" w:color="auto" w:fill="EAF1DD" w:themeFill="accent3" w:themeFillTint="33"/>
            <w:tcMar>
              <w:left w:w="-5" w:type="dxa"/>
            </w:tcMar>
          </w:tcPr>
          <w:p w14:paraId="3066FF76" w14:textId="77777777" w:rsidR="002D6413" w:rsidRDefault="00B2269D">
            <w:pPr>
              <w:jc w:val="center"/>
              <w:rPr>
                <w:bCs/>
                <w:lang w:eastAsia="lt-LT"/>
              </w:rPr>
            </w:pPr>
            <w:r>
              <w:rPr>
                <w:bCs/>
                <w:lang w:eastAsia="lt-LT"/>
              </w:rPr>
              <w:t>01</w:t>
            </w:r>
          </w:p>
        </w:tc>
        <w:tc>
          <w:tcPr>
            <w:tcW w:w="532" w:type="dxa"/>
            <w:vMerge w:val="restart"/>
            <w:tcBorders>
              <w:top w:val="nil"/>
            </w:tcBorders>
            <w:shd w:val="clear" w:color="auto" w:fill="FDE9D9" w:themeFill="accent6" w:themeFillTint="33"/>
            <w:tcMar>
              <w:left w:w="-5" w:type="dxa"/>
            </w:tcMar>
          </w:tcPr>
          <w:p w14:paraId="3066FF77" w14:textId="77777777" w:rsidR="002D6413" w:rsidRDefault="00B2269D">
            <w:pPr>
              <w:jc w:val="center"/>
              <w:rPr>
                <w:bCs/>
                <w:lang w:eastAsia="lt-LT"/>
              </w:rPr>
            </w:pPr>
            <w:r>
              <w:rPr>
                <w:bCs/>
                <w:lang w:eastAsia="lt-LT"/>
              </w:rPr>
              <w:t>07</w:t>
            </w:r>
          </w:p>
        </w:tc>
        <w:tc>
          <w:tcPr>
            <w:tcW w:w="556" w:type="dxa"/>
            <w:gridSpan w:val="2"/>
            <w:vMerge w:val="restart"/>
            <w:tcBorders>
              <w:top w:val="nil"/>
            </w:tcBorders>
            <w:shd w:val="clear" w:color="auto" w:fill="auto"/>
            <w:tcMar>
              <w:left w:w="-5" w:type="dxa"/>
            </w:tcMar>
          </w:tcPr>
          <w:p w14:paraId="3066FF78" w14:textId="77777777" w:rsidR="002D6413" w:rsidRDefault="00B2269D">
            <w:pPr>
              <w:jc w:val="center"/>
            </w:pPr>
            <w:r>
              <w:t>02</w:t>
            </w:r>
          </w:p>
        </w:tc>
        <w:tc>
          <w:tcPr>
            <w:tcW w:w="2419" w:type="dxa"/>
            <w:vMerge w:val="restart"/>
            <w:tcBorders>
              <w:top w:val="nil"/>
            </w:tcBorders>
            <w:shd w:val="clear" w:color="auto" w:fill="auto"/>
          </w:tcPr>
          <w:p w14:paraId="3066FF79" w14:textId="77777777" w:rsidR="002D6413" w:rsidRDefault="00B2269D">
            <w:r>
              <w:t>Organizuoti renginius</w:t>
            </w:r>
          </w:p>
        </w:tc>
        <w:tc>
          <w:tcPr>
            <w:tcW w:w="1965" w:type="dxa"/>
            <w:tcBorders>
              <w:top w:val="nil"/>
            </w:tcBorders>
            <w:shd w:val="clear" w:color="auto" w:fill="auto"/>
          </w:tcPr>
          <w:p w14:paraId="3066FF7A" w14:textId="77777777" w:rsidR="002D6413" w:rsidRDefault="00B2269D">
            <w:r>
              <w:t>Muziejininkai</w:t>
            </w:r>
          </w:p>
        </w:tc>
        <w:tc>
          <w:tcPr>
            <w:tcW w:w="3128" w:type="dxa"/>
            <w:tcBorders>
              <w:top w:val="nil"/>
            </w:tcBorders>
            <w:shd w:val="clear" w:color="auto" w:fill="auto"/>
            <w:tcMar>
              <w:left w:w="-5" w:type="dxa"/>
            </w:tcMar>
          </w:tcPr>
          <w:p w14:paraId="3066FF7B" w14:textId="77777777" w:rsidR="002D6413" w:rsidRDefault="00B2269D">
            <w:r>
              <w:t>Suorganizuotų renginių skaičius per metus</w:t>
            </w:r>
          </w:p>
        </w:tc>
        <w:tc>
          <w:tcPr>
            <w:tcW w:w="1280" w:type="dxa"/>
            <w:gridSpan w:val="2"/>
            <w:tcBorders>
              <w:top w:val="nil"/>
            </w:tcBorders>
            <w:shd w:val="clear" w:color="auto" w:fill="auto"/>
            <w:tcMar>
              <w:left w:w="-5" w:type="dxa"/>
            </w:tcMar>
          </w:tcPr>
          <w:p w14:paraId="3066FF7C" w14:textId="77777777" w:rsidR="002D6413" w:rsidRDefault="00B2269D">
            <w:pPr>
              <w:jc w:val="center"/>
            </w:pPr>
            <w:r>
              <w:t>Vnt.</w:t>
            </w:r>
          </w:p>
        </w:tc>
        <w:tc>
          <w:tcPr>
            <w:tcW w:w="1411" w:type="dxa"/>
            <w:tcBorders>
              <w:top w:val="nil"/>
            </w:tcBorders>
            <w:shd w:val="clear" w:color="auto" w:fill="auto"/>
            <w:tcMar>
              <w:left w:w="-5" w:type="dxa"/>
            </w:tcMar>
          </w:tcPr>
          <w:p w14:paraId="3066FF7D" w14:textId="77777777" w:rsidR="002D6413" w:rsidRDefault="00B2269D">
            <w:pPr>
              <w:jc w:val="center"/>
            </w:pPr>
            <w:r>
              <w:t>79</w:t>
            </w:r>
          </w:p>
        </w:tc>
        <w:tc>
          <w:tcPr>
            <w:tcW w:w="1371" w:type="dxa"/>
            <w:tcBorders>
              <w:top w:val="nil"/>
            </w:tcBorders>
            <w:shd w:val="clear" w:color="auto" w:fill="auto"/>
            <w:tcMar>
              <w:left w:w="-5" w:type="dxa"/>
            </w:tcMar>
          </w:tcPr>
          <w:p w14:paraId="3066FF7E" w14:textId="77777777" w:rsidR="002D6413" w:rsidRDefault="00B2269D">
            <w:pPr>
              <w:jc w:val="center"/>
            </w:pPr>
            <w:r>
              <w:t>85</w:t>
            </w:r>
          </w:p>
        </w:tc>
        <w:tc>
          <w:tcPr>
            <w:tcW w:w="1538" w:type="dxa"/>
            <w:tcBorders>
              <w:top w:val="nil"/>
            </w:tcBorders>
            <w:shd w:val="clear" w:color="auto" w:fill="auto"/>
          </w:tcPr>
          <w:p w14:paraId="3066FF7F" w14:textId="77777777" w:rsidR="002D6413" w:rsidRDefault="00B2269D">
            <w:pPr>
              <w:jc w:val="center"/>
            </w:pPr>
            <w:r>
              <w:t>IV ketv.</w:t>
            </w:r>
          </w:p>
        </w:tc>
      </w:tr>
      <w:tr w:rsidR="002D6413" w14:paraId="3066FF8C" w14:textId="77777777">
        <w:trPr>
          <w:trHeight w:val="303"/>
          <w:jc w:val="center"/>
        </w:trPr>
        <w:tc>
          <w:tcPr>
            <w:tcW w:w="518" w:type="dxa"/>
            <w:vMerge/>
            <w:shd w:val="clear" w:color="auto" w:fill="DBE5F1" w:themeFill="accent1" w:themeFillTint="33"/>
            <w:tcMar>
              <w:left w:w="-5" w:type="dxa"/>
            </w:tcMar>
          </w:tcPr>
          <w:p w14:paraId="3066FF81" w14:textId="77777777" w:rsidR="002D6413" w:rsidRDefault="002D6413">
            <w:pPr>
              <w:jc w:val="center"/>
              <w:rPr>
                <w:b/>
                <w:bCs/>
                <w:lang w:eastAsia="lt-LT"/>
              </w:rPr>
            </w:pPr>
          </w:p>
        </w:tc>
        <w:tc>
          <w:tcPr>
            <w:tcW w:w="534" w:type="dxa"/>
            <w:vMerge/>
            <w:shd w:val="clear" w:color="auto" w:fill="EAF1DD" w:themeFill="accent3" w:themeFillTint="33"/>
            <w:tcMar>
              <w:left w:w="-5" w:type="dxa"/>
            </w:tcMar>
          </w:tcPr>
          <w:p w14:paraId="3066FF82" w14:textId="77777777" w:rsidR="002D6413" w:rsidRDefault="002D6413">
            <w:pPr>
              <w:jc w:val="center"/>
              <w:rPr>
                <w:b/>
                <w:bCs/>
                <w:lang w:eastAsia="lt-LT"/>
              </w:rPr>
            </w:pPr>
          </w:p>
        </w:tc>
        <w:tc>
          <w:tcPr>
            <w:tcW w:w="532" w:type="dxa"/>
            <w:vMerge/>
            <w:shd w:val="clear" w:color="auto" w:fill="FDE9D9" w:themeFill="accent6" w:themeFillTint="33"/>
            <w:tcMar>
              <w:left w:w="-5" w:type="dxa"/>
            </w:tcMar>
          </w:tcPr>
          <w:p w14:paraId="3066FF83" w14:textId="77777777" w:rsidR="002D6413" w:rsidRDefault="002D6413">
            <w:pPr>
              <w:jc w:val="center"/>
              <w:rPr>
                <w:b/>
                <w:bCs/>
                <w:lang w:eastAsia="lt-LT"/>
              </w:rPr>
            </w:pPr>
          </w:p>
        </w:tc>
        <w:tc>
          <w:tcPr>
            <w:tcW w:w="556" w:type="dxa"/>
            <w:gridSpan w:val="2"/>
            <w:vMerge/>
            <w:shd w:val="clear" w:color="auto" w:fill="auto"/>
            <w:tcMar>
              <w:left w:w="-5" w:type="dxa"/>
            </w:tcMar>
          </w:tcPr>
          <w:p w14:paraId="3066FF84" w14:textId="77777777" w:rsidR="002D6413" w:rsidRDefault="002D6413"/>
        </w:tc>
        <w:tc>
          <w:tcPr>
            <w:tcW w:w="2419" w:type="dxa"/>
            <w:vMerge/>
            <w:shd w:val="clear" w:color="auto" w:fill="auto"/>
          </w:tcPr>
          <w:p w14:paraId="3066FF85" w14:textId="77777777" w:rsidR="002D6413" w:rsidRDefault="002D6413"/>
        </w:tc>
        <w:tc>
          <w:tcPr>
            <w:tcW w:w="1965" w:type="dxa"/>
            <w:tcBorders>
              <w:top w:val="nil"/>
            </w:tcBorders>
            <w:shd w:val="clear" w:color="auto" w:fill="auto"/>
          </w:tcPr>
          <w:p w14:paraId="3066FF86" w14:textId="77777777" w:rsidR="002D6413" w:rsidRDefault="00B2269D">
            <w:r>
              <w:t>R. Sprindienė</w:t>
            </w:r>
          </w:p>
        </w:tc>
        <w:tc>
          <w:tcPr>
            <w:tcW w:w="3128" w:type="dxa"/>
            <w:tcBorders>
              <w:top w:val="nil"/>
            </w:tcBorders>
            <w:shd w:val="clear" w:color="auto" w:fill="auto"/>
            <w:tcMar>
              <w:left w:w="-5" w:type="dxa"/>
            </w:tcMar>
          </w:tcPr>
          <w:p w14:paraId="3066FF87" w14:textId="77777777" w:rsidR="002D6413" w:rsidRDefault="00B2269D">
            <w:r>
              <w:t>Renginių lankytojų skaičius per metus</w:t>
            </w:r>
          </w:p>
        </w:tc>
        <w:tc>
          <w:tcPr>
            <w:tcW w:w="1280" w:type="dxa"/>
            <w:gridSpan w:val="2"/>
            <w:tcBorders>
              <w:top w:val="nil"/>
            </w:tcBorders>
            <w:shd w:val="clear" w:color="auto" w:fill="auto"/>
            <w:tcMar>
              <w:left w:w="-5" w:type="dxa"/>
            </w:tcMar>
          </w:tcPr>
          <w:p w14:paraId="3066FF88" w14:textId="77777777" w:rsidR="002D6413" w:rsidRDefault="00B2269D">
            <w:pPr>
              <w:jc w:val="center"/>
            </w:pPr>
            <w:r>
              <w:t>Vnt.</w:t>
            </w:r>
          </w:p>
        </w:tc>
        <w:tc>
          <w:tcPr>
            <w:tcW w:w="1411" w:type="dxa"/>
            <w:tcBorders>
              <w:top w:val="nil"/>
            </w:tcBorders>
            <w:shd w:val="clear" w:color="auto" w:fill="auto"/>
            <w:tcMar>
              <w:left w:w="-5" w:type="dxa"/>
            </w:tcMar>
          </w:tcPr>
          <w:p w14:paraId="3066FF89" w14:textId="77777777" w:rsidR="002D6413" w:rsidRDefault="00B2269D">
            <w:pPr>
              <w:jc w:val="center"/>
            </w:pPr>
            <w:r>
              <w:t>3687</w:t>
            </w:r>
          </w:p>
        </w:tc>
        <w:tc>
          <w:tcPr>
            <w:tcW w:w="1371" w:type="dxa"/>
            <w:tcBorders>
              <w:top w:val="nil"/>
            </w:tcBorders>
            <w:shd w:val="clear" w:color="auto" w:fill="auto"/>
            <w:tcMar>
              <w:left w:w="-5" w:type="dxa"/>
            </w:tcMar>
          </w:tcPr>
          <w:p w14:paraId="3066FF8A" w14:textId="77777777" w:rsidR="002D6413" w:rsidRDefault="00B2269D">
            <w:pPr>
              <w:jc w:val="center"/>
            </w:pPr>
            <w:r>
              <w:t>3000</w:t>
            </w:r>
          </w:p>
        </w:tc>
        <w:tc>
          <w:tcPr>
            <w:tcW w:w="1538" w:type="dxa"/>
            <w:tcBorders>
              <w:top w:val="nil"/>
            </w:tcBorders>
            <w:shd w:val="clear" w:color="auto" w:fill="auto"/>
          </w:tcPr>
          <w:p w14:paraId="3066FF8B" w14:textId="77777777" w:rsidR="002D6413" w:rsidRDefault="00B2269D">
            <w:pPr>
              <w:jc w:val="center"/>
            </w:pPr>
            <w:r>
              <w:t>IV ketv.</w:t>
            </w:r>
          </w:p>
        </w:tc>
      </w:tr>
      <w:tr w:rsidR="002D6413" w14:paraId="3066FF95" w14:textId="77777777">
        <w:trPr>
          <w:jc w:val="center"/>
        </w:trPr>
        <w:tc>
          <w:tcPr>
            <w:tcW w:w="518" w:type="dxa"/>
            <w:shd w:val="clear" w:color="auto" w:fill="DBE5F1" w:themeFill="accent1" w:themeFillTint="33"/>
            <w:tcMar>
              <w:left w:w="-5" w:type="dxa"/>
            </w:tcMar>
          </w:tcPr>
          <w:p w14:paraId="3066FF8D" w14:textId="77777777" w:rsidR="002D6413" w:rsidRDefault="00B2269D">
            <w:pPr>
              <w:jc w:val="center"/>
              <w:rPr>
                <w:b/>
                <w:bCs/>
                <w:lang w:eastAsia="lt-LT"/>
              </w:rPr>
            </w:pPr>
            <w:r>
              <w:rPr>
                <w:b/>
                <w:bCs/>
                <w:lang w:eastAsia="lt-LT"/>
              </w:rPr>
              <w:t>01</w:t>
            </w:r>
          </w:p>
        </w:tc>
        <w:tc>
          <w:tcPr>
            <w:tcW w:w="534" w:type="dxa"/>
            <w:shd w:val="clear" w:color="auto" w:fill="EAF1DD" w:themeFill="accent3" w:themeFillTint="33"/>
            <w:tcMar>
              <w:left w:w="-5" w:type="dxa"/>
            </w:tcMar>
          </w:tcPr>
          <w:p w14:paraId="3066FF8E" w14:textId="77777777" w:rsidR="002D6413" w:rsidRDefault="00B2269D">
            <w:pPr>
              <w:jc w:val="center"/>
              <w:rPr>
                <w:b/>
                <w:bCs/>
                <w:lang w:eastAsia="lt-LT"/>
              </w:rPr>
            </w:pPr>
            <w:r>
              <w:rPr>
                <w:b/>
                <w:bCs/>
                <w:lang w:eastAsia="lt-LT"/>
              </w:rPr>
              <w:t>02</w:t>
            </w:r>
          </w:p>
        </w:tc>
        <w:tc>
          <w:tcPr>
            <w:tcW w:w="5472" w:type="dxa"/>
            <w:gridSpan w:val="5"/>
            <w:shd w:val="clear" w:color="auto" w:fill="EAF1DD" w:themeFill="accent3" w:themeFillTint="33"/>
            <w:tcMar>
              <w:left w:w="-5" w:type="dxa"/>
            </w:tcMar>
          </w:tcPr>
          <w:p w14:paraId="3066FF8F" w14:textId="77777777" w:rsidR="002D6413" w:rsidRDefault="00B2269D">
            <w:r>
              <w:rPr>
                <w:b/>
                <w:bCs/>
                <w:lang w:eastAsia="lt-LT"/>
              </w:rPr>
              <w:t>Sudaryti palankias sąlygas profesionalaus meno ir kultūros vystymui</w:t>
            </w:r>
          </w:p>
        </w:tc>
        <w:tc>
          <w:tcPr>
            <w:tcW w:w="3128" w:type="dxa"/>
            <w:shd w:val="clear" w:color="auto" w:fill="EAF1DD" w:themeFill="accent3" w:themeFillTint="33"/>
            <w:tcMar>
              <w:left w:w="-5" w:type="dxa"/>
            </w:tcMar>
          </w:tcPr>
          <w:p w14:paraId="3066FF90" w14:textId="77777777" w:rsidR="002D6413" w:rsidRDefault="00B2269D">
            <w:r>
              <w:rPr>
                <w:bCs/>
                <w:lang w:eastAsia="lt-LT"/>
              </w:rPr>
              <w:t>Įgyvendintų veiklų pokytis</w:t>
            </w:r>
          </w:p>
        </w:tc>
        <w:tc>
          <w:tcPr>
            <w:tcW w:w="1280" w:type="dxa"/>
            <w:gridSpan w:val="2"/>
            <w:shd w:val="clear" w:color="auto" w:fill="EAF1DD" w:themeFill="accent3" w:themeFillTint="33"/>
            <w:tcMar>
              <w:left w:w="-5" w:type="dxa"/>
            </w:tcMar>
          </w:tcPr>
          <w:p w14:paraId="3066FF91" w14:textId="77777777" w:rsidR="002D6413" w:rsidRDefault="00B2269D">
            <w:pPr>
              <w:jc w:val="center"/>
            </w:pPr>
            <w:r>
              <w:t>Proc.</w:t>
            </w:r>
          </w:p>
        </w:tc>
        <w:tc>
          <w:tcPr>
            <w:tcW w:w="1411" w:type="dxa"/>
            <w:shd w:val="clear" w:color="auto" w:fill="EAF1DD" w:themeFill="accent3" w:themeFillTint="33"/>
            <w:tcMar>
              <w:left w:w="-5" w:type="dxa"/>
            </w:tcMar>
          </w:tcPr>
          <w:p w14:paraId="3066FF92" w14:textId="77777777" w:rsidR="002D6413" w:rsidRDefault="00B2269D">
            <w:pPr>
              <w:jc w:val="center"/>
            </w:pPr>
            <w:r>
              <w:t>100</w:t>
            </w:r>
          </w:p>
        </w:tc>
        <w:tc>
          <w:tcPr>
            <w:tcW w:w="1371" w:type="dxa"/>
            <w:shd w:val="clear" w:color="auto" w:fill="EAF1DD" w:themeFill="accent3" w:themeFillTint="33"/>
            <w:tcMar>
              <w:left w:w="-5" w:type="dxa"/>
            </w:tcMar>
          </w:tcPr>
          <w:p w14:paraId="3066FF93" w14:textId="77777777" w:rsidR="002D6413" w:rsidRDefault="00B2269D">
            <w:pPr>
              <w:jc w:val="center"/>
            </w:pPr>
            <w:r>
              <w:rPr>
                <w:bCs/>
                <w:lang w:eastAsia="lt-LT"/>
              </w:rPr>
              <w:t>-20</w:t>
            </w:r>
          </w:p>
        </w:tc>
        <w:tc>
          <w:tcPr>
            <w:tcW w:w="1538" w:type="dxa"/>
            <w:shd w:val="clear" w:color="auto" w:fill="EAF1DD" w:themeFill="accent3" w:themeFillTint="33"/>
          </w:tcPr>
          <w:p w14:paraId="3066FF94" w14:textId="77777777" w:rsidR="002D6413" w:rsidRDefault="00B2269D">
            <w:pPr>
              <w:jc w:val="center"/>
              <w:rPr>
                <w:bCs/>
                <w:lang w:eastAsia="lt-LT"/>
              </w:rPr>
            </w:pPr>
            <w:r>
              <w:rPr>
                <w:bCs/>
                <w:lang w:eastAsia="lt-LT"/>
              </w:rPr>
              <w:t>IV ketv.</w:t>
            </w:r>
          </w:p>
        </w:tc>
      </w:tr>
      <w:tr w:rsidR="002D6413" w14:paraId="3066FFA1" w14:textId="77777777">
        <w:trPr>
          <w:jc w:val="center"/>
        </w:trPr>
        <w:tc>
          <w:tcPr>
            <w:tcW w:w="518" w:type="dxa"/>
            <w:vMerge w:val="restart"/>
            <w:shd w:val="clear" w:color="auto" w:fill="DBE5F1" w:themeFill="accent1" w:themeFillTint="33"/>
            <w:tcMar>
              <w:left w:w="-5" w:type="dxa"/>
            </w:tcMar>
          </w:tcPr>
          <w:p w14:paraId="3066FF96" w14:textId="77777777" w:rsidR="002D6413" w:rsidRDefault="00B2269D">
            <w:pPr>
              <w:jc w:val="center"/>
              <w:rPr>
                <w:bCs/>
                <w:lang w:eastAsia="lt-LT"/>
              </w:rPr>
            </w:pPr>
            <w:r>
              <w:rPr>
                <w:bCs/>
                <w:lang w:eastAsia="lt-LT"/>
              </w:rPr>
              <w:t>01</w:t>
            </w:r>
          </w:p>
        </w:tc>
        <w:tc>
          <w:tcPr>
            <w:tcW w:w="534" w:type="dxa"/>
            <w:vMerge w:val="restart"/>
            <w:shd w:val="clear" w:color="auto" w:fill="EAF1DD" w:themeFill="accent3" w:themeFillTint="33"/>
            <w:tcMar>
              <w:left w:w="-5" w:type="dxa"/>
            </w:tcMar>
          </w:tcPr>
          <w:p w14:paraId="3066FF97" w14:textId="77777777" w:rsidR="002D6413" w:rsidRDefault="00B2269D">
            <w:pPr>
              <w:jc w:val="center"/>
              <w:rPr>
                <w:bCs/>
                <w:lang w:eastAsia="lt-LT"/>
              </w:rPr>
            </w:pPr>
            <w:r>
              <w:rPr>
                <w:bCs/>
                <w:lang w:eastAsia="lt-LT"/>
              </w:rPr>
              <w:t>02</w:t>
            </w:r>
          </w:p>
        </w:tc>
        <w:tc>
          <w:tcPr>
            <w:tcW w:w="543" w:type="dxa"/>
            <w:gridSpan w:val="2"/>
            <w:vMerge w:val="restart"/>
            <w:shd w:val="clear" w:color="auto" w:fill="FDE9D9" w:themeFill="accent6" w:themeFillTint="33"/>
            <w:tcMar>
              <w:left w:w="-5" w:type="dxa"/>
            </w:tcMar>
          </w:tcPr>
          <w:p w14:paraId="3066FF98" w14:textId="77777777" w:rsidR="002D6413" w:rsidRDefault="00B2269D">
            <w:pPr>
              <w:jc w:val="center"/>
              <w:rPr>
                <w:bCs/>
                <w:lang w:eastAsia="lt-LT"/>
              </w:rPr>
            </w:pPr>
            <w:r>
              <w:rPr>
                <w:bCs/>
                <w:lang w:eastAsia="lt-LT"/>
              </w:rPr>
              <w:t>01</w:t>
            </w:r>
          </w:p>
        </w:tc>
        <w:tc>
          <w:tcPr>
            <w:tcW w:w="2964" w:type="dxa"/>
            <w:gridSpan w:val="2"/>
            <w:vMerge w:val="restart"/>
            <w:shd w:val="clear" w:color="auto" w:fill="FDE9D9" w:themeFill="accent6" w:themeFillTint="33"/>
          </w:tcPr>
          <w:p w14:paraId="3066FF99" w14:textId="77777777" w:rsidR="002D6413" w:rsidRDefault="00B2269D">
            <w:pPr>
              <w:rPr>
                <w:b/>
                <w:bCs/>
                <w:lang w:eastAsia="lt-LT"/>
              </w:rPr>
            </w:pPr>
            <w:r>
              <w:rPr>
                <w:rFonts w:eastAsia="MS Mincho"/>
              </w:rPr>
              <w:t>Profesionalių menininkų vizualaus meno parodų muziejuje organizavimas</w:t>
            </w:r>
          </w:p>
        </w:tc>
        <w:tc>
          <w:tcPr>
            <w:tcW w:w="1965" w:type="dxa"/>
            <w:shd w:val="clear" w:color="auto" w:fill="FFFFFF" w:themeFill="background1"/>
          </w:tcPr>
          <w:p w14:paraId="3066FF9A" w14:textId="77777777" w:rsidR="002D6413" w:rsidRDefault="00B2269D">
            <w:r>
              <w:rPr>
                <w:rFonts w:eastAsia="MS Mincho"/>
              </w:rPr>
              <w:t>V. Venckuvienė</w:t>
            </w:r>
          </w:p>
          <w:p w14:paraId="3066FF9B" w14:textId="77777777" w:rsidR="002D6413" w:rsidRDefault="00B2269D">
            <w:r>
              <w:rPr>
                <w:rFonts w:eastAsia="MS Mincho"/>
              </w:rPr>
              <w:t>G. Baltuškienė</w:t>
            </w:r>
          </w:p>
        </w:tc>
        <w:tc>
          <w:tcPr>
            <w:tcW w:w="3128" w:type="dxa"/>
            <w:shd w:val="clear" w:color="auto" w:fill="FFFFFF" w:themeFill="background1"/>
            <w:tcMar>
              <w:left w:w="-5" w:type="dxa"/>
            </w:tcMar>
          </w:tcPr>
          <w:p w14:paraId="3066FF9C" w14:textId="77777777" w:rsidR="002D6413" w:rsidRDefault="00B2269D">
            <w:r>
              <w:rPr>
                <w:rFonts w:eastAsia="MS Mincho"/>
                <w:bCs/>
                <w:lang w:eastAsia="lt-LT"/>
              </w:rPr>
              <w:t>Parodų skaičius per metus</w:t>
            </w:r>
          </w:p>
        </w:tc>
        <w:tc>
          <w:tcPr>
            <w:tcW w:w="1280" w:type="dxa"/>
            <w:gridSpan w:val="2"/>
            <w:shd w:val="clear" w:color="auto" w:fill="FFFFFF" w:themeFill="background1"/>
            <w:tcMar>
              <w:left w:w="-5" w:type="dxa"/>
            </w:tcMar>
          </w:tcPr>
          <w:p w14:paraId="3066FF9D" w14:textId="77777777" w:rsidR="002D6413" w:rsidRDefault="00B2269D">
            <w:pPr>
              <w:jc w:val="center"/>
            </w:pPr>
            <w:r>
              <w:t>Vnt.</w:t>
            </w:r>
          </w:p>
        </w:tc>
        <w:tc>
          <w:tcPr>
            <w:tcW w:w="1411" w:type="dxa"/>
            <w:shd w:val="clear" w:color="auto" w:fill="FFFFFF" w:themeFill="background1"/>
            <w:tcMar>
              <w:left w:w="-5" w:type="dxa"/>
            </w:tcMar>
          </w:tcPr>
          <w:p w14:paraId="3066FF9E" w14:textId="77777777" w:rsidR="002D6413" w:rsidRDefault="00B2269D">
            <w:pPr>
              <w:jc w:val="center"/>
            </w:pPr>
            <w:r>
              <w:t>2</w:t>
            </w:r>
          </w:p>
        </w:tc>
        <w:tc>
          <w:tcPr>
            <w:tcW w:w="1371" w:type="dxa"/>
            <w:shd w:val="clear" w:color="auto" w:fill="FFFFFF" w:themeFill="background1"/>
            <w:tcMar>
              <w:left w:w="-5" w:type="dxa"/>
            </w:tcMar>
          </w:tcPr>
          <w:p w14:paraId="3066FF9F" w14:textId="77777777" w:rsidR="002D6413" w:rsidRDefault="00B2269D">
            <w:pPr>
              <w:jc w:val="center"/>
            </w:pPr>
            <w:r>
              <w:rPr>
                <w:rFonts w:eastAsia="MS Mincho"/>
              </w:rPr>
              <w:t>2</w:t>
            </w:r>
          </w:p>
        </w:tc>
        <w:tc>
          <w:tcPr>
            <w:tcW w:w="1538" w:type="dxa"/>
            <w:shd w:val="clear" w:color="auto" w:fill="FFFFFF" w:themeFill="background1"/>
          </w:tcPr>
          <w:p w14:paraId="3066FFA0" w14:textId="77777777" w:rsidR="002D6413" w:rsidRDefault="00B2269D">
            <w:pPr>
              <w:jc w:val="center"/>
              <w:rPr>
                <w:rFonts w:eastAsia="MS Mincho"/>
              </w:rPr>
            </w:pPr>
            <w:r>
              <w:rPr>
                <w:rFonts w:eastAsia="MS Mincho"/>
              </w:rPr>
              <w:t>II ketv.</w:t>
            </w:r>
          </w:p>
        </w:tc>
      </w:tr>
      <w:tr w:rsidR="002D6413" w14:paraId="3066FFAD" w14:textId="77777777">
        <w:trPr>
          <w:jc w:val="center"/>
        </w:trPr>
        <w:tc>
          <w:tcPr>
            <w:tcW w:w="518" w:type="dxa"/>
            <w:vMerge/>
            <w:shd w:val="clear" w:color="auto" w:fill="DBE5F1" w:themeFill="accent1" w:themeFillTint="33"/>
            <w:tcMar>
              <w:left w:w="-5" w:type="dxa"/>
            </w:tcMar>
          </w:tcPr>
          <w:p w14:paraId="3066FFA2" w14:textId="77777777" w:rsidR="002D6413" w:rsidRDefault="002D6413">
            <w:pPr>
              <w:jc w:val="center"/>
              <w:rPr>
                <w:bCs/>
                <w:lang w:eastAsia="lt-LT"/>
              </w:rPr>
            </w:pPr>
          </w:p>
        </w:tc>
        <w:tc>
          <w:tcPr>
            <w:tcW w:w="534" w:type="dxa"/>
            <w:vMerge/>
            <w:shd w:val="clear" w:color="auto" w:fill="EAF1DD" w:themeFill="accent3" w:themeFillTint="33"/>
            <w:tcMar>
              <w:left w:w="-5" w:type="dxa"/>
            </w:tcMar>
          </w:tcPr>
          <w:p w14:paraId="3066FFA3" w14:textId="77777777" w:rsidR="002D6413" w:rsidRDefault="002D6413">
            <w:pPr>
              <w:jc w:val="center"/>
              <w:rPr>
                <w:bCs/>
                <w:lang w:eastAsia="lt-LT"/>
              </w:rPr>
            </w:pPr>
          </w:p>
        </w:tc>
        <w:tc>
          <w:tcPr>
            <w:tcW w:w="543" w:type="dxa"/>
            <w:gridSpan w:val="2"/>
            <w:vMerge/>
            <w:shd w:val="clear" w:color="auto" w:fill="FDE9D9" w:themeFill="accent6" w:themeFillTint="33"/>
            <w:tcMar>
              <w:left w:w="-5" w:type="dxa"/>
            </w:tcMar>
          </w:tcPr>
          <w:p w14:paraId="3066FFA4" w14:textId="77777777" w:rsidR="002D6413" w:rsidRDefault="002D6413">
            <w:pPr>
              <w:jc w:val="center"/>
              <w:rPr>
                <w:bCs/>
                <w:lang w:eastAsia="lt-LT"/>
              </w:rPr>
            </w:pPr>
          </w:p>
        </w:tc>
        <w:tc>
          <w:tcPr>
            <w:tcW w:w="2964" w:type="dxa"/>
            <w:gridSpan w:val="2"/>
            <w:vMerge/>
            <w:shd w:val="clear" w:color="auto" w:fill="FDE9D9" w:themeFill="accent6" w:themeFillTint="33"/>
          </w:tcPr>
          <w:p w14:paraId="3066FFA5" w14:textId="77777777" w:rsidR="002D6413" w:rsidRDefault="002D6413">
            <w:pPr>
              <w:rPr>
                <w:b/>
                <w:bCs/>
                <w:lang w:eastAsia="lt-LT"/>
              </w:rPr>
            </w:pPr>
          </w:p>
        </w:tc>
        <w:tc>
          <w:tcPr>
            <w:tcW w:w="1965" w:type="dxa"/>
            <w:shd w:val="clear" w:color="auto" w:fill="FFFFFF" w:themeFill="background1"/>
          </w:tcPr>
          <w:p w14:paraId="3066FFA6" w14:textId="77777777" w:rsidR="002D6413" w:rsidRDefault="00B2269D">
            <w:r>
              <w:rPr>
                <w:rFonts w:eastAsia="MS Mincho"/>
              </w:rPr>
              <w:t>V. Venckuvienė</w:t>
            </w:r>
          </w:p>
          <w:p w14:paraId="3066FFA7" w14:textId="77777777" w:rsidR="002D6413" w:rsidRDefault="00B2269D">
            <w:r>
              <w:rPr>
                <w:rFonts w:eastAsia="MS Mincho"/>
              </w:rPr>
              <w:t>G. Baltuškienė</w:t>
            </w:r>
          </w:p>
        </w:tc>
        <w:tc>
          <w:tcPr>
            <w:tcW w:w="3128" w:type="dxa"/>
            <w:shd w:val="clear" w:color="auto" w:fill="FFFFFF" w:themeFill="background1"/>
            <w:tcMar>
              <w:left w:w="-5" w:type="dxa"/>
            </w:tcMar>
          </w:tcPr>
          <w:p w14:paraId="3066FFA8" w14:textId="77777777" w:rsidR="002D6413" w:rsidRDefault="00B2269D">
            <w:r>
              <w:rPr>
                <w:rFonts w:eastAsia="MS Mincho"/>
                <w:bCs/>
                <w:lang w:eastAsia="lt-LT"/>
              </w:rPr>
              <w:t>Įtrauktų menininkų skaičius per metus</w:t>
            </w:r>
          </w:p>
        </w:tc>
        <w:tc>
          <w:tcPr>
            <w:tcW w:w="1280" w:type="dxa"/>
            <w:gridSpan w:val="2"/>
            <w:shd w:val="clear" w:color="auto" w:fill="FFFFFF" w:themeFill="background1"/>
            <w:tcMar>
              <w:left w:w="-5" w:type="dxa"/>
            </w:tcMar>
          </w:tcPr>
          <w:p w14:paraId="3066FFA9" w14:textId="77777777" w:rsidR="002D6413" w:rsidRDefault="00B2269D">
            <w:pPr>
              <w:jc w:val="center"/>
            </w:pPr>
            <w:r>
              <w:t>Vnt.</w:t>
            </w:r>
          </w:p>
        </w:tc>
        <w:tc>
          <w:tcPr>
            <w:tcW w:w="1411" w:type="dxa"/>
            <w:shd w:val="clear" w:color="auto" w:fill="FFFFFF" w:themeFill="background1"/>
            <w:tcMar>
              <w:left w:w="-5" w:type="dxa"/>
            </w:tcMar>
          </w:tcPr>
          <w:p w14:paraId="3066FFAA" w14:textId="77777777" w:rsidR="002D6413" w:rsidRDefault="00B2269D">
            <w:pPr>
              <w:jc w:val="center"/>
              <w:rPr>
                <w:rFonts w:eastAsia="MS Mincho"/>
              </w:rPr>
            </w:pPr>
            <w:r>
              <w:t>2</w:t>
            </w:r>
          </w:p>
        </w:tc>
        <w:tc>
          <w:tcPr>
            <w:tcW w:w="1371" w:type="dxa"/>
            <w:shd w:val="clear" w:color="auto" w:fill="FFFFFF" w:themeFill="background1"/>
            <w:tcMar>
              <w:left w:w="-5" w:type="dxa"/>
            </w:tcMar>
          </w:tcPr>
          <w:p w14:paraId="3066FFAB" w14:textId="77777777" w:rsidR="002D6413" w:rsidRDefault="00B2269D">
            <w:pPr>
              <w:jc w:val="center"/>
            </w:pPr>
            <w:r>
              <w:rPr>
                <w:rFonts w:eastAsia="MS Mincho"/>
              </w:rPr>
              <w:t>2</w:t>
            </w:r>
          </w:p>
        </w:tc>
        <w:tc>
          <w:tcPr>
            <w:tcW w:w="1538" w:type="dxa"/>
            <w:shd w:val="clear" w:color="auto" w:fill="FFFFFF" w:themeFill="background1"/>
          </w:tcPr>
          <w:p w14:paraId="3066FFAC" w14:textId="77777777" w:rsidR="002D6413" w:rsidRDefault="00B2269D">
            <w:pPr>
              <w:jc w:val="center"/>
              <w:rPr>
                <w:rFonts w:eastAsia="MS Mincho"/>
              </w:rPr>
            </w:pPr>
            <w:r>
              <w:rPr>
                <w:rFonts w:eastAsia="MS Mincho"/>
              </w:rPr>
              <w:t>II ketv.</w:t>
            </w:r>
          </w:p>
        </w:tc>
      </w:tr>
      <w:tr w:rsidR="002D6413" w14:paraId="3066FFB8" w14:textId="77777777">
        <w:trPr>
          <w:jc w:val="center"/>
        </w:trPr>
        <w:tc>
          <w:tcPr>
            <w:tcW w:w="518" w:type="dxa"/>
            <w:shd w:val="clear" w:color="auto" w:fill="DBE5F1" w:themeFill="accent1" w:themeFillTint="33"/>
            <w:tcMar>
              <w:left w:w="-5" w:type="dxa"/>
            </w:tcMar>
          </w:tcPr>
          <w:p w14:paraId="3066FFAE" w14:textId="77777777" w:rsidR="002D6413" w:rsidRDefault="00B2269D">
            <w:pPr>
              <w:jc w:val="center"/>
              <w:rPr>
                <w:rFonts w:eastAsia="MS Mincho"/>
              </w:rPr>
            </w:pPr>
            <w:r>
              <w:rPr>
                <w:bCs/>
                <w:lang w:eastAsia="lt-LT"/>
              </w:rPr>
              <w:t>01</w:t>
            </w:r>
          </w:p>
        </w:tc>
        <w:tc>
          <w:tcPr>
            <w:tcW w:w="534" w:type="dxa"/>
            <w:shd w:val="clear" w:color="auto" w:fill="EAF1DD" w:themeFill="accent3" w:themeFillTint="33"/>
            <w:tcMar>
              <w:left w:w="-5" w:type="dxa"/>
            </w:tcMar>
          </w:tcPr>
          <w:p w14:paraId="3066FFAF" w14:textId="77777777" w:rsidR="002D6413" w:rsidRDefault="00B2269D">
            <w:pPr>
              <w:jc w:val="center"/>
              <w:rPr>
                <w:rFonts w:eastAsia="MS Mincho"/>
              </w:rPr>
            </w:pPr>
            <w:r>
              <w:rPr>
                <w:bCs/>
                <w:lang w:eastAsia="lt-LT"/>
              </w:rPr>
              <w:t>02</w:t>
            </w:r>
          </w:p>
        </w:tc>
        <w:tc>
          <w:tcPr>
            <w:tcW w:w="532" w:type="dxa"/>
            <w:shd w:val="clear" w:color="auto" w:fill="FDE9D9" w:themeFill="accent6" w:themeFillTint="33"/>
            <w:tcMar>
              <w:left w:w="-5" w:type="dxa"/>
            </w:tcMar>
          </w:tcPr>
          <w:p w14:paraId="3066FFB0" w14:textId="77777777" w:rsidR="002D6413" w:rsidRDefault="00B2269D">
            <w:pPr>
              <w:jc w:val="center"/>
              <w:rPr>
                <w:rFonts w:eastAsia="MS Mincho"/>
              </w:rPr>
            </w:pPr>
            <w:r>
              <w:rPr>
                <w:bCs/>
                <w:lang w:eastAsia="lt-LT"/>
              </w:rPr>
              <w:t>02</w:t>
            </w:r>
          </w:p>
        </w:tc>
        <w:tc>
          <w:tcPr>
            <w:tcW w:w="2975" w:type="dxa"/>
            <w:gridSpan w:val="3"/>
            <w:shd w:val="clear" w:color="auto" w:fill="FDE9D9" w:themeFill="accent6" w:themeFillTint="33"/>
            <w:tcMar>
              <w:left w:w="-5" w:type="dxa"/>
            </w:tcMar>
          </w:tcPr>
          <w:p w14:paraId="3066FFB1" w14:textId="77777777" w:rsidR="002D6413" w:rsidRDefault="00B2269D">
            <w:r>
              <w:rPr>
                <w:rFonts w:eastAsia="MS Mincho"/>
              </w:rPr>
              <w:t>Meno kūrinių kolekcijų formavimas</w:t>
            </w:r>
          </w:p>
        </w:tc>
        <w:tc>
          <w:tcPr>
            <w:tcW w:w="1965" w:type="dxa"/>
            <w:shd w:val="clear" w:color="auto" w:fill="auto"/>
          </w:tcPr>
          <w:p w14:paraId="3066FFB2" w14:textId="77777777" w:rsidR="002D6413" w:rsidRDefault="00B2269D">
            <w:r>
              <w:rPr>
                <w:rFonts w:eastAsia="MS Mincho"/>
              </w:rPr>
              <w:t>J. Gaidelienė</w:t>
            </w:r>
          </w:p>
        </w:tc>
        <w:tc>
          <w:tcPr>
            <w:tcW w:w="3128" w:type="dxa"/>
            <w:shd w:val="clear" w:color="auto" w:fill="auto"/>
            <w:tcMar>
              <w:left w:w="-5" w:type="dxa"/>
            </w:tcMar>
          </w:tcPr>
          <w:p w14:paraId="3066FFB3" w14:textId="77777777" w:rsidR="002D6413" w:rsidRDefault="00B2269D">
            <w:r>
              <w:rPr>
                <w:bCs/>
                <w:lang w:eastAsia="lt-LT"/>
              </w:rPr>
              <w:t>Įsigytų meno kūrinių skaičius per metus</w:t>
            </w:r>
          </w:p>
        </w:tc>
        <w:tc>
          <w:tcPr>
            <w:tcW w:w="1280" w:type="dxa"/>
            <w:gridSpan w:val="2"/>
            <w:shd w:val="clear" w:color="auto" w:fill="auto"/>
            <w:tcMar>
              <w:left w:w="-5" w:type="dxa"/>
            </w:tcMar>
          </w:tcPr>
          <w:p w14:paraId="3066FFB4" w14:textId="77777777" w:rsidR="002D6413" w:rsidRDefault="00B2269D">
            <w:pPr>
              <w:jc w:val="center"/>
            </w:pPr>
            <w:r>
              <w:t>Vnt.</w:t>
            </w:r>
          </w:p>
        </w:tc>
        <w:tc>
          <w:tcPr>
            <w:tcW w:w="1411" w:type="dxa"/>
            <w:shd w:val="clear" w:color="auto" w:fill="auto"/>
            <w:tcMar>
              <w:left w:w="-5" w:type="dxa"/>
            </w:tcMar>
          </w:tcPr>
          <w:p w14:paraId="3066FFB5" w14:textId="77777777" w:rsidR="002D6413" w:rsidRDefault="00B2269D">
            <w:pPr>
              <w:jc w:val="center"/>
            </w:pPr>
            <w:r>
              <w:t>39</w:t>
            </w:r>
          </w:p>
        </w:tc>
        <w:tc>
          <w:tcPr>
            <w:tcW w:w="1371" w:type="dxa"/>
            <w:shd w:val="clear" w:color="auto" w:fill="auto"/>
            <w:tcMar>
              <w:left w:w="-5" w:type="dxa"/>
            </w:tcMar>
          </w:tcPr>
          <w:p w14:paraId="3066FFB6" w14:textId="77777777" w:rsidR="002D6413" w:rsidRDefault="00B2269D">
            <w:pPr>
              <w:jc w:val="center"/>
              <w:rPr>
                <w:rFonts w:eastAsia="MS Mincho"/>
              </w:rPr>
            </w:pPr>
            <w:r>
              <w:rPr>
                <w:rFonts w:eastAsia="MS Mincho"/>
              </w:rPr>
              <w:t>30</w:t>
            </w:r>
          </w:p>
        </w:tc>
        <w:tc>
          <w:tcPr>
            <w:tcW w:w="1538" w:type="dxa"/>
            <w:shd w:val="clear" w:color="auto" w:fill="auto"/>
          </w:tcPr>
          <w:p w14:paraId="3066FFB7" w14:textId="77777777" w:rsidR="002D6413" w:rsidRDefault="00B2269D">
            <w:pPr>
              <w:jc w:val="center"/>
              <w:rPr>
                <w:rFonts w:eastAsia="MS Mincho"/>
              </w:rPr>
            </w:pPr>
            <w:r>
              <w:rPr>
                <w:rFonts w:eastAsia="MS Mincho"/>
              </w:rPr>
              <w:t>IV ketv.</w:t>
            </w:r>
          </w:p>
        </w:tc>
      </w:tr>
      <w:tr w:rsidR="002D6413" w14:paraId="3066FFC1" w14:textId="77777777">
        <w:trPr>
          <w:jc w:val="center"/>
        </w:trPr>
        <w:tc>
          <w:tcPr>
            <w:tcW w:w="518" w:type="dxa"/>
            <w:shd w:val="clear" w:color="auto" w:fill="DBE5F1" w:themeFill="accent1" w:themeFillTint="33"/>
            <w:tcMar>
              <w:left w:w="-5" w:type="dxa"/>
            </w:tcMar>
          </w:tcPr>
          <w:p w14:paraId="3066FFB9" w14:textId="77777777" w:rsidR="002D6413" w:rsidRDefault="00B2269D">
            <w:pPr>
              <w:jc w:val="center"/>
              <w:rPr>
                <w:b/>
              </w:rPr>
            </w:pPr>
            <w:r>
              <w:rPr>
                <w:b/>
                <w:bCs/>
                <w:lang w:eastAsia="lt-LT"/>
              </w:rPr>
              <w:t>01</w:t>
            </w:r>
          </w:p>
        </w:tc>
        <w:tc>
          <w:tcPr>
            <w:tcW w:w="534" w:type="dxa"/>
            <w:shd w:val="clear" w:color="auto" w:fill="EAF1DD" w:themeFill="accent3" w:themeFillTint="33"/>
            <w:tcMar>
              <w:left w:w="-5" w:type="dxa"/>
            </w:tcMar>
          </w:tcPr>
          <w:p w14:paraId="3066FFBA" w14:textId="77777777" w:rsidR="002D6413" w:rsidRDefault="00B2269D">
            <w:pPr>
              <w:jc w:val="center"/>
              <w:rPr>
                <w:b/>
              </w:rPr>
            </w:pPr>
            <w:r>
              <w:rPr>
                <w:b/>
                <w:bCs/>
                <w:lang w:eastAsia="lt-LT"/>
              </w:rPr>
              <w:t>03</w:t>
            </w:r>
          </w:p>
        </w:tc>
        <w:tc>
          <w:tcPr>
            <w:tcW w:w="5472" w:type="dxa"/>
            <w:gridSpan w:val="5"/>
            <w:shd w:val="clear" w:color="auto" w:fill="EAF1DD" w:themeFill="accent3" w:themeFillTint="33"/>
            <w:tcMar>
              <w:left w:w="-5" w:type="dxa"/>
            </w:tcMar>
          </w:tcPr>
          <w:p w14:paraId="3066FFBB" w14:textId="77777777" w:rsidR="002D6413" w:rsidRDefault="00B2269D">
            <w:r>
              <w:rPr>
                <w:b/>
                <w:bCs/>
                <w:lang w:eastAsia="lt-LT"/>
              </w:rPr>
              <w:t>Užtikrinti muziejaus</w:t>
            </w:r>
            <w:r>
              <w:rPr>
                <w:b/>
                <w:bCs/>
                <w:color w:val="FF0000"/>
                <w:lang w:eastAsia="lt-LT"/>
              </w:rPr>
              <w:t xml:space="preserve"> </w:t>
            </w:r>
            <w:r>
              <w:rPr>
                <w:b/>
                <w:bCs/>
                <w:lang w:eastAsia="lt-LT"/>
              </w:rPr>
              <w:t>veiklos kokybės ir paslaugų prieinamumo gerinimą</w:t>
            </w:r>
          </w:p>
        </w:tc>
        <w:tc>
          <w:tcPr>
            <w:tcW w:w="3140" w:type="dxa"/>
            <w:gridSpan w:val="2"/>
            <w:shd w:val="clear" w:color="auto" w:fill="EAF1DD" w:themeFill="accent3" w:themeFillTint="33"/>
            <w:tcMar>
              <w:left w:w="-5" w:type="dxa"/>
            </w:tcMar>
          </w:tcPr>
          <w:p w14:paraId="3066FFBC" w14:textId="77777777" w:rsidR="002D6413" w:rsidRDefault="00B2269D">
            <w:r>
              <w:t>Muziejaus teikiamų paslaugų kokybės pokytis pagal anketinį vertinimą</w:t>
            </w:r>
          </w:p>
        </w:tc>
        <w:tc>
          <w:tcPr>
            <w:tcW w:w="1270" w:type="dxa"/>
            <w:shd w:val="clear" w:color="auto" w:fill="EAF1DD" w:themeFill="accent3" w:themeFillTint="33"/>
            <w:tcMar>
              <w:left w:w="-5" w:type="dxa"/>
            </w:tcMar>
          </w:tcPr>
          <w:p w14:paraId="3066FFBD" w14:textId="77777777" w:rsidR="002D6413" w:rsidRDefault="00B2269D">
            <w:pPr>
              <w:jc w:val="center"/>
            </w:pPr>
            <w:r>
              <w:t>teigiamas</w:t>
            </w:r>
          </w:p>
        </w:tc>
        <w:tc>
          <w:tcPr>
            <w:tcW w:w="1411" w:type="dxa"/>
            <w:shd w:val="clear" w:color="auto" w:fill="EAF1DD" w:themeFill="accent3" w:themeFillTint="33"/>
            <w:tcMar>
              <w:left w:w="-5" w:type="dxa"/>
            </w:tcMar>
          </w:tcPr>
          <w:p w14:paraId="3066FFBE" w14:textId="77777777" w:rsidR="002D6413" w:rsidRDefault="00B2269D">
            <w:pPr>
              <w:jc w:val="center"/>
            </w:pPr>
            <w:r>
              <w:t>teigiamas</w:t>
            </w:r>
          </w:p>
        </w:tc>
        <w:tc>
          <w:tcPr>
            <w:tcW w:w="1371" w:type="dxa"/>
            <w:shd w:val="clear" w:color="auto" w:fill="EAF1DD" w:themeFill="accent3" w:themeFillTint="33"/>
            <w:tcMar>
              <w:left w:w="-5" w:type="dxa"/>
            </w:tcMar>
          </w:tcPr>
          <w:p w14:paraId="3066FFBF" w14:textId="77777777" w:rsidR="002D6413" w:rsidRDefault="00B2269D">
            <w:pPr>
              <w:jc w:val="center"/>
              <w:rPr>
                <w:rFonts w:eastAsia="MS Mincho"/>
              </w:rPr>
            </w:pPr>
            <w:r>
              <w:rPr>
                <w:rFonts w:eastAsia="MS Mincho"/>
              </w:rPr>
              <w:t>teigiamas</w:t>
            </w:r>
          </w:p>
        </w:tc>
        <w:tc>
          <w:tcPr>
            <w:tcW w:w="1536" w:type="dxa"/>
            <w:shd w:val="clear" w:color="auto" w:fill="EAF1DD" w:themeFill="accent3" w:themeFillTint="33"/>
          </w:tcPr>
          <w:p w14:paraId="3066FFC0" w14:textId="77777777" w:rsidR="002D6413" w:rsidRDefault="00B2269D">
            <w:pPr>
              <w:jc w:val="center"/>
              <w:rPr>
                <w:rFonts w:eastAsia="MS Mincho"/>
              </w:rPr>
            </w:pPr>
            <w:r>
              <w:rPr>
                <w:rFonts w:eastAsia="MS Mincho"/>
              </w:rPr>
              <w:t>IV ketv.</w:t>
            </w:r>
          </w:p>
        </w:tc>
      </w:tr>
      <w:tr w:rsidR="002D6413" w14:paraId="3066FFCE" w14:textId="77777777">
        <w:trPr>
          <w:jc w:val="center"/>
        </w:trPr>
        <w:tc>
          <w:tcPr>
            <w:tcW w:w="518" w:type="dxa"/>
            <w:shd w:val="clear" w:color="auto" w:fill="DBE5F1" w:themeFill="accent1" w:themeFillTint="33"/>
            <w:tcMar>
              <w:left w:w="-5" w:type="dxa"/>
            </w:tcMar>
          </w:tcPr>
          <w:p w14:paraId="3066FFC2" w14:textId="77777777" w:rsidR="002D6413" w:rsidRDefault="00B2269D">
            <w:pPr>
              <w:jc w:val="center"/>
            </w:pPr>
            <w:r>
              <w:rPr>
                <w:bCs/>
                <w:lang w:eastAsia="lt-LT"/>
              </w:rPr>
              <w:t>01</w:t>
            </w:r>
          </w:p>
        </w:tc>
        <w:tc>
          <w:tcPr>
            <w:tcW w:w="534" w:type="dxa"/>
            <w:shd w:val="clear" w:color="auto" w:fill="EAF1DD" w:themeFill="accent3" w:themeFillTint="33"/>
            <w:tcMar>
              <w:left w:w="-5" w:type="dxa"/>
            </w:tcMar>
          </w:tcPr>
          <w:p w14:paraId="3066FFC3" w14:textId="77777777" w:rsidR="002D6413" w:rsidRDefault="00B2269D">
            <w:pPr>
              <w:jc w:val="center"/>
            </w:pPr>
            <w:r>
              <w:rPr>
                <w:bCs/>
                <w:lang w:eastAsia="lt-LT"/>
              </w:rPr>
              <w:t>03</w:t>
            </w:r>
          </w:p>
        </w:tc>
        <w:tc>
          <w:tcPr>
            <w:tcW w:w="543" w:type="dxa"/>
            <w:gridSpan w:val="2"/>
            <w:shd w:val="clear" w:color="auto" w:fill="FDE9D9" w:themeFill="accent6" w:themeFillTint="33"/>
            <w:tcMar>
              <w:left w:w="-5" w:type="dxa"/>
            </w:tcMar>
          </w:tcPr>
          <w:p w14:paraId="3066FFC4" w14:textId="77777777" w:rsidR="002D6413" w:rsidRDefault="00B2269D">
            <w:pPr>
              <w:jc w:val="center"/>
            </w:pPr>
            <w:r>
              <w:rPr>
                <w:bCs/>
                <w:lang w:eastAsia="lt-LT"/>
              </w:rPr>
              <w:t>01</w:t>
            </w:r>
          </w:p>
        </w:tc>
        <w:tc>
          <w:tcPr>
            <w:tcW w:w="2964" w:type="dxa"/>
            <w:gridSpan w:val="2"/>
            <w:shd w:val="clear" w:color="auto" w:fill="FDE9D9" w:themeFill="accent6" w:themeFillTint="33"/>
            <w:tcMar>
              <w:left w:w="-5" w:type="dxa"/>
            </w:tcMar>
          </w:tcPr>
          <w:p w14:paraId="3066FFC5" w14:textId="77777777" w:rsidR="002D6413" w:rsidRDefault="00B2269D">
            <w:r>
              <w:rPr>
                <w:rFonts w:eastAsia="MS Mincho"/>
              </w:rPr>
              <w:t>Muziejaus veiklos modernizavimas (aktualinimas), siekiant didesnės gyventojų įtraukties</w:t>
            </w:r>
          </w:p>
        </w:tc>
        <w:tc>
          <w:tcPr>
            <w:tcW w:w="1965" w:type="dxa"/>
            <w:shd w:val="clear" w:color="auto" w:fill="auto"/>
          </w:tcPr>
          <w:p w14:paraId="3066FFC6" w14:textId="77777777" w:rsidR="002D6413" w:rsidRDefault="00B2269D">
            <w:r>
              <w:t>A. Astramskas</w:t>
            </w:r>
          </w:p>
          <w:p w14:paraId="3066FFC7" w14:textId="77777777" w:rsidR="002D6413" w:rsidRDefault="00B2269D">
            <w:r>
              <w:t>V. Venckuvienė</w:t>
            </w:r>
          </w:p>
          <w:p w14:paraId="3066FFC8" w14:textId="77777777" w:rsidR="002D6413" w:rsidRDefault="00B2269D">
            <w:r>
              <w:t>J. Gaidelienė</w:t>
            </w:r>
          </w:p>
        </w:tc>
        <w:tc>
          <w:tcPr>
            <w:tcW w:w="3140" w:type="dxa"/>
            <w:gridSpan w:val="2"/>
            <w:shd w:val="clear" w:color="auto" w:fill="auto"/>
            <w:tcMar>
              <w:left w:w="-5" w:type="dxa"/>
            </w:tcMar>
          </w:tcPr>
          <w:p w14:paraId="3066FFC9" w14:textId="77777777" w:rsidR="002D6413" w:rsidRDefault="00B2269D">
            <w:r>
              <w:rPr>
                <w:bCs/>
                <w:lang w:eastAsia="lt-LT"/>
              </w:rPr>
              <w:t>Įgyvendintų veiklų pokytis</w:t>
            </w:r>
          </w:p>
        </w:tc>
        <w:tc>
          <w:tcPr>
            <w:tcW w:w="1270" w:type="dxa"/>
            <w:shd w:val="clear" w:color="auto" w:fill="auto"/>
            <w:tcMar>
              <w:left w:w="-5" w:type="dxa"/>
            </w:tcMar>
          </w:tcPr>
          <w:p w14:paraId="3066FFCA" w14:textId="77777777" w:rsidR="002D6413" w:rsidRDefault="00B2269D">
            <w:pPr>
              <w:jc w:val="center"/>
            </w:pPr>
            <w:r>
              <w:t>Proc.</w:t>
            </w:r>
          </w:p>
        </w:tc>
        <w:tc>
          <w:tcPr>
            <w:tcW w:w="1411" w:type="dxa"/>
            <w:shd w:val="clear" w:color="auto" w:fill="auto"/>
            <w:tcMar>
              <w:left w:w="-5" w:type="dxa"/>
            </w:tcMar>
          </w:tcPr>
          <w:p w14:paraId="3066FFCB" w14:textId="77777777" w:rsidR="002D6413" w:rsidRDefault="00B2269D">
            <w:pPr>
              <w:jc w:val="center"/>
            </w:pPr>
            <w:r>
              <w:t>71,7</w:t>
            </w:r>
          </w:p>
        </w:tc>
        <w:tc>
          <w:tcPr>
            <w:tcW w:w="1371" w:type="dxa"/>
            <w:shd w:val="clear" w:color="auto" w:fill="auto"/>
            <w:tcMar>
              <w:left w:w="-5" w:type="dxa"/>
            </w:tcMar>
          </w:tcPr>
          <w:p w14:paraId="3066FFCC" w14:textId="77777777" w:rsidR="002D6413" w:rsidRDefault="00B2269D">
            <w:pPr>
              <w:jc w:val="center"/>
              <w:rPr>
                <w:bCs/>
                <w:lang w:eastAsia="lt-LT"/>
              </w:rPr>
            </w:pPr>
            <w:r>
              <w:rPr>
                <w:bCs/>
                <w:lang w:eastAsia="lt-LT"/>
              </w:rPr>
              <w:t>7,6</w:t>
            </w:r>
          </w:p>
        </w:tc>
        <w:tc>
          <w:tcPr>
            <w:tcW w:w="1536" w:type="dxa"/>
            <w:shd w:val="clear" w:color="auto" w:fill="auto"/>
          </w:tcPr>
          <w:p w14:paraId="3066FFCD" w14:textId="77777777" w:rsidR="002D6413" w:rsidRDefault="00B2269D">
            <w:pPr>
              <w:jc w:val="center"/>
              <w:rPr>
                <w:bCs/>
                <w:lang w:eastAsia="lt-LT"/>
              </w:rPr>
            </w:pPr>
            <w:r>
              <w:rPr>
                <w:bCs/>
                <w:lang w:eastAsia="lt-LT"/>
              </w:rPr>
              <w:t>IV ketv.</w:t>
            </w:r>
          </w:p>
        </w:tc>
      </w:tr>
      <w:tr w:rsidR="002D6413" w14:paraId="3066FFDA" w14:textId="77777777">
        <w:trPr>
          <w:jc w:val="center"/>
        </w:trPr>
        <w:tc>
          <w:tcPr>
            <w:tcW w:w="518" w:type="dxa"/>
            <w:vMerge w:val="restart"/>
            <w:shd w:val="clear" w:color="auto" w:fill="DBE5F1" w:themeFill="accent1" w:themeFillTint="33"/>
            <w:tcMar>
              <w:left w:w="-5" w:type="dxa"/>
            </w:tcMar>
          </w:tcPr>
          <w:p w14:paraId="3066FFCF" w14:textId="77777777" w:rsidR="002D6413" w:rsidRDefault="00B2269D">
            <w:pPr>
              <w:jc w:val="center"/>
            </w:pPr>
            <w:r>
              <w:rPr>
                <w:bCs/>
                <w:lang w:eastAsia="lt-LT"/>
              </w:rPr>
              <w:t>01</w:t>
            </w:r>
          </w:p>
        </w:tc>
        <w:tc>
          <w:tcPr>
            <w:tcW w:w="534" w:type="dxa"/>
            <w:vMerge w:val="restart"/>
            <w:shd w:val="clear" w:color="auto" w:fill="EAF1DD" w:themeFill="accent3" w:themeFillTint="33"/>
            <w:tcMar>
              <w:left w:w="-5" w:type="dxa"/>
            </w:tcMar>
          </w:tcPr>
          <w:p w14:paraId="3066FFD0" w14:textId="77777777" w:rsidR="002D6413" w:rsidRDefault="00B2269D">
            <w:pPr>
              <w:jc w:val="center"/>
            </w:pPr>
            <w:r>
              <w:rPr>
                <w:bCs/>
                <w:lang w:eastAsia="lt-LT"/>
              </w:rPr>
              <w:t>03</w:t>
            </w:r>
          </w:p>
        </w:tc>
        <w:tc>
          <w:tcPr>
            <w:tcW w:w="543" w:type="dxa"/>
            <w:gridSpan w:val="2"/>
            <w:vMerge w:val="restart"/>
            <w:shd w:val="clear" w:color="auto" w:fill="FDE9D9" w:themeFill="accent6" w:themeFillTint="33"/>
            <w:tcMar>
              <w:left w:w="-5" w:type="dxa"/>
            </w:tcMar>
          </w:tcPr>
          <w:p w14:paraId="3066FFD1" w14:textId="77777777" w:rsidR="002D6413" w:rsidRDefault="00B2269D">
            <w:pPr>
              <w:jc w:val="center"/>
            </w:pPr>
            <w:r>
              <w:rPr>
                <w:bCs/>
                <w:lang w:eastAsia="lt-LT"/>
              </w:rPr>
              <w:t>01</w:t>
            </w:r>
          </w:p>
        </w:tc>
        <w:tc>
          <w:tcPr>
            <w:tcW w:w="545" w:type="dxa"/>
            <w:vMerge w:val="restart"/>
            <w:shd w:val="clear" w:color="auto" w:fill="auto"/>
            <w:tcMar>
              <w:left w:w="-5" w:type="dxa"/>
            </w:tcMar>
          </w:tcPr>
          <w:p w14:paraId="3066FFD2" w14:textId="77777777" w:rsidR="002D6413" w:rsidRDefault="00B2269D">
            <w:pPr>
              <w:jc w:val="center"/>
            </w:pPr>
            <w:r>
              <w:rPr>
                <w:rFonts w:eastAsia="MS Mincho"/>
              </w:rPr>
              <w:t>01</w:t>
            </w:r>
          </w:p>
        </w:tc>
        <w:tc>
          <w:tcPr>
            <w:tcW w:w="2419" w:type="dxa"/>
            <w:vMerge w:val="restart"/>
            <w:shd w:val="clear" w:color="auto" w:fill="auto"/>
          </w:tcPr>
          <w:p w14:paraId="3066FFD3" w14:textId="77777777" w:rsidR="002D6413" w:rsidRDefault="00B2269D">
            <w:pPr>
              <w:rPr>
                <w:color w:val="FF0000"/>
              </w:rPr>
            </w:pPr>
            <w:r>
              <w:rPr>
                <w:rFonts w:eastAsia="MS Mincho"/>
              </w:rPr>
              <w:t xml:space="preserve">Rengti muziejinio profilio edukacines programas jaunimui ir miesto bendruomenei </w:t>
            </w:r>
          </w:p>
        </w:tc>
        <w:tc>
          <w:tcPr>
            <w:tcW w:w="1965" w:type="dxa"/>
            <w:shd w:val="clear" w:color="auto" w:fill="auto"/>
          </w:tcPr>
          <w:p w14:paraId="3066FFD4" w14:textId="77777777" w:rsidR="002D6413" w:rsidRDefault="00B2269D">
            <w:r>
              <w:rPr>
                <w:rFonts w:eastAsia="MS Mincho"/>
              </w:rPr>
              <w:t>A. Šablinskienė</w:t>
            </w:r>
          </w:p>
        </w:tc>
        <w:tc>
          <w:tcPr>
            <w:tcW w:w="3140" w:type="dxa"/>
            <w:gridSpan w:val="2"/>
            <w:shd w:val="clear" w:color="auto" w:fill="FFFFFF" w:themeFill="background1"/>
            <w:tcMar>
              <w:left w:w="-5" w:type="dxa"/>
            </w:tcMar>
          </w:tcPr>
          <w:p w14:paraId="3066FFD5" w14:textId="77777777" w:rsidR="002D6413" w:rsidRDefault="00B2269D">
            <w:r>
              <w:rPr>
                <w:bCs/>
                <w:lang w:eastAsia="lt-LT"/>
              </w:rPr>
              <w:t>Naujų parengtų ar atnaujintų edukacinių programų skaičius per metus</w:t>
            </w:r>
          </w:p>
        </w:tc>
        <w:tc>
          <w:tcPr>
            <w:tcW w:w="1270" w:type="dxa"/>
            <w:shd w:val="clear" w:color="auto" w:fill="FFFFFF" w:themeFill="background1"/>
            <w:tcMar>
              <w:left w:w="-5" w:type="dxa"/>
            </w:tcMar>
          </w:tcPr>
          <w:p w14:paraId="3066FFD6" w14:textId="77777777" w:rsidR="002D6413" w:rsidRDefault="00B2269D">
            <w:pPr>
              <w:jc w:val="center"/>
            </w:pPr>
            <w:r>
              <w:t>Vnt.</w:t>
            </w:r>
          </w:p>
        </w:tc>
        <w:tc>
          <w:tcPr>
            <w:tcW w:w="1411" w:type="dxa"/>
            <w:shd w:val="clear" w:color="auto" w:fill="FFFFFF" w:themeFill="background1"/>
            <w:tcMar>
              <w:left w:w="-5" w:type="dxa"/>
            </w:tcMar>
          </w:tcPr>
          <w:p w14:paraId="3066FFD7" w14:textId="77777777" w:rsidR="002D6413" w:rsidRDefault="00B2269D">
            <w:pPr>
              <w:jc w:val="center"/>
            </w:pPr>
            <w:r>
              <w:t>1</w:t>
            </w:r>
          </w:p>
        </w:tc>
        <w:tc>
          <w:tcPr>
            <w:tcW w:w="1371" w:type="dxa"/>
            <w:shd w:val="clear" w:color="auto" w:fill="FFFFFF" w:themeFill="background1"/>
            <w:tcMar>
              <w:left w:w="-5" w:type="dxa"/>
            </w:tcMar>
          </w:tcPr>
          <w:p w14:paraId="3066FFD8" w14:textId="77777777" w:rsidR="002D6413" w:rsidRDefault="00B2269D">
            <w:pPr>
              <w:jc w:val="center"/>
              <w:rPr>
                <w:rFonts w:eastAsia="MS Mincho"/>
              </w:rPr>
            </w:pPr>
            <w:r>
              <w:rPr>
                <w:rFonts w:eastAsia="MS Mincho"/>
              </w:rPr>
              <w:t>1</w:t>
            </w:r>
          </w:p>
        </w:tc>
        <w:tc>
          <w:tcPr>
            <w:tcW w:w="1536" w:type="dxa"/>
            <w:shd w:val="clear" w:color="auto" w:fill="FFFFFF" w:themeFill="background1"/>
          </w:tcPr>
          <w:p w14:paraId="3066FFD9" w14:textId="77777777" w:rsidR="002D6413" w:rsidRDefault="00B2269D">
            <w:pPr>
              <w:jc w:val="center"/>
              <w:rPr>
                <w:rFonts w:eastAsia="MS Mincho"/>
              </w:rPr>
            </w:pPr>
            <w:r>
              <w:rPr>
                <w:rFonts w:eastAsia="MS Mincho"/>
              </w:rPr>
              <w:t>IV ketv.</w:t>
            </w:r>
          </w:p>
        </w:tc>
      </w:tr>
      <w:tr w:rsidR="002D6413" w14:paraId="3066FFE8" w14:textId="77777777">
        <w:trPr>
          <w:jc w:val="center"/>
        </w:trPr>
        <w:tc>
          <w:tcPr>
            <w:tcW w:w="518" w:type="dxa"/>
            <w:vMerge/>
            <w:shd w:val="clear" w:color="auto" w:fill="DBE5F1" w:themeFill="accent1" w:themeFillTint="33"/>
            <w:tcMar>
              <w:left w:w="-5" w:type="dxa"/>
            </w:tcMar>
          </w:tcPr>
          <w:p w14:paraId="3066FFDB" w14:textId="77777777" w:rsidR="002D6413" w:rsidRDefault="002D6413">
            <w:pPr>
              <w:jc w:val="center"/>
              <w:rPr>
                <w:b/>
                <w:bCs/>
                <w:lang w:eastAsia="lt-LT"/>
              </w:rPr>
            </w:pPr>
          </w:p>
        </w:tc>
        <w:tc>
          <w:tcPr>
            <w:tcW w:w="534" w:type="dxa"/>
            <w:vMerge/>
            <w:shd w:val="clear" w:color="auto" w:fill="EAF1DD" w:themeFill="accent3" w:themeFillTint="33"/>
            <w:tcMar>
              <w:left w:w="-5" w:type="dxa"/>
            </w:tcMar>
          </w:tcPr>
          <w:p w14:paraId="3066FFDC" w14:textId="77777777" w:rsidR="002D6413" w:rsidRDefault="002D6413">
            <w:pPr>
              <w:jc w:val="center"/>
              <w:rPr>
                <w:b/>
                <w:bCs/>
                <w:lang w:eastAsia="lt-LT"/>
              </w:rPr>
            </w:pPr>
          </w:p>
        </w:tc>
        <w:tc>
          <w:tcPr>
            <w:tcW w:w="543" w:type="dxa"/>
            <w:gridSpan w:val="2"/>
            <w:vMerge/>
            <w:shd w:val="clear" w:color="auto" w:fill="FDE9D9" w:themeFill="accent6" w:themeFillTint="33"/>
            <w:tcMar>
              <w:left w:w="-5" w:type="dxa"/>
            </w:tcMar>
          </w:tcPr>
          <w:p w14:paraId="3066FFDD" w14:textId="77777777" w:rsidR="002D6413" w:rsidRDefault="002D6413">
            <w:pPr>
              <w:jc w:val="center"/>
              <w:rPr>
                <w:b/>
                <w:bCs/>
                <w:lang w:eastAsia="lt-LT"/>
              </w:rPr>
            </w:pPr>
          </w:p>
        </w:tc>
        <w:tc>
          <w:tcPr>
            <w:tcW w:w="545" w:type="dxa"/>
            <w:vMerge/>
            <w:shd w:val="clear" w:color="auto" w:fill="auto"/>
            <w:tcMar>
              <w:left w:w="-5" w:type="dxa"/>
            </w:tcMar>
          </w:tcPr>
          <w:p w14:paraId="3066FFDE" w14:textId="77777777" w:rsidR="002D6413" w:rsidRDefault="002D6413">
            <w:pPr>
              <w:rPr>
                <w:rFonts w:eastAsia="MS Mincho"/>
              </w:rPr>
            </w:pPr>
          </w:p>
        </w:tc>
        <w:tc>
          <w:tcPr>
            <w:tcW w:w="2419" w:type="dxa"/>
            <w:vMerge/>
            <w:shd w:val="clear" w:color="auto" w:fill="auto"/>
          </w:tcPr>
          <w:p w14:paraId="3066FFDF" w14:textId="77777777" w:rsidR="002D6413" w:rsidRDefault="002D6413">
            <w:pPr>
              <w:rPr>
                <w:rFonts w:eastAsia="MS Mincho"/>
              </w:rPr>
            </w:pPr>
          </w:p>
        </w:tc>
        <w:tc>
          <w:tcPr>
            <w:tcW w:w="1965" w:type="dxa"/>
            <w:shd w:val="clear" w:color="auto" w:fill="auto"/>
          </w:tcPr>
          <w:p w14:paraId="3066FFE0" w14:textId="77777777" w:rsidR="002D6413" w:rsidRDefault="00B2269D">
            <w:r>
              <w:rPr>
                <w:rFonts w:eastAsia="MS Mincho"/>
              </w:rPr>
              <w:t>A. Šablinskienė</w:t>
            </w:r>
          </w:p>
          <w:p w14:paraId="3066FFE1" w14:textId="77777777" w:rsidR="002D6413" w:rsidRDefault="00B2269D">
            <w:r>
              <w:rPr>
                <w:rFonts w:eastAsia="MS Mincho"/>
              </w:rPr>
              <w:t>L. Bekerė</w:t>
            </w:r>
          </w:p>
          <w:p w14:paraId="3066FFE2" w14:textId="77777777" w:rsidR="002D6413" w:rsidRDefault="00B2269D">
            <w:r>
              <w:rPr>
                <w:rFonts w:eastAsia="MS Mincho"/>
              </w:rPr>
              <w:t>G. Baltuškienė</w:t>
            </w:r>
          </w:p>
        </w:tc>
        <w:tc>
          <w:tcPr>
            <w:tcW w:w="3140" w:type="dxa"/>
            <w:gridSpan w:val="2"/>
            <w:shd w:val="clear" w:color="auto" w:fill="FFFFFF" w:themeFill="background1"/>
            <w:tcMar>
              <w:left w:w="-5" w:type="dxa"/>
            </w:tcMar>
          </w:tcPr>
          <w:p w14:paraId="3066FFE3" w14:textId="77777777" w:rsidR="002D6413" w:rsidRDefault="00B2269D">
            <w:r>
              <w:rPr>
                <w:bCs/>
                <w:lang w:eastAsia="lt-LT"/>
              </w:rPr>
              <w:t>Patvirtintų kultūros paso edukacinių programų skaičius per metus</w:t>
            </w:r>
          </w:p>
        </w:tc>
        <w:tc>
          <w:tcPr>
            <w:tcW w:w="1270" w:type="dxa"/>
            <w:shd w:val="clear" w:color="auto" w:fill="FFFFFF" w:themeFill="background1"/>
            <w:tcMar>
              <w:left w:w="-5" w:type="dxa"/>
            </w:tcMar>
          </w:tcPr>
          <w:p w14:paraId="3066FFE4" w14:textId="77777777" w:rsidR="002D6413" w:rsidRDefault="00B2269D">
            <w:pPr>
              <w:jc w:val="center"/>
            </w:pPr>
            <w:r>
              <w:t>Vnt.</w:t>
            </w:r>
          </w:p>
        </w:tc>
        <w:tc>
          <w:tcPr>
            <w:tcW w:w="1411" w:type="dxa"/>
            <w:shd w:val="clear" w:color="auto" w:fill="FFFFFF" w:themeFill="background1"/>
            <w:tcMar>
              <w:left w:w="-5" w:type="dxa"/>
            </w:tcMar>
          </w:tcPr>
          <w:p w14:paraId="3066FFE5" w14:textId="77777777" w:rsidR="002D6413" w:rsidRDefault="00B2269D">
            <w:pPr>
              <w:jc w:val="center"/>
            </w:pPr>
            <w:r>
              <w:t>2</w:t>
            </w:r>
          </w:p>
        </w:tc>
        <w:tc>
          <w:tcPr>
            <w:tcW w:w="1371" w:type="dxa"/>
            <w:shd w:val="clear" w:color="auto" w:fill="FFFFFF" w:themeFill="background1"/>
            <w:tcMar>
              <w:left w:w="-5" w:type="dxa"/>
            </w:tcMar>
          </w:tcPr>
          <w:p w14:paraId="3066FFE6" w14:textId="77777777" w:rsidR="002D6413" w:rsidRDefault="00B2269D">
            <w:pPr>
              <w:jc w:val="center"/>
              <w:rPr>
                <w:rFonts w:eastAsia="MS Mincho"/>
              </w:rPr>
            </w:pPr>
            <w:r>
              <w:rPr>
                <w:rFonts w:eastAsia="MS Mincho"/>
              </w:rPr>
              <w:t>6</w:t>
            </w:r>
          </w:p>
        </w:tc>
        <w:tc>
          <w:tcPr>
            <w:tcW w:w="1536" w:type="dxa"/>
            <w:shd w:val="clear" w:color="auto" w:fill="FFFFFF" w:themeFill="background1"/>
          </w:tcPr>
          <w:p w14:paraId="3066FFE7" w14:textId="77777777" w:rsidR="002D6413" w:rsidRDefault="00B2269D">
            <w:pPr>
              <w:jc w:val="center"/>
              <w:rPr>
                <w:rFonts w:eastAsia="MS Mincho"/>
              </w:rPr>
            </w:pPr>
            <w:r>
              <w:rPr>
                <w:rFonts w:eastAsia="MS Mincho"/>
              </w:rPr>
              <w:t>IV ketv.</w:t>
            </w:r>
          </w:p>
        </w:tc>
      </w:tr>
      <w:tr w:rsidR="002D6413" w14:paraId="3066FFF4" w14:textId="77777777">
        <w:trPr>
          <w:jc w:val="center"/>
        </w:trPr>
        <w:tc>
          <w:tcPr>
            <w:tcW w:w="518" w:type="dxa"/>
            <w:vMerge/>
            <w:shd w:val="clear" w:color="auto" w:fill="DBE5F1" w:themeFill="accent1" w:themeFillTint="33"/>
            <w:tcMar>
              <w:left w:w="-5" w:type="dxa"/>
            </w:tcMar>
          </w:tcPr>
          <w:p w14:paraId="3066FFE9" w14:textId="77777777" w:rsidR="002D6413" w:rsidRDefault="002D6413">
            <w:pPr>
              <w:jc w:val="center"/>
              <w:rPr>
                <w:b/>
                <w:bCs/>
                <w:lang w:eastAsia="lt-LT"/>
              </w:rPr>
            </w:pPr>
          </w:p>
        </w:tc>
        <w:tc>
          <w:tcPr>
            <w:tcW w:w="534" w:type="dxa"/>
            <w:vMerge/>
            <w:shd w:val="clear" w:color="auto" w:fill="EAF1DD" w:themeFill="accent3" w:themeFillTint="33"/>
            <w:tcMar>
              <w:left w:w="-5" w:type="dxa"/>
            </w:tcMar>
          </w:tcPr>
          <w:p w14:paraId="3066FFEA" w14:textId="77777777" w:rsidR="002D6413" w:rsidRDefault="002D6413">
            <w:pPr>
              <w:jc w:val="center"/>
              <w:rPr>
                <w:b/>
                <w:bCs/>
                <w:lang w:eastAsia="lt-LT"/>
              </w:rPr>
            </w:pPr>
          </w:p>
        </w:tc>
        <w:tc>
          <w:tcPr>
            <w:tcW w:w="543" w:type="dxa"/>
            <w:gridSpan w:val="2"/>
            <w:vMerge/>
            <w:shd w:val="clear" w:color="auto" w:fill="FDE9D9" w:themeFill="accent6" w:themeFillTint="33"/>
            <w:tcMar>
              <w:left w:w="-5" w:type="dxa"/>
            </w:tcMar>
          </w:tcPr>
          <w:p w14:paraId="3066FFEB" w14:textId="77777777" w:rsidR="002D6413" w:rsidRDefault="002D6413">
            <w:pPr>
              <w:jc w:val="center"/>
              <w:rPr>
                <w:b/>
                <w:bCs/>
                <w:lang w:eastAsia="lt-LT"/>
              </w:rPr>
            </w:pPr>
          </w:p>
        </w:tc>
        <w:tc>
          <w:tcPr>
            <w:tcW w:w="545" w:type="dxa"/>
            <w:vMerge/>
            <w:shd w:val="clear" w:color="auto" w:fill="auto"/>
            <w:tcMar>
              <w:left w:w="-5" w:type="dxa"/>
            </w:tcMar>
          </w:tcPr>
          <w:p w14:paraId="3066FFEC" w14:textId="77777777" w:rsidR="002D6413" w:rsidRDefault="002D6413"/>
        </w:tc>
        <w:tc>
          <w:tcPr>
            <w:tcW w:w="2419" w:type="dxa"/>
            <w:vMerge/>
            <w:shd w:val="clear" w:color="auto" w:fill="auto"/>
          </w:tcPr>
          <w:p w14:paraId="3066FFED" w14:textId="77777777" w:rsidR="002D6413" w:rsidRDefault="002D6413"/>
        </w:tc>
        <w:tc>
          <w:tcPr>
            <w:tcW w:w="1965" w:type="dxa"/>
            <w:shd w:val="clear" w:color="auto" w:fill="auto"/>
          </w:tcPr>
          <w:p w14:paraId="3066FFEE" w14:textId="77777777" w:rsidR="002D6413" w:rsidRDefault="00B2269D">
            <w:r>
              <w:t>A. Šablinskienė</w:t>
            </w:r>
          </w:p>
        </w:tc>
        <w:tc>
          <w:tcPr>
            <w:tcW w:w="3140" w:type="dxa"/>
            <w:gridSpan w:val="2"/>
            <w:shd w:val="clear" w:color="auto" w:fill="FFFFFF" w:themeFill="background1"/>
            <w:tcMar>
              <w:left w:w="-5" w:type="dxa"/>
            </w:tcMar>
          </w:tcPr>
          <w:p w14:paraId="3066FFEF" w14:textId="77777777" w:rsidR="002D6413" w:rsidRDefault="00B2269D">
            <w:r>
              <w:t>Programų dalyvių skaičiaus pokytis per metus</w:t>
            </w:r>
          </w:p>
        </w:tc>
        <w:tc>
          <w:tcPr>
            <w:tcW w:w="1270" w:type="dxa"/>
            <w:shd w:val="clear" w:color="auto" w:fill="FFFFFF" w:themeFill="background1"/>
            <w:tcMar>
              <w:left w:w="-5" w:type="dxa"/>
            </w:tcMar>
          </w:tcPr>
          <w:p w14:paraId="3066FFF0" w14:textId="77777777" w:rsidR="002D6413" w:rsidRDefault="00B2269D">
            <w:pPr>
              <w:jc w:val="center"/>
            </w:pPr>
            <w:r>
              <w:t>Proc.</w:t>
            </w:r>
          </w:p>
        </w:tc>
        <w:tc>
          <w:tcPr>
            <w:tcW w:w="1411" w:type="dxa"/>
            <w:shd w:val="clear" w:color="auto" w:fill="FFFFFF" w:themeFill="background1"/>
            <w:tcMar>
              <w:left w:w="-5" w:type="dxa"/>
            </w:tcMar>
          </w:tcPr>
          <w:p w14:paraId="3066FFF1" w14:textId="77777777" w:rsidR="002D6413" w:rsidRDefault="00B2269D">
            <w:pPr>
              <w:jc w:val="center"/>
            </w:pPr>
            <w:r>
              <w:t>102,5</w:t>
            </w:r>
          </w:p>
        </w:tc>
        <w:tc>
          <w:tcPr>
            <w:tcW w:w="1371" w:type="dxa"/>
            <w:shd w:val="clear" w:color="auto" w:fill="FFFFFF" w:themeFill="background1"/>
            <w:tcMar>
              <w:left w:w="-5" w:type="dxa"/>
            </w:tcMar>
          </w:tcPr>
          <w:p w14:paraId="3066FFF2" w14:textId="77777777" w:rsidR="002D6413" w:rsidRDefault="00B2269D">
            <w:pPr>
              <w:jc w:val="center"/>
            </w:pPr>
            <w:r>
              <w:rPr>
                <w:rFonts w:eastAsia="MS Mincho"/>
              </w:rPr>
              <w:t>48,1</w:t>
            </w:r>
          </w:p>
        </w:tc>
        <w:tc>
          <w:tcPr>
            <w:tcW w:w="1536" w:type="dxa"/>
            <w:shd w:val="clear" w:color="auto" w:fill="FFFFFF" w:themeFill="background1"/>
          </w:tcPr>
          <w:p w14:paraId="3066FFF3" w14:textId="77777777" w:rsidR="002D6413" w:rsidRDefault="00B2269D">
            <w:pPr>
              <w:jc w:val="center"/>
              <w:rPr>
                <w:rFonts w:eastAsia="MS Mincho"/>
              </w:rPr>
            </w:pPr>
            <w:r>
              <w:rPr>
                <w:rFonts w:eastAsia="MS Mincho"/>
              </w:rPr>
              <w:t>IV ketv.</w:t>
            </w:r>
          </w:p>
        </w:tc>
      </w:tr>
      <w:tr w:rsidR="002D6413" w14:paraId="30670000" w14:textId="77777777">
        <w:trPr>
          <w:jc w:val="center"/>
        </w:trPr>
        <w:tc>
          <w:tcPr>
            <w:tcW w:w="518" w:type="dxa"/>
            <w:vMerge w:val="restart"/>
            <w:shd w:val="clear" w:color="auto" w:fill="DBE5F1" w:themeFill="accent1" w:themeFillTint="33"/>
            <w:tcMar>
              <w:left w:w="-5" w:type="dxa"/>
            </w:tcMar>
          </w:tcPr>
          <w:p w14:paraId="3066FFF5" w14:textId="77777777" w:rsidR="002D6413" w:rsidRDefault="00B2269D">
            <w:pPr>
              <w:jc w:val="center"/>
            </w:pPr>
            <w:r>
              <w:rPr>
                <w:bCs/>
                <w:lang w:eastAsia="lt-LT"/>
              </w:rPr>
              <w:t>01</w:t>
            </w:r>
          </w:p>
        </w:tc>
        <w:tc>
          <w:tcPr>
            <w:tcW w:w="534" w:type="dxa"/>
            <w:vMerge w:val="restart"/>
            <w:shd w:val="clear" w:color="auto" w:fill="EAF1DD" w:themeFill="accent3" w:themeFillTint="33"/>
            <w:tcMar>
              <w:left w:w="-5" w:type="dxa"/>
            </w:tcMar>
          </w:tcPr>
          <w:p w14:paraId="3066FFF6" w14:textId="77777777" w:rsidR="002D6413" w:rsidRDefault="00B2269D">
            <w:pPr>
              <w:jc w:val="center"/>
            </w:pPr>
            <w:r>
              <w:rPr>
                <w:bCs/>
                <w:lang w:eastAsia="lt-LT"/>
              </w:rPr>
              <w:t>03</w:t>
            </w:r>
          </w:p>
        </w:tc>
        <w:tc>
          <w:tcPr>
            <w:tcW w:w="543" w:type="dxa"/>
            <w:gridSpan w:val="2"/>
            <w:vMerge w:val="restart"/>
            <w:shd w:val="clear" w:color="auto" w:fill="FDE9D9" w:themeFill="accent6" w:themeFillTint="33"/>
            <w:tcMar>
              <w:left w:w="-5" w:type="dxa"/>
            </w:tcMar>
          </w:tcPr>
          <w:p w14:paraId="3066FFF7" w14:textId="77777777" w:rsidR="002D6413" w:rsidRDefault="00B2269D">
            <w:pPr>
              <w:jc w:val="center"/>
            </w:pPr>
            <w:r>
              <w:rPr>
                <w:bCs/>
                <w:lang w:eastAsia="lt-LT"/>
              </w:rPr>
              <w:t>01</w:t>
            </w:r>
          </w:p>
        </w:tc>
        <w:tc>
          <w:tcPr>
            <w:tcW w:w="545" w:type="dxa"/>
            <w:vMerge w:val="restart"/>
            <w:shd w:val="clear" w:color="auto" w:fill="auto"/>
            <w:tcMar>
              <w:left w:w="-5" w:type="dxa"/>
            </w:tcMar>
          </w:tcPr>
          <w:p w14:paraId="3066FFF8" w14:textId="77777777" w:rsidR="002D6413" w:rsidRDefault="00B2269D">
            <w:pPr>
              <w:jc w:val="center"/>
            </w:pPr>
            <w:r>
              <w:t>02</w:t>
            </w:r>
          </w:p>
        </w:tc>
        <w:tc>
          <w:tcPr>
            <w:tcW w:w="2419" w:type="dxa"/>
            <w:vMerge w:val="restart"/>
            <w:shd w:val="clear" w:color="auto" w:fill="auto"/>
          </w:tcPr>
          <w:p w14:paraId="3066FFF9" w14:textId="77777777" w:rsidR="002D6413" w:rsidRDefault="00B2269D">
            <w:r>
              <w:t>Organizuoti naujų formų renginius</w:t>
            </w:r>
          </w:p>
        </w:tc>
        <w:tc>
          <w:tcPr>
            <w:tcW w:w="1965" w:type="dxa"/>
            <w:shd w:val="clear" w:color="auto" w:fill="auto"/>
          </w:tcPr>
          <w:p w14:paraId="3066FFFA" w14:textId="77777777" w:rsidR="002D6413" w:rsidRDefault="00B2269D">
            <w:r>
              <w:rPr>
                <w:rFonts w:eastAsia="MS Mincho"/>
              </w:rPr>
              <w:t>V. Venckuvienė</w:t>
            </w:r>
          </w:p>
        </w:tc>
        <w:tc>
          <w:tcPr>
            <w:tcW w:w="3140" w:type="dxa"/>
            <w:gridSpan w:val="2"/>
            <w:shd w:val="clear" w:color="auto" w:fill="FFFFFF" w:themeFill="background1"/>
            <w:tcMar>
              <w:left w:w="-5" w:type="dxa"/>
            </w:tcMar>
          </w:tcPr>
          <w:p w14:paraId="3066FFFB" w14:textId="77777777" w:rsidR="002D6413" w:rsidRDefault="00B2269D">
            <w:r>
              <w:t>Naujų formų kultūros renginių skaičius per metus</w:t>
            </w:r>
          </w:p>
        </w:tc>
        <w:tc>
          <w:tcPr>
            <w:tcW w:w="1270" w:type="dxa"/>
            <w:shd w:val="clear" w:color="auto" w:fill="FFFFFF" w:themeFill="background1"/>
            <w:tcMar>
              <w:left w:w="-5" w:type="dxa"/>
            </w:tcMar>
          </w:tcPr>
          <w:p w14:paraId="3066FFFC" w14:textId="77777777" w:rsidR="002D6413" w:rsidRDefault="00B2269D">
            <w:pPr>
              <w:jc w:val="center"/>
            </w:pPr>
            <w:r>
              <w:t>Vnt.</w:t>
            </w:r>
          </w:p>
        </w:tc>
        <w:tc>
          <w:tcPr>
            <w:tcW w:w="1411" w:type="dxa"/>
            <w:shd w:val="clear" w:color="auto" w:fill="FFFFFF" w:themeFill="background1"/>
            <w:tcMar>
              <w:left w:w="-5" w:type="dxa"/>
            </w:tcMar>
          </w:tcPr>
          <w:p w14:paraId="3066FFFD" w14:textId="77777777" w:rsidR="002D6413" w:rsidRDefault="00B2269D">
            <w:pPr>
              <w:jc w:val="center"/>
            </w:pPr>
            <w:r>
              <w:t>Neskaičiuota reikšmė</w:t>
            </w:r>
          </w:p>
        </w:tc>
        <w:tc>
          <w:tcPr>
            <w:tcW w:w="1371" w:type="dxa"/>
            <w:shd w:val="clear" w:color="auto" w:fill="FFFFFF" w:themeFill="background1"/>
            <w:tcMar>
              <w:left w:w="-5" w:type="dxa"/>
            </w:tcMar>
          </w:tcPr>
          <w:p w14:paraId="3066FFFE" w14:textId="77777777" w:rsidR="002D6413" w:rsidRDefault="00B2269D">
            <w:pPr>
              <w:jc w:val="center"/>
              <w:rPr>
                <w:rFonts w:eastAsia="MS Mincho"/>
              </w:rPr>
            </w:pPr>
            <w:r>
              <w:rPr>
                <w:rFonts w:eastAsia="MS Mincho"/>
              </w:rPr>
              <w:t>1</w:t>
            </w:r>
          </w:p>
        </w:tc>
        <w:tc>
          <w:tcPr>
            <w:tcW w:w="1536" w:type="dxa"/>
            <w:shd w:val="clear" w:color="auto" w:fill="FFFFFF" w:themeFill="background1"/>
          </w:tcPr>
          <w:p w14:paraId="3066FFFF" w14:textId="77777777" w:rsidR="002D6413" w:rsidRDefault="00B2269D">
            <w:pPr>
              <w:jc w:val="center"/>
              <w:rPr>
                <w:rFonts w:eastAsia="MS Mincho"/>
              </w:rPr>
            </w:pPr>
            <w:r>
              <w:rPr>
                <w:rFonts w:eastAsia="MS Mincho"/>
              </w:rPr>
              <w:t>IV ketv.</w:t>
            </w:r>
          </w:p>
        </w:tc>
      </w:tr>
      <w:tr w:rsidR="002D6413" w14:paraId="3067000C" w14:textId="77777777">
        <w:trPr>
          <w:jc w:val="center"/>
        </w:trPr>
        <w:tc>
          <w:tcPr>
            <w:tcW w:w="518" w:type="dxa"/>
            <w:vMerge/>
            <w:shd w:val="clear" w:color="auto" w:fill="DBE5F1" w:themeFill="accent1" w:themeFillTint="33"/>
            <w:tcMar>
              <w:left w:w="-5" w:type="dxa"/>
            </w:tcMar>
          </w:tcPr>
          <w:p w14:paraId="30670001" w14:textId="77777777" w:rsidR="002D6413" w:rsidRDefault="002D6413">
            <w:pPr>
              <w:jc w:val="center"/>
              <w:rPr>
                <w:b/>
                <w:bCs/>
                <w:lang w:eastAsia="lt-LT"/>
              </w:rPr>
            </w:pPr>
          </w:p>
        </w:tc>
        <w:tc>
          <w:tcPr>
            <w:tcW w:w="534" w:type="dxa"/>
            <w:vMerge/>
            <w:shd w:val="clear" w:color="auto" w:fill="EAF1DD" w:themeFill="accent3" w:themeFillTint="33"/>
            <w:tcMar>
              <w:left w:w="-5" w:type="dxa"/>
            </w:tcMar>
          </w:tcPr>
          <w:p w14:paraId="30670002" w14:textId="77777777" w:rsidR="002D6413" w:rsidRDefault="002D6413">
            <w:pPr>
              <w:jc w:val="center"/>
              <w:rPr>
                <w:b/>
                <w:bCs/>
                <w:lang w:eastAsia="lt-LT"/>
              </w:rPr>
            </w:pPr>
          </w:p>
        </w:tc>
        <w:tc>
          <w:tcPr>
            <w:tcW w:w="543" w:type="dxa"/>
            <w:gridSpan w:val="2"/>
            <w:vMerge/>
            <w:shd w:val="clear" w:color="auto" w:fill="FDE9D9" w:themeFill="accent6" w:themeFillTint="33"/>
            <w:tcMar>
              <w:left w:w="-5" w:type="dxa"/>
            </w:tcMar>
          </w:tcPr>
          <w:p w14:paraId="30670003" w14:textId="77777777" w:rsidR="002D6413" w:rsidRDefault="002D6413">
            <w:pPr>
              <w:jc w:val="center"/>
              <w:rPr>
                <w:b/>
                <w:bCs/>
                <w:lang w:eastAsia="lt-LT"/>
              </w:rPr>
            </w:pPr>
          </w:p>
        </w:tc>
        <w:tc>
          <w:tcPr>
            <w:tcW w:w="545" w:type="dxa"/>
            <w:vMerge/>
            <w:shd w:val="clear" w:color="auto" w:fill="auto"/>
            <w:tcMar>
              <w:left w:w="-5" w:type="dxa"/>
            </w:tcMar>
          </w:tcPr>
          <w:p w14:paraId="30670004" w14:textId="77777777" w:rsidR="002D6413" w:rsidRDefault="002D6413">
            <w:pPr>
              <w:jc w:val="center"/>
            </w:pPr>
          </w:p>
        </w:tc>
        <w:tc>
          <w:tcPr>
            <w:tcW w:w="2419" w:type="dxa"/>
            <w:vMerge/>
            <w:shd w:val="clear" w:color="auto" w:fill="auto"/>
          </w:tcPr>
          <w:p w14:paraId="30670005" w14:textId="77777777" w:rsidR="002D6413" w:rsidRDefault="002D6413"/>
        </w:tc>
        <w:tc>
          <w:tcPr>
            <w:tcW w:w="1965" w:type="dxa"/>
            <w:shd w:val="clear" w:color="auto" w:fill="auto"/>
          </w:tcPr>
          <w:p w14:paraId="30670006" w14:textId="77777777" w:rsidR="002D6413" w:rsidRDefault="00B2269D">
            <w:r>
              <w:t>D. Petrulis</w:t>
            </w:r>
          </w:p>
        </w:tc>
        <w:tc>
          <w:tcPr>
            <w:tcW w:w="3140" w:type="dxa"/>
            <w:gridSpan w:val="2"/>
            <w:shd w:val="clear" w:color="auto" w:fill="FFFFFF" w:themeFill="background1"/>
            <w:tcMar>
              <w:left w:w="-5" w:type="dxa"/>
            </w:tcMar>
          </w:tcPr>
          <w:p w14:paraId="30670007" w14:textId="77777777" w:rsidR="002D6413" w:rsidRDefault="00B2269D">
            <w:r>
              <w:t>Reprezentacinių parodų skaičius</w:t>
            </w:r>
          </w:p>
        </w:tc>
        <w:tc>
          <w:tcPr>
            <w:tcW w:w="1270" w:type="dxa"/>
            <w:shd w:val="clear" w:color="auto" w:fill="FFFFFF" w:themeFill="background1"/>
            <w:tcMar>
              <w:left w:w="-5" w:type="dxa"/>
            </w:tcMar>
          </w:tcPr>
          <w:p w14:paraId="30670008" w14:textId="77777777" w:rsidR="002D6413" w:rsidRDefault="00B2269D">
            <w:pPr>
              <w:jc w:val="center"/>
            </w:pPr>
            <w:r>
              <w:t>Vnt.</w:t>
            </w:r>
          </w:p>
        </w:tc>
        <w:tc>
          <w:tcPr>
            <w:tcW w:w="1411" w:type="dxa"/>
            <w:shd w:val="clear" w:color="auto" w:fill="FFFFFF" w:themeFill="background1"/>
            <w:tcMar>
              <w:left w:w="-5" w:type="dxa"/>
            </w:tcMar>
          </w:tcPr>
          <w:p w14:paraId="30670009" w14:textId="77777777" w:rsidR="002D6413" w:rsidRDefault="00B2269D">
            <w:pPr>
              <w:jc w:val="center"/>
            </w:pPr>
            <w:r>
              <w:t>1</w:t>
            </w:r>
          </w:p>
        </w:tc>
        <w:tc>
          <w:tcPr>
            <w:tcW w:w="1371" w:type="dxa"/>
            <w:shd w:val="clear" w:color="auto" w:fill="FFFFFF" w:themeFill="background1"/>
            <w:tcMar>
              <w:left w:w="-5" w:type="dxa"/>
            </w:tcMar>
          </w:tcPr>
          <w:p w14:paraId="3067000A" w14:textId="77777777" w:rsidR="002D6413" w:rsidRDefault="00B2269D">
            <w:pPr>
              <w:jc w:val="center"/>
              <w:rPr>
                <w:rFonts w:eastAsia="MS Mincho"/>
              </w:rPr>
            </w:pPr>
            <w:r>
              <w:rPr>
                <w:rFonts w:eastAsia="MS Mincho"/>
              </w:rPr>
              <w:t>1</w:t>
            </w:r>
          </w:p>
        </w:tc>
        <w:tc>
          <w:tcPr>
            <w:tcW w:w="1536" w:type="dxa"/>
            <w:shd w:val="clear" w:color="auto" w:fill="FFFFFF" w:themeFill="background1"/>
          </w:tcPr>
          <w:p w14:paraId="3067000B" w14:textId="77777777" w:rsidR="002D6413" w:rsidRDefault="00B2269D">
            <w:pPr>
              <w:jc w:val="center"/>
              <w:rPr>
                <w:rFonts w:eastAsia="MS Mincho"/>
              </w:rPr>
            </w:pPr>
            <w:r>
              <w:rPr>
                <w:rFonts w:eastAsia="MS Mincho"/>
              </w:rPr>
              <w:t>IV ketv.</w:t>
            </w:r>
          </w:p>
        </w:tc>
      </w:tr>
      <w:tr w:rsidR="002D6413" w14:paraId="30670018" w14:textId="77777777">
        <w:trPr>
          <w:jc w:val="center"/>
        </w:trPr>
        <w:tc>
          <w:tcPr>
            <w:tcW w:w="518" w:type="dxa"/>
            <w:vMerge/>
            <w:shd w:val="clear" w:color="auto" w:fill="DBE5F1" w:themeFill="accent1" w:themeFillTint="33"/>
            <w:tcMar>
              <w:left w:w="-5" w:type="dxa"/>
            </w:tcMar>
          </w:tcPr>
          <w:p w14:paraId="3067000D" w14:textId="77777777" w:rsidR="002D6413" w:rsidRDefault="002D6413">
            <w:pPr>
              <w:jc w:val="center"/>
              <w:rPr>
                <w:b/>
                <w:bCs/>
                <w:lang w:eastAsia="lt-LT"/>
              </w:rPr>
            </w:pPr>
          </w:p>
        </w:tc>
        <w:tc>
          <w:tcPr>
            <w:tcW w:w="534" w:type="dxa"/>
            <w:vMerge/>
            <w:shd w:val="clear" w:color="auto" w:fill="EAF1DD" w:themeFill="accent3" w:themeFillTint="33"/>
            <w:tcMar>
              <w:left w:w="-5" w:type="dxa"/>
            </w:tcMar>
          </w:tcPr>
          <w:p w14:paraId="3067000E" w14:textId="77777777" w:rsidR="002D6413" w:rsidRDefault="002D6413">
            <w:pPr>
              <w:jc w:val="center"/>
              <w:rPr>
                <w:b/>
                <w:bCs/>
                <w:lang w:eastAsia="lt-LT"/>
              </w:rPr>
            </w:pPr>
          </w:p>
        </w:tc>
        <w:tc>
          <w:tcPr>
            <w:tcW w:w="543" w:type="dxa"/>
            <w:gridSpan w:val="2"/>
            <w:vMerge/>
            <w:shd w:val="clear" w:color="auto" w:fill="FDE9D9" w:themeFill="accent6" w:themeFillTint="33"/>
            <w:tcMar>
              <w:left w:w="-5" w:type="dxa"/>
            </w:tcMar>
          </w:tcPr>
          <w:p w14:paraId="3067000F" w14:textId="77777777" w:rsidR="002D6413" w:rsidRDefault="002D6413">
            <w:pPr>
              <w:jc w:val="center"/>
              <w:rPr>
                <w:b/>
                <w:bCs/>
                <w:lang w:eastAsia="lt-LT"/>
              </w:rPr>
            </w:pPr>
          </w:p>
        </w:tc>
        <w:tc>
          <w:tcPr>
            <w:tcW w:w="545" w:type="dxa"/>
            <w:vMerge/>
            <w:shd w:val="clear" w:color="auto" w:fill="auto"/>
            <w:tcMar>
              <w:left w:w="-5" w:type="dxa"/>
            </w:tcMar>
          </w:tcPr>
          <w:p w14:paraId="30670010" w14:textId="77777777" w:rsidR="002D6413" w:rsidRDefault="002D6413">
            <w:pPr>
              <w:jc w:val="center"/>
            </w:pPr>
          </w:p>
        </w:tc>
        <w:tc>
          <w:tcPr>
            <w:tcW w:w="2419" w:type="dxa"/>
            <w:vMerge/>
            <w:shd w:val="clear" w:color="auto" w:fill="auto"/>
          </w:tcPr>
          <w:p w14:paraId="30670011" w14:textId="77777777" w:rsidR="002D6413" w:rsidRDefault="002D6413"/>
        </w:tc>
        <w:tc>
          <w:tcPr>
            <w:tcW w:w="1965" w:type="dxa"/>
            <w:shd w:val="clear" w:color="auto" w:fill="auto"/>
          </w:tcPr>
          <w:p w14:paraId="30670012" w14:textId="77777777" w:rsidR="002D6413" w:rsidRDefault="00B2269D">
            <w:r>
              <w:rPr>
                <w:rFonts w:eastAsia="MS Mincho"/>
              </w:rPr>
              <w:t>Muziejininkai</w:t>
            </w:r>
          </w:p>
        </w:tc>
        <w:tc>
          <w:tcPr>
            <w:tcW w:w="3140" w:type="dxa"/>
            <w:gridSpan w:val="2"/>
            <w:shd w:val="clear" w:color="auto" w:fill="FFFFFF" w:themeFill="background1"/>
            <w:tcMar>
              <w:left w:w="-5" w:type="dxa"/>
            </w:tcMar>
          </w:tcPr>
          <w:p w14:paraId="30670013" w14:textId="77777777" w:rsidR="002D6413" w:rsidRDefault="00B2269D">
            <w:r>
              <w:t>Kitų parodų (kilnojamųjų, virtualių ir kitų) skaičius per metus</w:t>
            </w:r>
          </w:p>
        </w:tc>
        <w:tc>
          <w:tcPr>
            <w:tcW w:w="1270" w:type="dxa"/>
            <w:shd w:val="clear" w:color="auto" w:fill="FFFFFF" w:themeFill="background1"/>
            <w:tcMar>
              <w:left w:w="-5" w:type="dxa"/>
            </w:tcMar>
          </w:tcPr>
          <w:p w14:paraId="30670014" w14:textId="77777777" w:rsidR="002D6413" w:rsidRDefault="00B2269D">
            <w:pPr>
              <w:jc w:val="center"/>
            </w:pPr>
            <w:r>
              <w:t>Vnt.</w:t>
            </w:r>
          </w:p>
        </w:tc>
        <w:tc>
          <w:tcPr>
            <w:tcW w:w="1411" w:type="dxa"/>
            <w:shd w:val="clear" w:color="auto" w:fill="FFFFFF" w:themeFill="background1"/>
            <w:tcMar>
              <w:left w:w="-5" w:type="dxa"/>
            </w:tcMar>
          </w:tcPr>
          <w:p w14:paraId="30670015" w14:textId="77777777" w:rsidR="002D6413" w:rsidRDefault="00B2269D">
            <w:pPr>
              <w:jc w:val="center"/>
            </w:pPr>
            <w:r>
              <w:t>8</w:t>
            </w:r>
          </w:p>
        </w:tc>
        <w:tc>
          <w:tcPr>
            <w:tcW w:w="1371" w:type="dxa"/>
            <w:shd w:val="clear" w:color="auto" w:fill="FFFFFF" w:themeFill="background1"/>
            <w:tcMar>
              <w:left w:w="-5" w:type="dxa"/>
            </w:tcMar>
          </w:tcPr>
          <w:p w14:paraId="30670016" w14:textId="77777777" w:rsidR="002D6413" w:rsidRDefault="00B2269D">
            <w:pPr>
              <w:jc w:val="center"/>
              <w:rPr>
                <w:rFonts w:eastAsia="MS Mincho"/>
              </w:rPr>
            </w:pPr>
            <w:r>
              <w:rPr>
                <w:rFonts w:eastAsia="MS Mincho"/>
              </w:rPr>
              <w:t>22</w:t>
            </w:r>
          </w:p>
        </w:tc>
        <w:tc>
          <w:tcPr>
            <w:tcW w:w="1536" w:type="dxa"/>
            <w:shd w:val="clear" w:color="auto" w:fill="FFFFFF" w:themeFill="background1"/>
          </w:tcPr>
          <w:p w14:paraId="30670017" w14:textId="77777777" w:rsidR="002D6413" w:rsidRDefault="00B2269D">
            <w:pPr>
              <w:jc w:val="center"/>
              <w:rPr>
                <w:rFonts w:eastAsia="MS Mincho"/>
              </w:rPr>
            </w:pPr>
            <w:r>
              <w:rPr>
                <w:rFonts w:eastAsia="MS Mincho"/>
              </w:rPr>
              <w:t>IV ketv.</w:t>
            </w:r>
          </w:p>
        </w:tc>
      </w:tr>
      <w:tr w:rsidR="002D6413" w14:paraId="30670024" w14:textId="77777777">
        <w:trPr>
          <w:jc w:val="center"/>
        </w:trPr>
        <w:tc>
          <w:tcPr>
            <w:tcW w:w="518" w:type="dxa"/>
            <w:shd w:val="clear" w:color="auto" w:fill="DBE5F1" w:themeFill="accent1" w:themeFillTint="33"/>
            <w:tcMar>
              <w:left w:w="-5" w:type="dxa"/>
            </w:tcMar>
          </w:tcPr>
          <w:p w14:paraId="30670019" w14:textId="77777777" w:rsidR="002D6413" w:rsidRDefault="00B2269D">
            <w:pPr>
              <w:jc w:val="center"/>
              <w:rPr>
                <w:bCs/>
                <w:lang w:eastAsia="lt-LT"/>
              </w:rPr>
            </w:pPr>
            <w:r>
              <w:rPr>
                <w:bCs/>
                <w:lang w:eastAsia="lt-LT"/>
              </w:rPr>
              <w:t>01</w:t>
            </w:r>
          </w:p>
        </w:tc>
        <w:tc>
          <w:tcPr>
            <w:tcW w:w="534" w:type="dxa"/>
            <w:shd w:val="clear" w:color="auto" w:fill="EAF1DD" w:themeFill="accent3" w:themeFillTint="33"/>
            <w:tcMar>
              <w:left w:w="-5" w:type="dxa"/>
            </w:tcMar>
          </w:tcPr>
          <w:p w14:paraId="3067001A" w14:textId="77777777" w:rsidR="002D6413" w:rsidRDefault="00B2269D">
            <w:pPr>
              <w:jc w:val="center"/>
              <w:rPr>
                <w:bCs/>
                <w:lang w:eastAsia="lt-LT"/>
              </w:rPr>
            </w:pPr>
            <w:r>
              <w:rPr>
                <w:bCs/>
                <w:lang w:eastAsia="lt-LT"/>
              </w:rPr>
              <w:t>03</w:t>
            </w:r>
          </w:p>
        </w:tc>
        <w:tc>
          <w:tcPr>
            <w:tcW w:w="543" w:type="dxa"/>
            <w:gridSpan w:val="2"/>
            <w:shd w:val="clear" w:color="auto" w:fill="FDE9D9" w:themeFill="accent6" w:themeFillTint="33"/>
            <w:tcMar>
              <w:left w:w="-5" w:type="dxa"/>
            </w:tcMar>
          </w:tcPr>
          <w:p w14:paraId="3067001B" w14:textId="77777777" w:rsidR="002D6413" w:rsidRDefault="00B2269D">
            <w:pPr>
              <w:jc w:val="center"/>
              <w:rPr>
                <w:bCs/>
                <w:lang w:eastAsia="lt-LT"/>
              </w:rPr>
            </w:pPr>
            <w:r>
              <w:rPr>
                <w:bCs/>
                <w:lang w:eastAsia="lt-LT"/>
              </w:rPr>
              <w:t>01</w:t>
            </w:r>
          </w:p>
        </w:tc>
        <w:tc>
          <w:tcPr>
            <w:tcW w:w="545" w:type="dxa"/>
            <w:shd w:val="clear" w:color="auto" w:fill="auto"/>
            <w:tcMar>
              <w:left w:w="-5" w:type="dxa"/>
            </w:tcMar>
          </w:tcPr>
          <w:p w14:paraId="3067001C" w14:textId="77777777" w:rsidR="002D6413" w:rsidRDefault="00B2269D">
            <w:pPr>
              <w:jc w:val="center"/>
            </w:pPr>
            <w:r>
              <w:t>03</w:t>
            </w:r>
          </w:p>
        </w:tc>
        <w:tc>
          <w:tcPr>
            <w:tcW w:w="2419" w:type="dxa"/>
            <w:shd w:val="clear" w:color="auto" w:fill="auto"/>
          </w:tcPr>
          <w:p w14:paraId="3067001D" w14:textId="77777777" w:rsidR="002D6413" w:rsidRDefault="00B2269D">
            <w:r>
              <w:t xml:space="preserve">Organizuoti tarptautiškumą stiprinančias veiklas </w:t>
            </w:r>
          </w:p>
        </w:tc>
        <w:tc>
          <w:tcPr>
            <w:tcW w:w="1965" w:type="dxa"/>
            <w:shd w:val="clear" w:color="auto" w:fill="auto"/>
          </w:tcPr>
          <w:p w14:paraId="3067001E" w14:textId="77777777" w:rsidR="002D6413" w:rsidRDefault="00B2269D">
            <w:pPr>
              <w:rPr>
                <w:rFonts w:eastAsia="MS Mincho"/>
              </w:rPr>
            </w:pPr>
            <w:r>
              <w:t>A. Šablinskienė</w:t>
            </w:r>
          </w:p>
        </w:tc>
        <w:tc>
          <w:tcPr>
            <w:tcW w:w="3140" w:type="dxa"/>
            <w:gridSpan w:val="2"/>
            <w:shd w:val="clear" w:color="auto" w:fill="FFFFFF" w:themeFill="background1"/>
            <w:tcMar>
              <w:left w:w="-5" w:type="dxa"/>
            </w:tcMar>
          </w:tcPr>
          <w:p w14:paraId="3067001F" w14:textId="77777777" w:rsidR="002D6413" w:rsidRDefault="00B2269D">
            <w:r>
              <w:t>Įvykusių tarptautinių renginių skaičius per metus</w:t>
            </w:r>
          </w:p>
        </w:tc>
        <w:tc>
          <w:tcPr>
            <w:tcW w:w="1270" w:type="dxa"/>
            <w:shd w:val="clear" w:color="auto" w:fill="FFFFFF" w:themeFill="background1"/>
            <w:tcMar>
              <w:left w:w="-5" w:type="dxa"/>
            </w:tcMar>
          </w:tcPr>
          <w:p w14:paraId="30670020" w14:textId="77777777" w:rsidR="002D6413" w:rsidRDefault="00B2269D">
            <w:pPr>
              <w:jc w:val="center"/>
            </w:pPr>
            <w:r>
              <w:t>Vnt.</w:t>
            </w:r>
          </w:p>
        </w:tc>
        <w:tc>
          <w:tcPr>
            <w:tcW w:w="1411" w:type="dxa"/>
            <w:shd w:val="clear" w:color="auto" w:fill="FFFFFF" w:themeFill="background1"/>
            <w:tcMar>
              <w:left w:w="-5" w:type="dxa"/>
            </w:tcMar>
          </w:tcPr>
          <w:p w14:paraId="30670021" w14:textId="77777777" w:rsidR="002D6413" w:rsidRDefault="00B2269D">
            <w:pPr>
              <w:jc w:val="center"/>
            </w:pPr>
            <w:r>
              <w:t>2</w:t>
            </w:r>
          </w:p>
        </w:tc>
        <w:tc>
          <w:tcPr>
            <w:tcW w:w="1371" w:type="dxa"/>
            <w:shd w:val="clear" w:color="auto" w:fill="FFFFFF" w:themeFill="background1"/>
            <w:tcMar>
              <w:left w:w="-5" w:type="dxa"/>
            </w:tcMar>
          </w:tcPr>
          <w:p w14:paraId="30670022" w14:textId="77777777" w:rsidR="002D6413" w:rsidRDefault="00B2269D">
            <w:pPr>
              <w:jc w:val="center"/>
              <w:rPr>
                <w:rFonts w:eastAsia="MS Mincho"/>
              </w:rPr>
            </w:pPr>
            <w:r>
              <w:rPr>
                <w:rFonts w:eastAsia="MS Mincho"/>
              </w:rPr>
              <w:t>1</w:t>
            </w:r>
          </w:p>
        </w:tc>
        <w:tc>
          <w:tcPr>
            <w:tcW w:w="1536" w:type="dxa"/>
            <w:shd w:val="clear" w:color="auto" w:fill="FFFFFF" w:themeFill="background1"/>
          </w:tcPr>
          <w:p w14:paraId="30670023" w14:textId="77777777" w:rsidR="002D6413" w:rsidRDefault="00B2269D">
            <w:pPr>
              <w:jc w:val="center"/>
              <w:rPr>
                <w:rFonts w:eastAsia="MS Mincho"/>
              </w:rPr>
            </w:pPr>
            <w:r>
              <w:rPr>
                <w:rFonts w:eastAsia="MS Mincho"/>
              </w:rPr>
              <w:t>III ketv.</w:t>
            </w:r>
          </w:p>
        </w:tc>
      </w:tr>
      <w:tr w:rsidR="002D6413" w14:paraId="3067002F" w14:textId="77777777">
        <w:trPr>
          <w:jc w:val="center"/>
        </w:trPr>
        <w:tc>
          <w:tcPr>
            <w:tcW w:w="518" w:type="dxa"/>
            <w:shd w:val="clear" w:color="auto" w:fill="DBE5F1" w:themeFill="accent1" w:themeFillTint="33"/>
            <w:tcMar>
              <w:left w:w="-5" w:type="dxa"/>
            </w:tcMar>
          </w:tcPr>
          <w:p w14:paraId="30670025" w14:textId="77777777" w:rsidR="002D6413" w:rsidRDefault="00B2269D">
            <w:pPr>
              <w:jc w:val="center"/>
            </w:pPr>
            <w:r>
              <w:rPr>
                <w:bCs/>
                <w:lang w:eastAsia="lt-LT"/>
              </w:rPr>
              <w:t>01</w:t>
            </w:r>
          </w:p>
        </w:tc>
        <w:tc>
          <w:tcPr>
            <w:tcW w:w="534" w:type="dxa"/>
            <w:shd w:val="clear" w:color="auto" w:fill="EAF1DD" w:themeFill="accent3" w:themeFillTint="33"/>
            <w:tcMar>
              <w:left w:w="-5" w:type="dxa"/>
            </w:tcMar>
          </w:tcPr>
          <w:p w14:paraId="30670026" w14:textId="77777777" w:rsidR="002D6413" w:rsidRDefault="00B2269D">
            <w:pPr>
              <w:jc w:val="center"/>
            </w:pPr>
            <w:r>
              <w:rPr>
                <w:bCs/>
                <w:lang w:eastAsia="lt-LT"/>
              </w:rPr>
              <w:t>03</w:t>
            </w:r>
          </w:p>
        </w:tc>
        <w:tc>
          <w:tcPr>
            <w:tcW w:w="543" w:type="dxa"/>
            <w:gridSpan w:val="2"/>
            <w:shd w:val="clear" w:color="auto" w:fill="FDE9D9" w:themeFill="accent6" w:themeFillTint="33"/>
            <w:tcMar>
              <w:left w:w="-5" w:type="dxa"/>
            </w:tcMar>
          </w:tcPr>
          <w:p w14:paraId="30670027" w14:textId="77777777" w:rsidR="002D6413" w:rsidRDefault="00B2269D">
            <w:pPr>
              <w:jc w:val="center"/>
            </w:pPr>
            <w:r>
              <w:rPr>
                <w:bCs/>
                <w:lang w:eastAsia="lt-LT"/>
              </w:rPr>
              <w:t>02</w:t>
            </w:r>
          </w:p>
        </w:tc>
        <w:tc>
          <w:tcPr>
            <w:tcW w:w="2964" w:type="dxa"/>
            <w:gridSpan w:val="2"/>
            <w:shd w:val="clear" w:color="auto" w:fill="FDE9D9" w:themeFill="accent6" w:themeFillTint="33"/>
            <w:tcMar>
              <w:left w:w="-5" w:type="dxa"/>
            </w:tcMar>
          </w:tcPr>
          <w:p w14:paraId="30670028" w14:textId="77777777" w:rsidR="002D6413" w:rsidRDefault="00B2269D">
            <w:r>
              <w:rPr>
                <w:rFonts w:eastAsia="MS Mincho"/>
              </w:rPr>
              <w:t>Muziejaus specialistų kompetencijų ir kvalifikacijos kėlimas</w:t>
            </w:r>
          </w:p>
        </w:tc>
        <w:tc>
          <w:tcPr>
            <w:tcW w:w="1965" w:type="dxa"/>
            <w:shd w:val="clear" w:color="auto" w:fill="auto"/>
          </w:tcPr>
          <w:p w14:paraId="30670029" w14:textId="77777777" w:rsidR="002D6413" w:rsidRDefault="00B2269D">
            <w:r>
              <w:rPr>
                <w:rFonts w:eastAsia="MS Mincho"/>
              </w:rPr>
              <w:t>Muziejaus administracija</w:t>
            </w:r>
          </w:p>
        </w:tc>
        <w:tc>
          <w:tcPr>
            <w:tcW w:w="3140" w:type="dxa"/>
            <w:gridSpan w:val="2"/>
            <w:shd w:val="clear" w:color="auto" w:fill="FFFFFF" w:themeFill="background1"/>
            <w:tcMar>
              <w:left w:w="-5" w:type="dxa"/>
            </w:tcMar>
          </w:tcPr>
          <w:p w14:paraId="3067002A" w14:textId="77777777" w:rsidR="002D6413" w:rsidRDefault="00B2269D">
            <w:r>
              <w:rPr>
                <w:bCs/>
                <w:lang w:eastAsia="lt-LT"/>
              </w:rPr>
              <w:t>Kvalifikaciją kėlusių specialistų per metus dalis nuo visų specialistų skaičiaus</w:t>
            </w:r>
          </w:p>
        </w:tc>
        <w:tc>
          <w:tcPr>
            <w:tcW w:w="1270" w:type="dxa"/>
            <w:shd w:val="clear" w:color="auto" w:fill="FFFFFF" w:themeFill="background1"/>
            <w:tcMar>
              <w:left w:w="-5" w:type="dxa"/>
            </w:tcMar>
          </w:tcPr>
          <w:p w14:paraId="3067002B" w14:textId="77777777" w:rsidR="002D6413" w:rsidRDefault="00B2269D">
            <w:pPr>
              <w:jc w:val="center"/>
            </w:pPr>
            <w:r>
              <w:t>Proc.</w:t>
            </w:r>
          </w:p>
        </w:tc>
        <w:tc>
          <w:tcPr>
            <w:tcW w:w="1411" w:type="dxa"/>
            <w:shd w:val="clear" w:color="auto" w:fill="FFFFFF" w:themeFill="background1"/>
            <w:tcMar>
              <w:left w:w="-5" w:type="dxa"/>
            </w:tcMar>
          </w:tcPr>
          <w:p w14:paraId="3067002C" w14:textId="77777777" w:rsidR="002D6413" w:rsidRDefault="00B2269D">
            <w:pPr>
              <w:jc w:val="center"/>
            </w:pPr>
            <w:r>
              <w:t>78</w:t>
            </w:r>
          </w:p>
        </w:tc>
        <w:tc>
          <w:tcPr>
            <w:tcW w:w="1371" w:type="dxa"/>
            <w:shd w:val="clear" w:color="auto" w:fill="FFFFFF" w:themeFill="background1"/>
            <w:tcMar>
              <w:left w:w="-5" w:type="dxa"/>
            </w:tcMar>
          </w:tcPr>
          <w:p w14:paraId="3067002D" w14:textId="77777777" w:rsidR="002D6413" w:rsidRDefault="00B2269D">
            <w:pPr>
              <w:jc w:val="center"/>
              <w:rPr>
                <w:rFonts w:eastAsia="MS Mincho"/>
              </w:rPr>
            </w:pPr>
            <w:r>
              <w:rPr>
                <w:rFonts w:eastAsia="MS Mincho"/>
              </w:rPr>
              <w:t>50</w:t>
            </w:r>
          </w:p>
        </w:tc>
        <w:tc>
          <w:tcPr>
            <w:tcW w:w="1536" w:type="dxa"/>
            <w:shd w:val="clear" w:color="auto" w:fill="FFFFFF" w:themeFill="background1"/>
          </w:tcPr>
          <w:p w14:paraId="3067002E" w14:textId="77777777" w:rsidR="002D6413" w:rsidRDefault="00B2269D">
            <w:pPr>
              <w:jc w:val="center"/>
            </w:pPr>
            <w:r>
              <w:rPr>
                <w:rFonts w:eastAsia="MS Mincho"/>
              </w:rPr>
              <w:t>IV ketv.</w:t>
            </w:r>
          </w:p>
        </w:tc>
      </w:tr>
      <w:tr w:rsidR="002D6413" w14:paraId="3067003B" w14:textId="77777777">
        <w:trPr>
          <w:jc w:val="center"/>
        </w:trPr>
        <w:tc>
          <w:tcPr>
            <w:tcW w:w="518" w:type="dxa"/>
            <w:tcBorders>
              <w:top w:val="nil"/>
            </w:tcBorders>
            <w:shd w:val="clear" w:color="auto" w:fill="DBE5F1" w:themeFill="accent1" w:themeFillTint="33"/>
            <w:tcMar>
              <w:left w:w="-5" w:type="dxa"/>
            </w:tcMar>
          </w:tcPr>
          <w:p w14:paraId="30670030" w14:textId="77777777" w:rsidR="002D6413" w:rsidRDefault="00B2269D">
            <w:pPr>
              <w:jc w:val="center"/>
              <w:rPr>
                <w:bCs/>
                <w:lang w:eastAsia="lt-LT"/>
              </w:rPr>
            </w:pPr>
            <w:r>
              <w:rPr>
                <w:bCs/>
                <w:lang w:eastAsia="lt-LT"/>
              </w:rPr>
              <w:t>01</w:t>
            </w:r>
          </w:p>
        </w:tc>
        <w:tc>
          <w:tcPr>
            <w:tcW w:w="534" w:type="dxa"/>
            <w:tcBorders>
              <w:top w:val="nil"/>
            </w:tcBorders>
            <w:shd w:val="clear" w:color="auto" w:fill="EAF1DD" w:themeFill="accent3" w:themeFillTint="33"/>
            <w:tcMar>
              <w:left w:w="-5" w:type="dxa"/>
            </w:tcMar>
          </w:tcPr>
          <w:p w14:paraId="30670031" w14:textId="77777777" w:rsidR="002D6413" w:rsidRDefault="00B2269D">
            <w:pPr>
              <w:jc w:val="center"/>
              <w:rPr>
                <w:bCs/>
                <w:lang w:eastAsia="lt-LT"/>
              </w:rPr>
            </w:pPr>
            <w:r>
              <w:rPr>
                <w:bCs/>
                <w:lang w:eastAsia="lt-LT"/>
              </w:rPr>
              <w:t>03</w:t>
            </w:r>
          </w:p>
        </w:tc>
        <w:tc>
          <w:tcPr>
            <w:tcW w:w="543" w:type="dxa"/>
            <w:gridSpan w:val="2"/>
            <w:tcBorders>
              <w:top w:val="nil"/>
            </w:tcBorders>
            <w:shd w:val="clear" w:color="auto" w:fill="FDE9D9" w:themeFill="accent6" w:themeFillTint="33"/>
            <w:tcMar>
              <w:left w:w="-5" w:type="dxa"/>
            </w:tcMar>
          </w:tcPr>
          <w:p w14:paraId="30670032" w14:textId="77777777" w:rsidR="002D6413" w:rsidRDefault="00B2269D">
            <w:pPr>
              <w:jc w:val="center"/>
              <w:rPr>
                <w:bCs/>
                <w:lang w:eastAsia="lt-LT"/>
              </w:rPr>
            </w:pPr>
            <w:r>
              <w:rPr>
                <w:bCs/>
                <w:lang w:eastAsia="lt-LT"/>
              </w:rPr>
              <w:t>03</w:t>
            </w:r>
          </w:p>
        </w:tc>
        <w:tc>
          <w:tcPr>
            <w:tcW w:w="2964" w:type="dxa"/>
            <w:gridSpan w:val="2"/>
            <w:tcBorders>
              <w:top w:val="nil"/>
            </w:tcBorders>
            <w:shd w:val="clear" w:color="auto" w:fill="FDE9D9" w:themeFill="accent6" w:themeFillTint="33"/>
            <w:tcMar>
              <w:left w:w="-5" w:type="dxa"/>
            </w:tcMar>
          </w:tcPr>
          <w:p w14:paraId="30670033" w14:textId="77777777" w:rsidR="002D6413" w:rsidRDefault="00B2269D">
            <w:r>
              <w:t>Kultūrinių paslaugų ir muziejaus veiklos skaitmenizavimas</w:t>
            </w:r>
          </w:p>
        </w:tc>
        <w:tc>
          <w:tcPr>
            <w:tcW w:w="1965" w:type="dxa"/>
            <w:tcBorders>
              <w:top w:val="nil"/>
            </w:tcBorders>
            <w:shd w:val="clear" w:color="auto" w:fill="auto"/>
          </w:tcPr>
          <w:p w14:paraId="30670034" w14:textId="77777777" w:rsidR="002D6413" w:rsidRDefault="00B2269D">
            <w:r>
              <w:t>J. Gaidelienė</w:t>
            </w:r>
          </w:p>
        </w:tc>
        <w:tc>
          <w:tcPr>
            <w:tcW w:w="3140" w:type="dxa"/>
            <w:gridSpan w:val="2"/>
            <w:tcBorders>
              <w:top w:val="nil"/>
            </w:tcBorders>
            <w:shd w:val="clear" w:color="auto" w:fill="auto"/>
            <w:tcMar>
              <w:left w:w="-5" w:type="dxa"/>
            </w:tcMar>
          </w:tcPr>
          <w:p w14:paraId="30670035" w14:textId="77777777" w:rsidR="002D6413" w:rsidRDefault="00B2269D">
            <w:r>
              <w:t xml:space="preserve">Suskaitmenintų kultūros paveldo objektų  pokytis </w:t>
            </w:r>
          </w:p>
          <w:p w14:paraId="30670036" w14:textId="77777777" w:rsidR="002D6413" w:rsidRDefault="002D6413"/>
        </w:tc>
        <w:tc>
          <w:tcPr>
            <w:tcW w:w="1270" w:type="dxa"/>
            <w:tcBorders>
              <w:top w:val="nil"/>
            </w:tcBorders>
            <w:shd w:val="clear" w:color="auto" w:fill="auto"/>
            <w:tcMar>
              <w:left w:w="-5" w:type="dxa"/>
            </w:tcMar>
          </w:tcPr>
          <w:p w14:paraId="30670037" w14:textId="77777777" w:rsidR="002D6413" w:rsidRDefault="00B2269D">
            <w:pPr>
              <w:jc w:val="center"/>
            </w:pPr>
            <w:r>
              <w:t>proc.</w:t>
            </w:r>
          </w:p>
        </w:tc>
        <w:tc>
          <w:tcPr>
            <w:tcW w:w="1411" w:type="dxa"/>
            <w:tcBorders>
              <w:top w:val="nil"/>
            </w:tcBorders>
            <w:shd w:val="clear" w:color="auto" w:fill="auto"/>
            <w:tcMar>
              <w:left w:w="-5" w:type="dxa"/>
            </w:tcMar>
          </w:tcPr>
          <w:p w14:paraId="30670038" w14:textId="77777777" w:rsidR="002D6413" w:rsidRDefault="00B2269D">
            <w:pPr>
              <w:jc w:val="center"/>
            </w:pPr>
            <w:r>
              <w:t>62</w:t>
            </w:r>
          </w:p>
        </w:tc>
        <w:tc>
          <w:tcPr>
            <w:tcW w:w="1371" w:type="dxa"/>
            <w:tcBorders>
              <w:top w:val="nil"/>
            </w:tcBorders>
            <w:shd w:val="clear" w:color="auto" w:fill="auto"/>
            <w:tcMar>
              <w:left w:w="-5" w:type="dxa"/>
            </w:tcMar>
          </w:tcPr>
          <w:p w14:paraId="30670039" w14:textId="77777777" w:rsidR="002D6413" w:rsidRDefault="00B2269D">
            <w:pPr>
              <w:jc w:val="center"/>
            </w:pPr>
            <w:r>
              <w:t>-7,8</w:t>
            </w:r>
          </w:p>
        </w:tc>
        <w:tc>
          <w:tcPr>
            <w:tcW w:w="1536" w:type="dxa"/>
            <w:tcBorders>
              <w:top w:val="nil"/>
            </w:tcBorders>
            <w:shd w:val="clear" w:color="auto" w:fill="auto"/>
          </w:tcPr>
          <w:p w14:paraId="3067003A" w14:textId="77777777" w:rsidR="002D6413" w:rsidRDefault="00B2269D">
            <w:pPr>
              <w:jc w:val="center"/>
              <w:rPr>
                <w:rFonts w:eastAsia="MS Mincho"/>
              </w:rPr>
            </w:pPr>
            <w:r>
              <w:rPr>
                <w:rFonts w:eastAsia="MS Mincho"/>
              </w:rPr>
              <w:t>IV ketv.</w:t>
            </w:r>
          </w:p>
        </w:tc>
      </w:tr>
      <w:tr w:rsidR="002D6413" w14:paraId="30670047" w14:textId="77777777">
        <w:trPr>
          <w:jc w:val="center"/>
        </w:trPr>
        <w:tc>
          <w:tcPr>
            <w:tcW w:w="518" w:type="dxa"/>
            <w:vMerge w:val="restart"/>
            <w:shd w:val="clear" w:color="auto" w:fill="DBE5F1" w:themeFill="accent1" w:themeFillTint="33"/>
            <w:tcMar>
              <w:left w:w="-5" w:type="dxa"/>
            </w:tcMar>
          </w:tcPr>
          <w:p w14:paraId="3067003C" w14:textId="77777777" w:rsidR="002D6413" w:rsidRDefault="00B2269D">
            <w:pPr>
              <w:jc w:val="center"/>
              <w:rPr>
                <w:bCs/>
                <w:lang w:eastAsia="lt-LT"/>
              </w:rPr>
            </w:pPr>
            <w:r>
              <w:rPr>
                <w:bCs/>
                <w:lang w:eastAsia="lt-LT"/>
              </w:rPr>
              <w:t>01</w:t>
            </w:r>
          </w:p>
        </w:tc>
        <w:tc>
          <w:tcPr>
            <w:tcW w:w="534" w:type="dxa"/>
            <w:vMerge w:val="restart"/>
            <w:shd w:val="clear" w:color="auto" w:fill="EAF1DD" w:themeFill="accent3" w:themeFillTint="33"/>
            <w:tcMar>
              <w:left w:w="-5" w:type="dxa"/>
            </w:tcMar>
          </w:tcPr>
          <w:p w14:paraId="3067003D" w14:textId="77777777" w:rsidR="002D6413" w:rsidRDefault="00B2269D">
            <w:pPr>
              <w:jc w:val="center"/>
              <w:rPr>
                <w:bCs/>
                <w:lang w:eastAsia="lt-LT"/>
              </w:rPr>
            </w:pPr>
            <w:r>
              <w:rPr>
                <w:bCs/>
                <w:lang w:eastAsia="lt-LT"/>
              </w:rPr>
              <w:t>03</w:t>
            </w:r>
          </w:p>
        </w:tc>
        <w:tc>
          <w:tcPr>
            <w:tcW w:w="543" w:type="dxa"/>
            <w:gridSpan w:val="2"/>
            <w:vMerge w:val="restart"/>
            <w:shd w:val="clear" w:color="auto" w:fill="FDE9D9" w:themeFill="accent6" w:themeFillTint="33"/>
            <w:tcMar>
              <w:left w:w="-5" w:type="dxa"/>
            </w:tcMar>
          </w:tcPr>
          <w:p w14:paraId="3067003E" w14:textId="77777777" w:rsidR="002D6413" w:rsidRDefault="00B2269D">
            <w:pPr>
              <w:jc w:val="center"/>
              <w:rPr>
                <w:bCs/>
                <w:lang w:eastAsia="lt-LT"/>
              </w:rPr>
            </w:pPr>
            <w:r>
              <w:rPr>
                <w:bCs/>
                <w:lang w:eastAsia="lt-LT"/>
              </w:rPr>
              <w:t>01</w:t>
            </w:r>
          </w:p>
        </w:tc>
        <w:tc>
          <w:tcPr>
            <w:tcW w:w="545" w:type="dxa"/>
            <w:vMerge w:val="restart"/>
            <w:shd w:val="clear" w:color="auto" w:fill="auto"/>
            <w:tcMar>
              <w:left w:w="-5" w:type="dxa"/>
            </w:tcMar>
          </w:tcPr>
          <w:p w14:paraId="3067003F" w14:textId="77777777" w:rsidR="002D6413" w:rsidRDefault="00B2269D">
            <w:pPr>
              <w:jc w:val="center"/>
            </w:pPr>
            <w:r>
              <w:t>01</w:t>
            </w:r>
          </w:p>
        </w:tc>
        <w:tc>
          <w:tcPr>
            <w:tcW w:w="2419" w:type="dxa"/>
            <w:vMerge w:val="restart"/>
            <w:shd w:val="clear" w:color="auto" w:fill="auto"/>
          </w:tcPr>
          <w:p w14:paraId="30670040" w14:textId="77777777" w:rsidR="002D6413" w:rsidRDefault="00B2269D">
            <w:r>
              <w:t>Skaitmeninti dokumentus</w:t>
            </w:r>
          </w:p>
        </w:tc>
        <w:tc>
          <w:tcPr>
            <w:tcW w:w="1965" w:type="dxa"/>
            <w:tcBorders>
              <w:top w:val="nil"/>
            </w:tcBorders>
            <w:shd w:val="clear" w:color="auto" w:fill="auto"/>
          </w:tcPr>
          <w:p w14:paraId="30670041" w14:textId="77777777" w:rsidR="002D6413" w:rsidRDefault="00B2269D">
            <w:r>
              <w:t>J. Gaidelienė</w:t>
            </w:r>
          </w:p>
        </w:tc>
        <w:tc>
          <w:tcPr>
            <w:tcW w:w="3140" w:type="dxa"/>
            <w:gridSpan w:val="2"/>
            <w:tcBorders>
              <w:top w:val="nil"/>
            </w:tcBorders>
            <w:shd w:val="clear" w:color="auto" w:fill="FFFFFF" w:themeFill="background1"/>
            <w:tcMar>
              <w:left w:w="-5" w:type="dxa"/>
            </w:tcMar>
          </w:tcPr>
          <w:p w14:paraId="30670042" w14:textId="77777777" w:rsidR="002D6413" w:rsidRDefault="00B2269D">
            <w:r>
              <w:t>Suskaitmenintų dokumentų skaičius per metus</w:t>
            </w:r>
          </w:p>
        </w:tc>
        <w:tc>
          <w:tcPr>
            <w:tcW w:w="1270" w:type="dxa"/>
            <w:tcBorders>
              <w:top w:val="nil"/>
            </w:tcBorders>
            <w:shd w:val="clear" w:color="auto" w:fill="FFFFFF" w:themeFill="background1"/>
            <w:tcMar>
              <w:left w:w="-5" w:type="dxa"/>
            </w:tcMar>
          </w:tcPr>
          <w:p w14:paraId="30670043" w14:textId="77777777" w:rsidR="002D6413" w:rsidRDefault="00B2269D">
            <w:pPr>
              <w:jc w:val="center"/>
            </w:pPr>
            <w:r>
              <w:t>Vnt.</w:t>
            </w:r>
          </w:p>
        </w:tc>
        <w:tc>
          <w:tcPr>
            <w:tcW w:w="1411" w:type="dxa"/>
            <w:tcBorders>
              <w:top w:val="nil"/>
            </w:tcBorders>
            <w:shd w:val="clear" w:color="auto" w:fill="FFFFFF" w:themeFill="background1"/>
            <w:tcMar>
              <w:left w:w="-5" w:type="dxa"/>
            </w:tcMar>
          </w:tcPr>
          <w:p w14:paraId="30670044" w14:textId="77777777" w:rsidR="002D6413" w:rsidRDefault="00B2269D">
            <w:pPr>
              <w:jc w:val="center"/>
            </w:pPr>
            <w:r>
              <w:t>620</w:t>
            </w:r>
          </w:p>
        </w:tc>
        <w:tc>
          <w:tcPr>
            <w:tcW w:w="1371" w:type="dxa"/>
            <w:tcBorders>
              <w:top w:val="nil"/>
            </w:tcBorders>
            <w:shd w:val="clear" w:color="auto" w:fill="FFFFFF" w:themeFill="background1"/>
            <w:tcMar>
              <w:left w:w="-5" w:type="dxa"/>
            </w:tcMar>
          </w:tcPr>
          <w:p w14:paraId="30670045" w14:textId="77777777" w:rsidR="002D6413" w:rsidRDefault="00B2269D">
            <w:pPr>
              <w:jc w:val="center"/>
            </w:pPr>
            <w:r>
              <w:rPr>
                <w:rFonts w:eastAsia="MS Mincho"/>
              </w:rPr>
              <w:t>550</w:t>
            </w:r>
          </w:p>
        </w:tc>
        <w:tc>
          <w:tcPr>
            <w:tcW w:w="1536" w:type="dxa"/>
            <w:tcBorders>
              <w:top w:val="nil"/>
            </w:tcBorders>
            <w:shd w:val="clear" w:color="auto" w:fill="FFFFFF" w:themeFill="background1"/>
          </w:tcPr>
          <w:p w14:paraId="30670046" w14:textId="77777777" w:rsidR="002D6413" w:rsidRDefault="00B2269D">
            <w:pPr>
              <w:jc w:val="center"/>
              <w:rPr>
                <w:rFonts w:eastAsia="MS Mincho"/>
              </w:rPr>
            </w:pPr>
            <w:r>
              <w:rPr>
                <w:rFonts w:eastAsia="MS Mincho"/>
              </w:rPr>
              <w:t>IV ketv.</w:t>
            </w:r>
          </w:p>
        </w:tc>
      </w:tr>
      <w:tr w:rsidR="002D6413" w14:paraId="30670053" w14:textId="77777777">
        <w:trPr>
          <w:jc w:val="center"/>
        </w:trPr>
        <w:tc>
          <w:tcPr>
            <w:tcW w:w="518" w:type="dxa"/>
            <w:vMerge/>
            <w:shd w:val="clear" w:color="auto" w:fill="DBE5F1" w:themeFill="accent1" w:themeFillTint="33"/>
            <w:tcMar>
              <w:left w:w="-5" w:type="dxa"/>
            </w:tcMar>
          </w:tcPr>
          <w:p w14:paraId="30670048" w14:textId="77777777" w:rsidR="002D6413" w:rsidRDefault="002D6413">
            <w:pPr>
              <w:jc w:val="center"/>
              <w:rPr>
                <w:bCs/>
                <w:lang w:eastAsia="lt-LT"/>
              </w:rPr>
            </w:pPr>
          </w:p>
        </w:tc>
        <w:tc>
          <w:tcPr>
            <w:tcW w:w="534" w:type="dxa"/>
            <w:vMerge/>
            <w:shd w:val="clear" w:color="auto" w:fill="EAF1DD" w:themeFill="accent3" w:themeFillTint="33"/>
            <w:tcMar>
              <w:left w:w="-5" w:type="dxa"/>
            </w:tcMar>
          </w:tcPr>
          <w:p w14:paraId="30670049" w14:textId="77777777" w:rsidR="002D6413" w:rsidRDefault="002D6413">
            <w:pPr>
              <w:jc w:val="center"/>
              <w:rPr>
                <w:bCs/>
                <w:lang w:eastAsia="lt-LT"/>
              </w:rPr>
            </w:pPr>
          </w:p>
        </w:tc>
        <w:tc>
          <w:tcPr>
            <w:tcW w:w="543" w:type="dxa"/>
            <w:gridSpan w:val="2"/>
            <w:vMerge/>
            <w:shd w:val="clear" w:color="auto" w:fill="FDE9D9" w:themeFill="accent6" w:themeFillTint="33"/>
            <w:tcMar>
              <w:left w:w="-5" w:type="dxa"/>
            </w:tcMar>
          </w:tcPr>
          <w:p w14:paraId="3067004A" w14:textId="77777777" w:rsidR="002D6413" w:rsidRDefault="002D6413">
            <w:pPr>
              <w:jc w:val="center"/>
              <w:rPr>
                <w:bCs/>
                <w:lang w:eastAsia="lt-LT"/>
              </w:rPr>
            </w:pPr>
          </w:p>
        </w:tc>
        <w:tc>
          <w:tcPr>
            <w:tcW w:w="545" w:type="dxa"/>
            <w:vMerge/>
            <w:shd w:val="clear" w:color="auto" w:fill="auto"/>
            <w:tcMar>
              <w:left w:w="-5" w:type="dxa"/>
            </w:tcMar>
          </w:tcPr>
          <w:p w14:paraId="3067004B" w14:textId="77777777" w:rsidR="002D6413" w:rsidRDefault="002D6413">
            <w:pPr>
              <w:jc w:val="center"/>
            </w:pPr>
          </w:p>
        </w:tc>
        <w:tc>
          <w:tcPr>
            <w:tcW w:w="2419" w:type="dxa"/>
            <w:vMerge/>
            <w:shd w:val="clear" w:color="auto" w:fill="auto"/>
          </w:tcPr>
          <w:p w14:paraId="3067004C" w14:textId="77777777" w:rsidR="002D6413" w:rsidRDefault="002D6413"/>
        </w:tc>
        <w:tc>
          <w:tcPr>
            <w:tcW w:w="1965" w:type="dxa"/>
            <w:tcBorders>
              <w:top w:val="nil"/>
            </w:tcBorders>
            <w:shd w:val="clear" w:color="auto" w:fill="auto"/>
          </w:tcPr>
          <w:p w14:paraId="3067004D" w14:textId="77777777" w:rsidR="002D6413" w:rsidRDefault="00B2269D">
            <w:r>
              <w:t>J. Gaidelienė</w:t>
            </w:r>
          </w:p>
        </w:tc>
        <w:tc>
          <w:tcPr>
            <w:tcW w:w="3140" w:type="dxa"/>
            <w:gridSpan w:val="2"/>
            <w:tcBorders>
              <w:top w:val="nil"/>
            </w:tcBorders>
            <w:shd w:val="clear" w:color="auto" w:fill="FFFFFF" w:themeFill="background1"/>
            <w:tcMar>
              <w:left w:w="-5" w:type="dxa"/>
            </w:tcMar>
          </w:tcPr>
          <w:p w14:paraId="3067004E" w14:textId="77777777" w:rsidR="002D6413" w:rsidRDefault="00B2269D">
            <w:r>
              <w:t>Paskelbtų suskaitmenintų dokumentų skaičius  per metus</w:t>
            </w:r>
          </w:p>
        </w:tc>
        <w:tc>
          <w:tcPr>
            <w:tcW w:w="1270" w:type="dxa"/>
            <w:tcBorders>
              <w:top w:val="nil"/>
            </w:tcBorders>
            <w:shd w:val="clear" w:color="auto" w:fill="FFFFFF" w:themeFill="background1"/>
            <w:tcMar>
              <w:left w:w="-5" w:type="dxa"/>
            </w:tcMar>
          </w:tcPr>
          <w:p w14:paraId="3067004F" w14:textId="77777777" w:rsidR="002D6413" w:rsidRDefault="00B2269D">
            <w:pPr>
              <w:jc w:val="center"/>
            </w:pPr>
            <w:r>
              <w:t>Vnt.</w:t>
            </w:r>
          </w:p>
        </w:tc>
        <w:tc>
          <w:tcPr>
            <w:tcW w:w="1411" w:type="dxa"/>
            <w:tcBorders>
              <w:top w:val="nil"/>
            </w:tcBorders>
            <w:shd w:val="clear" w:color="auto" w:fill="FFFFFF" w:themeFill="background1"/>
            <w:tcMar>
              <w:left w:w="-5" w:type="dxa"/>
            </w:tcMar>
          </w:tcPr>
          <w:p w14:paraId="30670050" w14:textId="77777777" w:rsidR="002D6413" w:rsidRDefault="00B2269D">
            <w:pPr>
              <w:jc w:val="center"/>
            </w:pPr>
            <w:r>
              <w:t>519</w:t>
            </w:r>
          </w:p>
        </w:tc>
        <w:tc>
          <w:tcPr>
            <w:tcW w:w="1371" w:type="dxa"/>
            <w:tcBorders>
              <w:top w:val="nil"/>
            </w:tcBorders>
            <w:shd w:val="clear" w:color="auto" w:fill="FFFFFF" w:themeFill="background1"/>
            <w:tcMar>
              <w:left w:w="-5" w:type="dxa"/>
            </w:tcMar>
          </w:tcPr>
          <w:p w14:paraId="30670051" w14:textId="77777777" w:rsidR="002D6413" w:rsidRDefault="00B2269D">
            <w:pPr>
              <w:jc w:val="center"/>
              <w:rPr>
                <w:rFonts w:eastAsia="MS Mincho"/>
              </w:rPr>
            </w:pPr>
            <w:r>
              <w:rPr>
                <w:rFonts w:eastAsia="MS Mincho"/>
              </w:rPr>
              <w:t>500</w:t>
            </w:r>
          </w:p>
        </w:tc>
        <w:tc>
          <w:tcPr>
            <w:tcW w:w="1536" w:type="dxa"/>
            <w:tcBorders>
              <w:top w:val="nil"/>
            </w:tcBorders>
            <w:shd w:val="clear" w:color="auto" w:fill="FFFFFF" w:themeFill="background1"/>
          </w:tcPr>
          <w:p w14:paraId="30670052" w14:textId="77777777" w:rsidR="002D6413" w:rsidRDefault="00B2269D">
            <w:pPr>
              <w:jc w:val="center"/>
              <w:rPr>
                <w:rFonts w:eastAsia="MS Mincho"/>
              </w:rPr>
            </w:pPr>
            <w:r>
              <w:rPr>
                <w:rFonts w:eastAsia="MS Mincho"/>
              </w:rPr>
              <w:t>IV ketv.</w:t>
            </w:r>
          </w:p>
        </w:tc>
      </w:tr>
      <w:tr w:rsidR="002D6413" w14:paraId="3067005F" w14:textId="77777777">
        <w:trPr>
          <w:jc w:val="center"/>
        </w:trPr>
        <w:tc>
          <w:tcPr>
            <w:tcW w:w="518" w:type="dxa"/>
            <w:shd w:val="clear" w:color="auto" w:fill="DBE5F1" w:themeFill="accent1" w:themeFillTint="33"/>
            <w:tcMar>
              <w:left w:w="-5" w:type="dxa"/>
            </w:tcMar>
          </w:tcPr>
          <w:p w14:paraId="30670054" w14:textId="77777777" w:rsidR="002D6413" w:rsidRDefault="00B2269D">
            <w:pPr>
              <w:jc w:val="center"/>
              <w:rPr>
                <w:bCs/>
                <w:lang w:eastAsia="lt-LT"/>
              </w:rPr>
            </w:pPr>
            <w:r>
              <w:rPr>
                <w:bCs/>
                <w:lang w:eastAsia="lt-LT"/>
              </w:rPr>
              <w:t>01</w:t>
            </w:r>
          </w:p>
        </w:tc>
        <w:tc>
          <w:tcPr>
            <w:tcW w:w="534" w:type="dxa"/>
            <w:shd w:val="clear" w:color="auto" w:fill="EAF1DD" w:themeFill="accent3" w:themeFillTint="33"/>
            <w:tcMar>
              <w:left w:w="-5" w:type="dxa"/>
            </w:tcMar>
          </w:tcPr>
          <w:p w14:paraId="30670055" w14:textId="77777777" w:rsidR="002D6413" w:rsidRDefault="00B2269D">
            <w:pPr>
              <w:jc w:val="center"/>
              <w:rPr>
                <w:bCs/>
                <w:lang w:eastAsia="lt-LT"/>
              </w:rPr>
            </w:pPr>
            <w:r>
              <w:rPr>
                <w:bCs/>
                <w:lang w:eastAsia="lt-LT"/>
              </w:rPr>
              <w:t>03</w:t>
            </w:r>
          </w:p>
        </w:tc>
        <w:tc>
          <w:tcPr>
            <w:tcW w:w="543" w:type="dxa"/>
            <w:gridSpan w:val="2"/>
            <w:shd w:val="clear" w:color="auto" w:fill="FDE9D9" w:themeFill="accent6" w:themeFillTint="33"/>
            <w:tcMar>
              <w:left w:w="-5" w:type="dxa"/>
            </w:tcMar>
          </w:tcPr>
          <w:p w14:paraId="30670056" w14:textId="77777777" w:rsidR="002D6413" w:rsidRDefault="00B2269D">
            <w:pPr>
              <w:jc w:val="center"/>
              <w:rPr>
                <w:bCs/>
                <w:lang w:eastAsia="lt-LT"/>
              </w:rPr>
            </w:pPr>
            <w:r>
              <w:rPr>
                <w:bCs/>
                <w:lang w:eastAsia="lt-LT"/>
              </w:rPr>
              <w:t>01</w:t>
            </w:r>
          </w:p>
        </w:tc>
        <w:tc>
          <w:tcPr>
            <w:tcW w:w="545" w:type="dxa"/>
            <w:shd w:val="clear" w:color="auto" w:fill="auto"/>
            <w:tcMar>
              <w:left w:w="-5" w:type="dxa"/>
            </w:tcMar>
          </w:tcPr>
          <w:p w14:paraId="30670057" w14:textId="77777777" w:rsidR="002D6413" w:rsidRDefault="00B2269D">
            <w:pPr>
              <w:jc w:val="center"/>
            </w:pPr>
            <w:r>
              <w:t>02</w:t>
            </w:r>
          </w:p>
        </w:tc>
        <w:tc>
          <w:tcPr>
            <w:tcW w:w="2419" w:type="dxa"/>
            <w:shd w:val="clear" w:color="auto" w:fill="auto"/>
          </w:tcPr>
          <w:p w14:paraId="30670058" w14:textId="77777777" w:rsidR="002D6413" w:rsidRDefault="00B2269D">
            <w:r>
              <w:t>Skaitmeninti kultūros produktus (renginius, edukacines programas ir kt.)</w:t>
            </w:r>
          </w:p>
        </w:tc>
        <w:tc>
          <w:tcPr>
            <w:tcW w:w="1965" w:type="dxa"/>
            <w:shd w:val="clear" w:color="auto" w:fill="auto"/>
          </w:tcPr>
          <w:p w14:paraId="30670059" w14:textId="77777777" w:rsidR="002D6413" w:rsidRDefault="00B2269D">
            <w:r>
              <w:t>I. Varanavičienė</w:t>
            </w:r>
          </w:p>
        </w:tc>
        <w:tc>
          <w:tcPr>
            <w:tcW w:w="3140" w:type="dxa"/>
            <w:gridSpan w:val="2"/>
            <w:shd w:val="clear" w:color="auto" w:fill="FFFFFF" w:themeFill="background1"/>
            <w:tcMar>
              <w:left w:w="-5" w:type="dxa"/>
            </w:tcMar>
          </w:tcPr>
          <w:p w14:paraId="3067005A" w14:textId="77777777" w:rsidR="002D6413" w:rsidRDefault="00B2269D">
            <w:r>
              <w:t>Suskaitmenintų kultūros produktų skaičius</w:t>
            </w:r>
          </w:p>
        </w:tc>
        <w:tc>
          <w:tcPr>
            <w:tcW w:w="1270" w:type="dxa"/>
            <w:shd w:val="clear" w:color="auto" w:fill="FFFFFF" w:themeFill="background1"/>
            <w:tcMar>
              <w:left w:w="-5" w:type="dxa"/>
            </w:tcMar>
          </w:tcPr>
          <w:p w14:paraId="3067005B" w14:textId="77777777" w:rsidR="002D6413" w:rsidRDefault="00B2269D">
            <w:pPr>
              <w:jc w:val="center"/>
            </w:pPr>
            <w:r>
              <w:t>Vnt.</w:t>
            </w:r>
          </w:p>
        </w:tc>
        <w:tc>
          <w:tcPr>
            <w:tcW w:w="1411" w:type="dxa"/>
            <w:shd w:val="clear" w:color="auto" w:fill="FFFFFF" w:themeFill="background1"/>
            <w:tcMar>
              <w:left w:w="-5" w:type="dxa"/>
            </w:tcMar>
          </w:tcPr>
          <w:p w14:paraId="3067005C" w14:textId="77777777" w:rsidR="002D6413" w:rsidRDefault="00B2269D">
            <w:pPr>
              <w:jc w:val="center"/>
            </w:pPr>
            <w:r>
              <w:t>Neskaičiuota reikšmė</w:t>
            </w:r>
          </w:p>
        </w:tc>
        <w:tc>
          <w:tcPr>
            <w:tcW w:w="1371" w:type="dxa"/>
            <w:shd w:val="clear" w:color="auto" w:fill="FFFFFF" w:themeFill="background1"/>
            <w:tcMar>
              <w:left w:w="-5" w:type="dxa"/>
            </w:tcMar>
          </w:tcPr>
          <w:p w14:paraId="3067005D" w14:textId="77777777" w:rsidR="002D6413" w:rsidRDefault="00B2269D">
            <w:pPr>
              <w:jc w:val="center"/>
              <w:rPr>
                <w:rFonts w:eastAsia="MS Mincho"/>
              </w:rPr>
            </w:pPr>
            <w:r>
              <w:rPr>
                <w:rFonts w:eastAsia="MS Mincho"/>
              </w:rPr>
              <w:t>10</w:t>
            </w:r>
          </w:p>
        </w:tc>
        <w:tc>
          <w:tcPr>
            <w:tcW w:w="1536" w:type="dxa"/>
            <w:shd w:val="clear" w:color="auto" w:fill="FFFFFF" w:themeFill="background1"/>
          </w:tcPr>
          <w:p w14:paraId="3067005E" w14:textId="77777777" w:rsidR="002D6413" w:rsidRDefault="00B2269D">
            <w:pPr>
              <w:jc w:val="center"/>
              <w:rPr>
                <w:rFonts w:eastAsia="MS Mincho"/>
              </w:rPr>
            </w:pPr>
            <w:r>
              <w:rPr>
                <w:rFonts w:eastAsia="MS Mincho"/>
              </w:rPr>
              <w:t>IV ketv.</w:t>
            </w:r>
          </w:p>
        </w:tc>
      </w:tr>
      <w:tr w:rsidR="002D6413" w14:paraId="3067006B" w14:textId="77777777">
        <w:trPr>
          <w:jc w:val="center"/>
        </w:trPr>
        <w:tc>
          <w:tcPr>
            <w:tcW w:w="518" w:type="dxa"/>
            <w:shd w:val="clear" w:color="auto" w:fill="DBE5F1" w:themeFill="accent1" w:themeFillTint="33"/>
            <w:tcMar>
              <w:left w:w="-5" w:type="dxa"/>
            </w:tcMar>
          </w:tcPr>
          <w:p w14:paraId="30670060" w14:textId="77777777" w:rsidR="002D6413" w:rsidRDefault="00B2269D">
            <w:pPr>
              <w:jc w:val="center"/>
              <w:rPr>
                <w:bCs/>
                <w:lang w:eastAsia="lt-LT"/>
              </w:rPr>
            </w:pPr>
            <w:r>
              <w:rPr>
                <w:bCs/>
                <w:lang w:eastAsia="lt-LT"/>
              </w:rPr>
              <w:t>01</w:t>
            </w:r>
          </w:p>
        </w:tc>
        <w:tc>
          <w:tcPr>
            <w:tcW w:w="534" w:type="dxa"/>
            <w:shd w:val="clear" w:color="auto" w:fill="EAF1DD" w:themeFill="accent3" w:themeFillTint="33"/>
            <w:tcMar>
              <w:left w:w="-5" w:type="dxa"/>
            </w:tcMar>
          </w:tcPr>
          <w:p w14:paraId="30670061" w14:textId="77777777" w:rsidR="002D6413" w:rsidRDefault="00B2269D">
            <w:pPr>
              <w:jc w:val="center"/>
              <w:rPr>
                <w:bCs/>
                <w:lang w:eastAsia="lt-LT"/>
              </w:rPr>
            </w:pPr>
            <w:r>
              <w:rPr>
                <w:bCs/>
                <w:lang w:eastAsia="lt-LT"/>
              </w:rPr>
              <w:t>03</w:t>
            </w:r>
          </w:p>
        </w:tc>
        <w:tc>
          <w:tcPr>
            <w:tcW w:w="543" w:type="dxa"/>
            <w:gridSpan w:val="2"/>
            <w:shd w:val="clear" w:color="auto" w:fill="FDE9D9" w:themeFill="accent6" w:themeFillTint="33"/>
            <w:tcMar>
              <w:left w:w="-5" w:type="dxa"/>
            </w:tcMar>
          </w:tcPr>
          <w:p w14:paraId="30670062" w14:textId="77777777" w:rsidR="002D6413" w:rsidRDefault="00B2269D">
            <w:pPr>
              <w:jc w:val="center"/>
              <w:rPr>
                <w:bCs/>
                <w:lang w:eastAsia="lt-LT"/>
              </w:rPr>
            </w:pPr>
            <w:r>
              <w:rPr>
                <w:bCs/>
                <w:lang w:eastAsia="lt-LT"/>
              </w:rPr>
              <w:t>01</w:t>
            </w:r>
          </w:p>
        </w:tc>
        <w:tc>
          <w:tcPr>
            <w:tcW w:w="545" w:type="dxa"/>
            <w:shd w:val="clear" w:color="auto" w:fill="auto"/>
            <w:tcMar>
              <w:left w:w="-5" w:type="dxa"/>
            </w:tcMar>
          </w:tcPr>
          <w:p w14:paraId="30670063" w14:textId="77777777" w:rsidR="002D6413" w:rsidRDefault="00B2269D">
            <w:pPr>
              <w:jc w:val="center"/>
            </w:pPr>
            <w:r>
              <w:t>03</w:t>
            </w:r>
          </w:p>
        </w:tc>
        <w:tc>
          <w:tcPr>
            <w:tcW w:w="2419" w:type="dxa"/>
            <w:shd w:val="clear" w:color="auto" w:fill="auto"/>
          </w:tcPr>
          <w:p w14:paraId="30670064" w14:textId="77777777" w:rsidR="002D6413" w:rsidRDefault="00B2269D">
            <w:r>
              <w:t xml:space="preserve">Atnaujinti muziejaus svetainės informaciją </w:t>
            </w:r>
          </w:p>
        </w:tc>
        <w:tc>
          <w:tcPr>
            <w:tcW w:w="1965" w:type="dxa"/>
            <w:shd w:val="clear" w:color="auto" w:fill="auto"/>
          </w:tcPr>
          <w:p w14:paraId="30670065" w14:textId="77777777" w:rsidR="002D6413" w:rsidRDefault="00B2269D">
            <w:r>
              <w:t>I. Varanavičienė</w:t>
            </w:r>
          </w:p>
        </w:tc>
        <w:tc>
          <w:tcPr>
            <w:tcW w:w="3140" w:type="dxa"/>
            <w:gridSpan w:val="2"/>
            <w:shd w:val="clear" w:color="auto" w:fill="FFFFFF" w:themeFill="background1"/>
            <w:tcMar>
              <w:left w:w="-5" w:type="dxa"/>
            </w:tcMar>
          </w:tcPr>
          <w:p w14:paraId="30670066" w14:textId="77777777" w:rsidR="002D6413" w:rsidRDefault="00B2269D">
            <w:r>
              <w:t>Muziejaus svetainės peržiūrų skaičius</w:t>
            </w:r>
          </w:p>
        </w:tc>
        <w:tc>
          <w:tcPr>
            <w:tcW w:w="1270" w:type="dxa"/>
            <w:shd w:val="clear" w:color="auto" w:fill="FFFFFF" w:themeFill="background1"/>
            <w:tcMar>
              <w:left w:w="-5" w:type="dxa"/>
            </w:tcMar>
          </w:tcPr>
          <w:p w14:paraId="30670067" w14:textId="77777777" w:rsidR="002D6413" w:rsidRDefault="00B2269D">
            <w:pPr>
              <w:jc w:val="center"/>
            </w:pPr>
            <w:r>
              <w:t>Vnt.</w:t>
            </w:r>
          </w:p>
        </w:tc>
        <w:tc>
          <w:tcPr>
            <w:tcW w:w="1411" w:type="dxa"/>
            <w:shd w:val="clear" w:color="auto" w:fill="FFFFFF" w:themeFill="background1"/>
            <w:tcMar>
              <w:left w:w="-5" w:type="dxa"/>
            </w:tcMar>
          </w:tcPr>
          <w:p w14:paraId="30670068" w14:textId="77777777" w:rsidR="002D6413" w:rsidRDefault="00B2269D">
            <w:pPr>
              <w:jc w:val="center"/>
            </w:pPr>
            <w:r>
              <w:t>9190</w:t>
            </w:r>
          </w:p>
        </w:tc>
        <w:tc>
          <w:tcPr>
            <w:tcW w:w="1371" w:type="dxa"/>
            <w:shd w:val="clear" w:color="auto" w:fill="FFFFFF" w:themeFill="background1"/>
            <w:tcMar>
              <w:left w:w="-5" w:type="dxa"/>
            </w:tcMar>
          </w:tcPr>
          <w:p w14:paraId="30670069" w14:textId="77777777" w:rsidR="002D6413" w:rsidRDefault="00B2269D">
            <w:pPr>
              <w:jc w:val="center"/>
            </w:pPr>
            <w:r>
              <w:t>10100</w:t>
            </w:r>
          </w:p>
        </w:tc>
        <w:tc>
          <w:tcPr>
            <w:tcW w:w="1536" w:type="dxa"/>
            <w:shd w:val="clear" w:color="auto" w:fill="FFFFFF" w:themeFill="background1"/>
          </w:tcPr>
          <w:p w14:paraId="3067006A" w14:textId="77777777" w:rsidR="002D6413" w:rsidRDefault="00B2269D">
            <w:pPr>
              <w:jc w:val="center"/>
              <w:rPr>
                <w:rFonts w:eastAsia="MS Mincho"/>
              </w:rPr>
            </w:pPr>
            <w:r>
              <w:rPr>
                <w:rFonts w:eastAsia="MS Mincho"/>
              </w:rPr>
              <w:t>IV ketv.</w:t>
            </w:r>
          </w:p>
        </w:tc>
      </w:tr>
    </w:tbl>
    <w:p w14:paraId="3067006C" w14:textId="77777777" w:rsidR="002D6413" w:rsidRDefault="002D6413">
      <w:pPr>
        <w:rPr>
          <w:rFonts w:eastAsia="Times New Roman"/>
          <w:b/>
          <w:szCs w:val="24"/>
        </w:rPr>
      </w:pPr>
    </w:p>
    <w:p w14:paraId="3067006D" w14:textId="77777777" w:rsidR="002D6413" w:rsidRDefault="002D6413">
      <w:pPr>
        <w:rPr>
          <w:rFonts w:eastAsia="Times New Roman"/>
          <w:b/>
          <w:szCs w:val="24"/>
        </w:rPr>
      </w:pPr>
    </w:p>
    <w:p w14:paraId="3067006E" w14:textId="77777777" w:rsidR="002D6413" w:rsidRDefault="002D6413">
      <w:pPr>
        <w:rPr>
          <w:rFonts w:eastAsia="Times New Roman"/>
          <w:b/>
          <w:szCs w:val="24"/>
        </w:rPr>
      </w:pPr>
    </w:p>
    <w:p w14:paraId="3067006F" w14:textId="77777777" w:rsidR="002D6413" w:rsidRDefault="002D6413">
      <w:pPr>
        <w:rPr>
          <w:rFonts w:eastAsia="Times New Roman"/>
          <w:b/>
          <w:szCs w:val="24"/>
        </w:rPr>
      </w:pPr>
    </w:p>
    <w:p w14:paraId="30670070" w14:textId="77777777" w:rsidR="002D6413" w:rsidRDefault="00B2269D">
      <w:pPr>
        <w:rPr>
          <w:rFonts w:eastAsia="Times New Roman"/>
          <w:b/>
          <w:szCs w:val="24"/>
        </w:rPr>
      </w:pPr>
      <w:r>
        <w:rPr>
          <w:rFonts w:eastAsia="Times New Roman"/>
          <w:b/>
          <w:szCs w:val="24"/>
        </w:rPr>
        <w:t>LĖŠŲ POREIKIS IR NUMATOMI FINANSAVIMO ŠALTINIAI</w:t>
      </w:r>
    </w:p>
    <w:p w14:paraId="30670071" w14:textId="77777777" w:rsidR="002D6413" w:rsidRDefault="00A80A63">
      <w:pPr>
        <w:rPr>
          <w:rFonts w:eastAsia="Times New Roman"/>
          <w:b/>
          <w:szCs w:val="24"/>
        </w:rPr>
      </w:pPr>
      <w:r>
        <w:rPr>
          <w:rFonts w:eastAsia="Times New Roman"/>
          <w:b/>
          <w:szCs w:val="24"/>
        </w:rPr>
        <w:tab/>
      </w:r>
      <w:r>
        <w:rPr>
          <w:rFonts w:eastAsia="Times New Roman"/>
          <w:b/>
          <w:szCs w:val="24"/>
        </w:rPr>
        <w:tab/>
      </w:r>
      <w:r>
        <w:rPr>
          <w:rFonts w:eastAsia="Times New Roman"/>
          <w:b/>
          <w:szCs w:val="24"/>
        </w:rPr>
        <w:tab/>
      </w:r>
      <w:r>
        <w:rPr>
          <w:rFonts w:eastAsia="Times New Roman"/>
          <w:b/>
          <w:szCs w:val="24"/>
        </w:rPr>
        <w:tab/>
      </w:r>
      <w:r>
        <w:rPr>
          <w:rFonts w:eastAsia="Times New Roman"/>
          <w:b/>
          <w:szCs w:val="24"/>
        </w:rPr>
        <w:tab/>
      </w:r>
      <w:r>
        <w:rPr>
          <w:rFonts w:eastAsia="Times New Roman"/>
          <w:b/>
          <w:szCs w:val="24"/>
        </w:rPr>
        <w:tab/>
      </w:r>
      <w:r>
        <w:rPr>
          <w:rFonts w:eastAsia="Times New Roman"/>
          <w:b/>
          <w:szCs w:val="24"/>
        </w:rPr>
        <w:tab/>
        <w:t>Tūkst. Eur</w:t>
      </w:r>
    </w:p>
    <w:tbl>
      <w:tblPr>
        <w:tblW w:w="12039" w:type="dxa"/>
        <w:tblInd w:w="-29" w:type="dxa"/>
        <w:tblBorders>
          <w:top w:val="single" w:sz="8" w:space="0" w:color="00000A"/>
          <w:left w:val="single" w:sz="8" w:space="0" w:color="00000A"/>
          <w:bottom w:val="single" w:sz="8" w:space="0" w:color="00000A"/>
          <w:right w:val="single" w:sz="8" w:space="0" w:color="00000A"/>
          <w:insideH w:val="single" w:sz="8" w:space="0" w:color="00000A"/>
          <w:insideV w:val="single" w:sz="8" w:space="0" w:color="00000A"/>
        </w:tblBorders>
        <w:tblCellMar>
          <w:left w:w="0" w:type="dxa"/>
        </w:tblCellMar>
        <w:tblLook w:val="04A0" w:firstRow="1" w:lastRow="0" w:firstColumn="1" w:lastColumn="0" w:noHBand="0" w:noVBand="1"/>
      </w:tblPr>
      <w:tblGrid>
        <w:gridCol w:w="7217"/>
        <w:gridCol w:w="2551"/>
        <w:gridCol w:w="2271"/>
      </w:tblGrid>
      <w:tr w:rsidR="00A80A63" w14:paraId="30670078" w14:textId="77777777" w:rsidTr="00A80A63">
        <w:trPr>
          <w:trHeight w:val="978"/>
        </w:trPr>
        <w:tc>
          <w:tcPr>
            <w:tcW w:w="7217" w:type="dxa"/>
            <w:tcBorders>
              <w:top w:val="single" w:sz="8" w:space="0" w:color="00000A"/>
              <w:left w:val="single" w:sz="8" w:space="0" w:color="00000A"/>
              <w:bottom w:val="single" w:sz="8" w:space="0" w:color="00000A"/>
              <w:right w:val="single" w:sz="8" w:space="0" w:color="00000A"/>
            </w:tcBorders>
            <w:shd w:val="clear" w:color="auto" w:fill="BFBFBF"/>
            <w:vAlign w:val="center"/>
            <w:hideMark/>
          </w:tcPr>
          <w:p w14:paraId="30670072" w14:textId="77777777" w:rsidR="00A80A63" w:rsidRDefault="00A80A63">
            <w:pPr>
              <w:jc w:val="center"/>
              <w:rPr>
                <w:rFonts w:eastAsia="Times New Roman"/>
                <w:b/>
                <w:bCs/>
                <w:szCs w:val="24"/>
              </w:rPr>
            </w:pPr>
            <w:r>
              <w:rPr>
                <w:rFonts w:eastAsia="Times New Roman"/>
                <w:b/>
                <w:bCs/>
                <w:szCs w:val="24"/>
              </w:rPr>
              <w:t>Ekonominės klasifikacijos grupė, finansavimo šaltiniai</w:t>
            </w:r>
          </w:p>
        </w:tc>
        <w:tc>
          <w:tcPr>
            <w:tcW w:w="2551" w:type="dxa"/>
            <w:tcBorders>
              <w:top w:val="single" w:sz="8" w:space="0" w:color="00000A"/>
              <w:left w:val="single" w:sz="8" w:space="0" w:color="00000A"/>
              <w:bottom w:val="single" w:sz="8" w:space="0" w:color="00000A"/>
              <w:right w:val="single" w:sz="8" w:space="0" w:color="00000A"/>
            </w:tcBorders>
            <w:shd w:val="clear" w:color="auto" w:fill="BFBFBF"/>
            <w:vAlign w:val="center"/>
            <w:hideMark/>
          </w:tcPr>
          <w:p w14:paraId="30670073" w14:textId="77777777" w:rsidR="00A80A63" w:rsidRDefault="00A80A63">
            <w:pPr>
              <w:jc w:val="center"/>
              <w:rPr>
                <w:rFonts w:eastAsia="Times New Roman"/>
                <w:b/>
                <w:bCs/>
                <w:szCs w:val="24"/>
              </w:rPr>
            </w:pPr>
            <w:r>
              <w:rPr>
                <w:rFonts w:eastAsia="Times New Roman"/>
                <w:b/>
                <w:bCs/>
                <w:szCs w:val="24"/>
              </w:rPr>
              <w:t xml:space="preserve">Asignavimai </w:t>
            </w:r>
          </w:p>
          <w:p w14:paraId="30670074" w14:textId="77777777" w:rsidR="00A80A63" w:rsidRDefault="00A80A63">
            <w:pPr>
              <w:jc w:val="center"/>
              <w:rPr>
                <w:rFonts w:eastAsia="Times New Roman"/>
                <w:b/>
                <w:bCs/>
                <w:szCs w:val="24"/>
              </w:rPr>
            </w:pPr>
            <w:r>
              <w:rPr>
                <w:rFonts w:eastAsia="Times New Roman"/>
                <w:b/>
                <w:bCs/>
                <w:szCs w:val="24"/>
              </w:rPr>
              <w:t xml:space="preserve">(n-1) metams </w:t>
            </w:r>
          </w:p>
          <w:p w14:paraId="30670075" w14:textId="77777777" w:rsidR="00A80A63" w:rsidRDefault="00A80A63">
            <w:pPr>
              <w:jc w:val="center"/>
              <w:rPr>
                <w:rFonts w:eastAsia="Times New Roman"/>
                <w:b/>
                <w:bCs/>
                <w:szCs w:val="24"/>
              </w:rPr>
            </w:pPr>
            <w:r>
              <w:rPr>
                <w:rFonts w:eastAsia="Times New Roman"/>
                <w:b/>
                <w:bCs/>
                <w:szCs w:val="24"/>
              </w:rPr>
              <w:t>(bazinis biudžetas)</w:t>
            </w:r>
          </w:p>
        </w:tc>
        <w:tc>
          <w:tcPr>
            <w:tcW w:w="2271" w:type="dxa"/>
            <w:tcBorders>
              <w:top w:val="single" w:sz="8" w:space="0" w:color="00000A"/>
              <w:left w:val="single" w:sz="8" w:space="0" w:color="00000A"/>
              <w:bottom w:val="single" w:sz="4" w:space="0" w:color="00000A"/>
              <w:right w:val="single" w:sz="8" w:space="0" w:color="00000A"/>
            </w:tcBorders>
            <w:shd w:val="clear" w:color="auto" w:fill="BFBFBF"/>
            <w:vAlign w:val="center"/>
            <w:hideMark/>
          </w:tcPr>
          <w:p w14:paraId="30670076" w14:textId="77777777" w:rsidR="00A80A63" w:rsidRDefault="00A80A63">
            <w:pPr>
              <w:jc w:val="center"/>
              <w:rPr>
                <w:rFonts w:eastAsia="Times New Roman"/>
                <w:b/>
                <w:bCs/>
                <w:szCs w:val="24"/>
              </w:rPr>
            </w:pPr>
            <w:r>
              <w:rPr>
                <w:rFonts w:eastAsia="Times New Roman"/>
                <w:b/>
                <w:bCs/>
                <w:szCs w:val="24"/>
              </w:rPr>
              <w:t xml:space="preserve">Asignavimai biudžetiniams </w:t>
            </w:r>
          </w:p>
          <w:p w14:paraId="30670077" w14:textId="77777777" w:rsidR="00A80A63" w:rsidRDefault="00A80A63">
            <w:pPr>
              <w:jc w:val="center"/>
              <w:rPr>
                <w:rFonts w:eastAsia="Times New Roman"/>
                <w:b/>
                <w:bCs/>
                <w:szCs w:val="24"/>
              </w:rPr>
            </w:pPr>
            <w:r>
              <w:rPr>
                <w:rFonts w:eastAsia="Times New Roman"/>
                <w:b/>
                <w:bCs/>
                <w:szCs w:val="24"/>
              </w:rPr>
              <w:t>(n) metams</w:t>
            </w:r>
          </w:p>
        </w:tc>
      </w:tr>
      <w:tr w:rsidR="00A80A63" w14:paraId="3067007C" w14:textId="77777777" w:rsidTr="00A80A63">
        <w:trPr>
          <w:trHeight w:val="255"/>
        </w:trPr>
        <w:tc>
          <w:tcPr>
            <w:tcW w:w="7217" w:type="dxa"/>
            <w:tcBorders>
              <w:top w:val="single" w:sz="8" w:space="0" w:color="00000A"/>
              <w:left w:val="single" w:sz="4" w:space="0" w:color="00000A"/>
              <w:bottom w:val="single" w:sz="4" w:space="0" w:color="00000A"/>
              <w:right w:val="single" w:sz="4" w:space="0" w:color="00000A"/>
            </w:tcBorders>
            <w:shd w:val="clear" w:color="auto" w:fill="D9D9D9"/>
            <w:tcMar>
              <w:top w:w="0" w:type="dxa"/>
              <w:left w:w="18" w:type="dxa"/>
              <w:bottom w:w="0" w:type="dxa"/>
              <w:right w:w="108" w:type="dxa"/>
            </w:tcMar>
            <w:hideMark/>
          </w:tcPr>
          <w:p w14:paraId="30670079" w14:textId="77777777" w:rsidR="00A80A63" w:rsidRDefault="00A80A63">
            <w:pPr>
              <w:rPr>
                <w:rFonts w:eastAsia="Times New Roman"/>
                <w:b/>
              </w:rPr>
            </w:pPr>
            <w:r>
              <w:rPr>
                <w:rFonts w:eastAsia="Times New Roman"/>
                <w:b/>
              </w:rPr>
              <w:t>1. IŠ VISO LĖŠŲ POREIKIS</w:t>
            </w:r>
          </w:p>
        </w:tc>
        <w:tc>
          <w:tcPr>
            <w:tcW w:w="2551" w:type="dxa"/>
            <w:tcBorders>
              <w:top w:val="single" w:sz="8" w:space="0" w:color="00000A"/>
              <w:left w:val="single" w:sz="8" w:space="0" w:color="00000A"/>
              <w:bottom w:val="single" w:sz="4" w:space="0" w:color="00000A"/>
              <w:right w:val="single" w:sz="4" w:space="0" w:color="00000A"/>
            </w:tcBorders>
            <w:shd w:val="clear" w:color="auto" w:fill="D9D9D9"/>
            <w:vAlign w:val="bottom"/>
            <w:hideMark/>
          </w:tcPr>
          <w:p w14:paraId="3067007A" w14:textId="77777777" w:rsidR="00A80A63" w:rsidRDefault="00A80A63">
            <w:pPr>
              <w:jc w:val="center"/>
              <w:rPr>
                <w:rFonts w:eastAsia="Times New Roman"/>
                <w:szCs w:val="24"/>
              </w:rPr>
            </w:pPr>
            <w:r>
              <w:rPr>
                <w:rFonts w:eastAsia="Times New Roman"/>
                <w:szCs w:val="24"/>
              </w:rPr>
              <w:t>483,0</w:t>
            </w:r>
          </w:p>
        </w:tc>
        <w:tc>
          <w:tcPr>
            <w:tcW w:w="2271" w:type="dxa"/>
            <w:tcBorders>
              <w:top w:val="single" w:sz="4" w:space="0" w:color="00000A"/>
              <w:left w:val="single" w:sz="8" w:space="0" w:color="00000A"/>
              <w:bottom w:val="single" w:sz="4" w:space="0" w:color="00000A"/>
              <w:right w:val="single" w:sz="4" w:space="0" w:color="00000A"/>
            </w:tcBorders>
            <w:shd w:val="clear" w:color="auto" w:fill="D9D9D9"/>
            <w:hideMark/>
          </w:tcPr>
          <w:p w14:paraId="3067007B" w14:textId="77777777" w:rsidR="00A80A63" w:rsidRDefault="00A80A63">
            <w:pPr>
              <w:jc w:val="center"/>
              <w:rPr>
                <w:rFonts w:eastAsia="Times New Roman"/>
                <w:szCs w:val="24"/>
              </w:rPr>
            </w:pPr>
            <w:r>
              <w:rPr>
                <w:rFonts w:eastAsia="Times New Roman"/>
                <w:szCs w:val="24"/>
              </w:rPr>
              <w:t>605,4</w:t>
            </w:r>
          </w:p>
        </w:tc>
      </w:tr>
      <w:tr w:rsidR="00A80A63" w14:paraId="30670080" w14:textId="77777777" w:rsidTr="00A80A63">
        <w:trPr>
          <w:trHeight w:val="255"/>
        </w:trPr>
        <w:tc>
          <w:tcPr>
            <w:tcW w:w="7217" w:type="dxa"/>
            <w:tcBorders>
              <w:top w:val="single" w:sz="8" w:space="0" w:color="00000A"/>
              <w:left w:val="single" w:sz="4" w:space="0" w:color="00000A"/>
              <w:bottom w:val="single" w:sz="4" w:space="0" w:color="00000A"/>
              <w:right w:val="single" w:sz="4" w:space="0" w:color="00000A"/>
            </w:tcBorders>
            <w:tcMar>
              <w:top w:w="0" w:type="dxa"/>
              <w:left w:w="18" w:type="dxa"/>
              <w:bottom w:w="0" w:type="dxa"/>
              <w:right w:w="108" w:type="dxa"/>
            </w:tcMar>
            <w:hideMark/>
          </w:tcPr>
          <w:p w14:paraId="3067007D" w14:textId="77777777" w:rsidR="00A80A63" w:rsidRDefault="00A80A63">
            <w:pPr>
              <w:rPr>
                <w:rFonts w:eastAsia="Times New Roman"/>
              </w:rPr>
            </w:pPr>
            <w:r>
              <w:rPr>
                <w:rFonts w:eastAsia="Times New Roman"/>
              </w:rPr>
              <w:t>1.1. Išlaidoms:</w:t>
            </w:r>
          </w:p>
        </w:tc>
        <w:tc>
          <w:tcPr>
            <w:tcW w:w="2551" w:type="dxa"/>
            <w:tcBorders>
              <w:top w:val="single" w:sz="8" w:space="0" w:color="00000A"/>
              <w:left w:val="single" w:sz="8" w:space="0" w:color="00000A"/>
              <w:bottom w:val="single" w:sz="4" w:space="0" w:color="00000A"/>
              <w:right w:val="single" w:sz="4" w:space="0" w:color="00000A"/>
            </w:tcBorders>
            <w:vAlign w:val="bottom"/>
            <w:hideMark/>
          </w:tcPr>
          <w:p w14:paraId="3067007E" w14:textId="77777777" w:rsidR="00A80A63" w:rsidRDefault="00A80A63">
            <w:pPr>
              <w:jc w:val="center"/>
              <w:rPr>
                <w:rFonts w:eastAsia="Times New Roman"/>
                <w:szCs w:val="24"/>
              </w:rPr>
            </w:pPr>
            <w:r>
              <w:rPr>
                <w:rFonts w:eastAsia="Times New Roman"/>
                <w:szCs w:val="24"/>
              </w:rPr>
              <w:t>480,5</w:t>
            </w:r>
          </w:p>
        </w:tc>
        <w:tc>
          <w:tcPr>
            <w:tcW w:w="2271" w:type="dxa"/>
            <w:tcBorders>
              <w:top w:val="single" w:sz="8" w:space="0" w:color="00000A"/>
              <w:left w:val="single" w:sz="8" w:space="0" w:color="00000A"/>
              <w:bottom w:val="single" w:sz="4" w:space="0" w:color="00000A"/>
              <w:right w:val="single" w:sz="4" w:space="0" w:color="00000A"/>
            </w:tcBorders>
            <w:hideMark/>
          </w:tcPr>
          <w:p w14:paraId="3067007F" w14:textId="77777777" w:rsidR="00A80A63" w:rsidRDefault="00A80A63">
            <w:pPr>
              <w:jc w:val="center"/>
              <w:rPr>
                <w:rFonts w:eastAsia="Times New Roman"/>
                <w:szCs w:val="24"/>
              </w:rPr>
            </w:pPr>
            <w:r>
              <w:rPr>
                <w:rFonts w:eastAsia="Times New Roman"/>
                <w:szCs w:val="24"/>
              </w:rPr>
              <w:t>605,4</w:t>
            </w:r>
          </w:p>
        </w:tc>
      </w:tr>
      <w:tr w:rsidR="00A80A63" w14:paraId="30670084" w14:textId="77777777" w:rsidTr="00A80A63">
        <w:trPr>
          <w:trHeight w:val="255"/>
        </w:trPr>
        <w:tc>
          <w:tcPr>
            <w:tcW w:w="7217" w:type="dxa"/>
            <w:tcBorders>
              <w:top w:val="single" w:sz="8" w:space="0" w:color="00000A"/>
              <w:left w:val="single" w:sz="4" w:space="0" w:color="00000A"/>
              <w:bottom w:val="single" w:sz="4" w:space="0" w:color="00000A"/>
              <w:right w:val="single" w:sz="4" w:space="0" w:color="00000A"/>
            </w:tcBorders>
            <w:tcMar>
              <w:top w:w="0" w:type="dxa"/>
              <w:left w:w="18" w:type="dxa"/>
              <w:bottom w:w="0" w:type="dxa"/>
              <w:right w:w="108" w:type="dxa"/>
            </w:tcMar>
            <w:hideMark/>
          </w:tcPr>
          <w:p w14:paraId="30670081" w14:textId="77777777" w:rsidR="00A80A63" w:rsidRDefault="00A80A63">
            <w:pPr>
              <w:rPr>
                <w:rFonts w:eastAsia="Times New Roman"/>
              </w:rPr>
            </w:pPr>
            <w:r>
              <w:rPr>
                <w:rFonts w:eastAsia="Times New Roman"/>
              </w:rPr>
              <w:t xml:space="preserve">              iš jų darbo užmokesčiui</w:t>
            </w:r>
          </w:p>
        </w:tc>
        <w:tc>
          <w:tcPr>
            <w:tcW w:w="2551" w:type="dxa"/>
            <w:tcBorders>
              <w:top w:val="single" w:sz="8" w:space="0" w:color="00000A"/>
              <w:left w:val="single" w:sz="8" w:space="0" w:color="00000A"/>
              <w:bottom w:val="single" w:sz="4" w:space="0" w:color="00000A"/>
              <w:right w:val="single" w:sz="4" w:space="0" w:color="00000A"/>
            </w:tcBorders>
            <w:vAlign w:val="bottom"/>
            <w:hideMark/>
          </w:tcPr>
          <w:p w14:paraId="30670082" w14:textId="77777777" w:rsidR="00A80A63" w:rsidRDefault="00A80A63">
            <w:pPr>
              <w:jc w:val="center"/>
              <w:rPr>
                <w:rFonts w:eastAsia="Times New Roman"/>
                <w:szCs w:val="24"/>
              </w:rPr>
            </w:pPr>
            <w:r>
              <w:rPr>
                <w:rFonts w:eastAsia="Times New Roman"/>
                <w:szCs w:val="24"/>
              </w:rPr>
              <w:t>406,8</w:t>
            </w:r>
          </w:p>
        </w:tc>
        <w:tc>
          <w:tcPr>
            <w:tcW w:w="2271" w:type="dxa"/>
            <w:tcBorders>
              <w:top w:val="single" w:sz="8" w:space="0" w:color="00000A"/>
              <w:left w:val="single" w:sz="8" w:space="0" w:color="00000A"/>
              <w:bottom w:val="single" w:sz="4" w:space="0" w:color="00000A"/>
              <w:right w:val="single" w:sz="4" w:space="0" w:color="00000A"/>
            </w:tcBorders>
            <w:hideMark/>
          </w:tcPr>
          <w:p w14:paraId="30670083" w14:textId="77777777" w:rsidR="00A80A63" w:rsidRDefault="00A80A63">
            <w:pPr>
              <w:jc w:val="center"/>
              <w:rPr>
                <w:rFonts w:eastAsia="Times New Roman"/>
                <w:szCs w:val="24"/>
              </w:rPr>
            </w:pPr>
            <w:r>
              <w:rPr>
                <w:rFonts w:eastAsia="Times New Roman"/>
                <w:szCs w:val="24"/>
              </w:rPr>
              <w:t>513,0</w:t>
            </w:r>
          </w:p>
        </w:tc>
      </w:tr>
      <w:tr w:rsidR="00A80A63" w14:paraId="30670088" w14:textId="77777777" w:rsidTr="00A80A63">
        <w:trPr>
          <w:trHeight w:val="341"/>
        </w:trPr>
        <w:tc>
          <w:tcPr>
            <w:tcW w:w="7217" w:type="dxa"/>
            <w:tcBorders>
              <w:top w:val="single" w:sz="8" w:space="0" w:color="00000A"/>
              <w:left w:val="single" w:sz="4" w:space="0" w:color="00000A"/>
              <w:bottom w:val="single" w:sz="4" w:space="0" w:color="00000A"/>
              <w:right w:val="single" w:sz="4" w:space="0" w:color="00000A"/>
            </w:tcBorders>
            <w:tcMar>
              <w:top w:w="0" w:type="dxa"/>
              <w:left w:w="18" w:type="dxa"/>
              <w:bottom w:w="0" w:type="dxa"/>
              <w:right w:w="108" w:type="dxa"/>
            </w:tcMar>
            <w:hideMark/>
          </w:tcPr>
          <w:p w14:paraId="30670085" w14:textId="77777777" w:rsidR="00A80A63" w:rsidRDefault="00A80A63">
            <w:pPr>
              <w:rPr>
                <w:rFonts w:eastAsia="Times New Roman"/>
                <w:lang w:val="en-US"/>
              </w:rPr>
            </w:pPr>
            <w:r>
              <w:rPr>
                <w:rFonts w:eastAsia="Times New Roman"/>
              </w:rPr>
              <w:t>1.2. Turtui įsigyti</w:t>
            </w:r>
          </w:p>
        </w:tc>
        <w:tc>
          <w:tcPr>
            <w:tcW w:w="2551" w:type="dxa"/>
            <w:tcBorders>
              <w:top w:val="single" w:sz="8" w:space="0" w:color="00000A"/>
              <w:left w:val="single" w:sz="8" w:space="0" w:color="00000A"/>
              <w:bottom w:val="single" w:sz="4" w:space="0" w:color="00000A"/>
              <w:right w:val="single" w:sz="4" w:space="0" w:color="00000A"/>
            </w:tcBorders>
            <w:vAlign w:val="bottom"/>
            <w:hideMark/>
          </w:tcPr>
          <w:p w14:paraId="30670086" w14:textId="77777777" w:rsidR="00A80A63" w:rsidRDefault="00A80A63">
            <w:pPr>
              <w:jc w:val="center"/>
              <w:rPr>
                <w:rFonts w:eastAsia="Times New Roman"/>
                <w:szCs w:val="24"/>
              </w:rPr>
            </w:pPr>
            <w:r>
              <w:rPr>
                <w:rFonts w:eastAsia="Times New Roman"/>
                <w:szCs w:val="24"/>
              </w:rPr>
              <w:t>2,5</w:t>
            </w:r>
          </w:p>
        </w:tc>
        <w:tc>
          <w:tcPr>
            <w:tcW w:w="2271" w:type="dxa"/>
            <w:tcBorders>
              <w:top w:val="single" w:sz="8" w:space="0" w:color="00000A"/>
              <w:left w:val="single" w:sz="8" w:space="0" w:color="00000A"/>
              <w:bottom w:val="single" w:sz="4" w:space="0" w:color="00000A"/>
              <w:right w:val="single" w:sz="4" w:space="0" w:color="00000A"/>
            </w:tcBorders>
          </w:tcPr>
          <w:p w14:paraId="30670087" w14:textId="77777777" w:rsidR="00A80A63" w:rsidRDefault="00A80A63">
            <w:pPr>
              <w:jc w:val="center"/>
              <w:rPr>
                <w:rFonts w:eastAsia="Times New Roman"/>
                <w:szCs w:val="24"/>
              </w:rPr>
            </w:pPr>
          </w:p>
        </w:tc>
      </w:tr>
      <w:tr w:rsidR="00A80A63" w14:paraId="3067008C" w14:textId="77777777" w:rsidTr="00A80A63">
        <w:trPr>
          <w:trHeight w:val="255"/>
        </w:trPr>
        <w:tc>
          <w:tcPr>
            <w:tcW w:w="7217" w:type="dxa"/>
            <w:tcBorders>
              <w:top w:val="single" w:sz="8" w:space="0" w:color="00000A"/>
              <w:left w:val="single" w:sz="4" w:space="0" w:color="00000A"/>
              <w:bottom w:val="single" w:sz="4" w:space="0" w:color="00000A"/>
              <w:right w:val="single" w:sz="4" w:space="0" w:color="00000A"/>
            </w:tcBorders>
            <w:shd w:val="clear" w:color="auto" w:fill="D9D9D9"/>
            <w:tcMar>
              <w:top w:w="0" w:type="dxa"/>
              <w:left w:w="18" w:type="dxa"/>
              <w:bottom w:w="0" w:type="dxa"/>
              <w:right w:w="108" w:type="dxa"/>
            </w:tcMar>
            <w:hideMark/>
          </w:tcPr>
          <w:p w14:paraId="30670089" w14:textId="77777777" w:rsidR="00A80A63" w:rsidRDefault="00A80A63">
            <w:pPr>
              <w:rPr>
                <w:rFonts w:eastAsia="Times New Roman"/>
                <w:b/>
              </w:rPr>
            </w:pPr>
            <w:r>
              <w:rPr>
                <w:rFonts w:eastAsia="Times New Roman"/>
                <w:b/>
              </w:rPr>
              <w:t>2. FINANSAVIMO ŠALTINIAI</w:t>
            </w:r>
          </w:p>
        </w:tc>
        <w:tc>
          <w:tcPr>
            <w:tcW w:w="2551" w:type="dxa"/>
            <w:tcBorders>
              <w:top w:val="single" w:sz="8" w:space="0" w:color="00000A"/>
              <w:left w:val="single" w:sz="8" w:space="0" w:color="00000A"/>
              <w:bottom w:val="single" w:sz="4" w:space="0" w:color="00000A"/>
              <w:right w:val="single" w:sz="4" w:space="0" w:color="00000A"/>
            </w:tcBorders>
            <w:shd w:val="clear" w:color="auto" w:fill="D9D9D9"/>
            <w:vAlign w:val="bottom"/>
            <w:hideMark/>
          </w:tcPr>
          <w:p w14:paraId="3067008A" w14:textId="77777777" w:rsidR="00A80A63" w:rsidRDefault="00A80A63">
            <w:pPr>
              <w:jc w:val="center"/>
              <w:rPr>
                <w:rFonts w:eastAsia="Times New Roman"/>
                <w:szCs w:val="24"/>
              </w:rPr>
            </w:pPr>
            <w:r>
              <w:rPr>
                <w:rFonts w:eastAsia="Times New Roman"/>
                <w:szCs w:val="24"/>
              </w:rPr>
              <w:t>483,0</w:t>
            </w:r>
          </w:p>
        </w:tc>
        <w:tc>
          <w:tcPr>
            <w:tcW w:w="2271" w:type="dxa"/>
            <w:tcBorders>
              <w:top w:val="single" w:sz="8" w:space="0" w:color="00000A"/>
              <w:left w:val="single" w:sz="8" w:space="0" w:color="00000A"/>
              <w:bottom w:val="single" w:sz="4" w:space="0" w:color="00000A"/>
              <w:right w:val="single" w:sz="4" w:space="0" w:color="00000A"/>
            </w:tcBorders>
            <w:shd w:val="clear" w:color="auto" w:fill="D9D9D9"/>
            <w:hideMark/>
          </w:tcPr>
          <w:p w14:paraId="3067008B" w14:textId="77777777" w:rsidR="00A80A63" w:rsidRDefault="00A80A63">
            <w:pPr>
              <w:jc w:val="center"/>
              <w:rPr>
                <w:rFonts w:eastAsia="Times New Roman"/>
                <w:szCs w:val="24"/>
              </w:rPr>
            </w:pPr>
            <w:r>
              <w:rPr>
                <w:rFonts w:eastAsia="Times New Roman"/>
                <w:szCs w:val="24"/>
              </w:rPr>
              <w:t>605,40</w:t>
            </w:r>
          </w:p>
        </w:tc>
      </w:tr>
      <w:tr w:rsidR="00A80A63" w14:paraId="30670090" w14:textId="77777777" w:rsidTr="00A80A63">
        <w:trPr>
          <w:trHeight w:val="255"/>
        </w:trPr>
        <w:tc>
          <w:tcPr>
            <w:tcW w:w="7217" w:type="dxa"/>
            <w:tcBorders>
              <w:top w:val="single" w:sz="8" w:space="0" w:color="00000A"/>
              <w:left w:val="single" w:sz="4" w:space="0" w:color="00000A"/>
              <w:bottom w:val="single" w:sz="4" w:space="0" w:color="00000A"/>
              <w:right w:val="single" w:sz="4" w:space="0" w:color="00000A"/>
            </w:tcBorders>
            <w:tcMar>
              <w:top w:w="0" w:type="dxa"/>
              <w:left w:w="18" w:type="dxa"/>
              <w:bottom w:w="0" w:type="dxa"/>
              <w:right w:w="108" w:type="dxa"/>
            </w:tcMar>
            <w:hideMark/>
          </w:tcPr>
          <w:p w14:paraId="3067008D" w14:textId="77777777" w:rsidR="00A80A63" w:rsidRDefault="00A80A63">
            <w:pPr>
              <w:rPr>
                <w:rFonts w:eastAsia="Times New Roman"/>
                <w:b/>
              </w:rPr>
            </w:pPr>
            <w:r>
              <w:rPr>
                <w:rFonts w:eastAsia="Times New Roman"/>
                <w:b/>
              </w:rPr>
              <w:t>2.1. Savivaldybės biudžetas, iš jo:</w:t>
            </w:r>
          </w:p>
        </w:tc>
        <w:tc>
          <w:tcPr>
            <w:tcW w:w="2551" w:type="dxa"/>
            <w:tcBorders>
              <w:top w:val="single" w:sz="8" w:space="0" w:color="00000A"/>
              <w:left w:val="single" w:sz="8" w:space="0" w:color="00000A"/>
              <w:bottom w:val="single" w:sz="4" w:space="0" w:color="00000A"/>
              <w:right w:val="single" w:sz="4" w:space="0" w:color="00000A"/>
            </w:tcBorders>
            <w:vAlign w:val="bottom"/>
            <w:hideMark/>
          </w:tcPr>
          <w:p w14:paraId="3067008E" w14:textId="77777777" w:rsidR="00A80A63" w:rsidRDefault="00A80A63">
            <w:pPr>
              <w:jc w:val="center"/>
              <w:rPr>
                <w:rFonts w:eastAsia="Times New Roman"/>
                <w:szCs w:val="24"/>
              </w:rPr>
            </w:pPr>
            <w:r>
              <w:rPr>
                <w:rFonts w:eastAsia="Times New Roman"/>
                <w:szCs w:val="24"/>
              </w:rPr>
              <w:t>468,8</w:t>
            </w:r>
          </w:p>
        </w:tc>
        <w:tc>
          <w:tcPr>
            <w:tcW w:w="2271" w:type="dxa"/>
            <w:tcBorders>
              <w:top w:val="single" w:sz="8" w:space="0" w:color="00000A"/>
              <w:left w:val="single" w:sz="8" w:space="0" w:color="00000A"/>
              <w:bottom w:val="single" w:sz="4" w:space="0" w:color="00000A"/>
              <w:right w:val="single" w:sz="4" w:space="0" w:color="00000A"/>
            </w:tcBorders>
            <w:hideMark/>
          </w:tcPr>
          <w:p w14:paraId="3067008F" w14:textId="77777777" w:rsidR="00A80A63" w:rsidRDefault="00A80A63">
            <w:pPr>
              <w:jc w:val="center"/>
              <w:rPr>
                <w:rFonts w:eastAsia="Times New Roman"/>
                <w:szCs w:val="24"/>
              </w:rPr>
            </w:pPr>
            <w:r>
              <w:rPr>
                <w:rFonts w:eastAsia="Times New Roman"/>
                <w:szCs w:val="24"/>
              </w:rPr>
              <w:t>592,0</w:t>
            </w:r>
          </w:p>
        </w:tc>
      </w:tr>
      <w:tr w:rsidR="00A80A63" w14:paraId="30670094" w14:textId="77777777" w:rsidTr="00A80A63">
        <w:trPr>
          <w:trHeight w:val="255"/>
        </w:trPr>
        <w:tc>
          <w:tcPr>
            <w:tcW w:w="7217" w:type="dxa"/>
            <w:tcBorders>
              <w:top w:val="single" w:sz="8" w:space="0" w:color="00000A"/>
              <w:left w:val="single" w:sz="4" w:space="0" w:color="00000A"/>
              <w:bottom w:val="single" w:sz="4" w:space="0" w:color="00000A"/>
              <w:right w:val="single" w:sz="4" w:space="0" w:color="00000A"/>
            </w:tcBorders>
            <w:tcMar>
              <w:top w:w="0" w:type="dxa"/>
              <w:left w:w="18" w:type="dxa"/>
              <w:bottom w:w="0" w:type="dxa"/>
              <w:right w:w="108" w:type="dxa"/>
            </w:tcMar>
            <w:hideMark/>
          </w:tcPr>
          <w:p w14:paraId="30670091" w14:textId="77777777" w:rsidR="00A80A63" w:rsidRDefault="00A80A63">
            <w:pPr>
              <w:rPr>
                <w:rFonts w:eastAsia="Times New Roman"/>
              </w:rPr>
            </w:pPr>
            <w:r>
              <w:rPr>
                <w:rFonts w:eastAsia="Times New Roman"/>
              </w:rPr>
              <w:t>2.1.1. Savivaldybės biudžeto lėšos (</w:t>
            </w:r>
            <w:r>
              <w:rPr>
                <w:rFonts w:eastAsia="Times New Roman"/>
                <w:b/>
              </w:rPr>
              <w:t>SB</w:t>
            </w:r>
            <w:r>
              <w:rPr>
                <w:rFonts w:eastAsia="Times New Roman"/>
              </w:rPr>
              <w:t>)</w:t>
            </w:r>
          </w:p>
        </w:tc>
        <w:tc>
          <w:tcPr>
            <w:tcW w:w="2551" w:type="dxa"/>
            <w:tcBorders>
              <w:top w:val="single" w:sz="8" w:space="0" w:color="00000A"/>
              <w:left w:val="single" w:sz="8" w:space="0" w:color="00000A"/>
              <w:bottom w:val="single" w:sz="4" w:space="0" w:color="00000A"/>
              <w:right w:val="single" w:sz="4" w:space="0" w:color="00000A"/>
            </w:tcBorders>
            <w:vAlign w:val="bottom"/>
            <w:hideMark/>
          </w:tcPr>
          <w:p w14:paraId="30670092" w14:textId="77777777" w:rsidR="00A80A63" w:rsidRDefault="00A80A63">
            <w:pPr>
              <w:jc w:val="center"/>
              <w:rPr>
                <w:rFonts w:eastAsia="Times New Roman"/>
                <w:szCs w:val="24"/>
              </w:rPr>
            </w:pPr>
            <w:r>
              <w:rPr>
                <w:rFonts w:eastAsia="Times New Roman"/>
                <w:szCs w:val="24"/>
              </w:rPr>
              <w:t>459,4</w:t>
            </w:r>
          </w:p>
        </w:tc>
        <w:tc>
          <w:tcPr>
            <w:tcW w:w="2271" w:type="dxa"/>
            <w:tcBorders>
              <w:top w:val="single" w:sz="8" w:space="0" w:color="00000A"/>
              <w:left w:val="single" w:sz="8" w:space="0" w:color="00000A"/>
              <w:bottom w:val="single" w:sz="4" w:space="0" w:color="00000A"/>
              <w:right w:val="single" w:sz="4" w:space="0" w:color="00000A"/>
            </w:tcBorders>
            <w:hideMark/>
          </w:tcPr>
          <w:p w14:paraId="30670093" w14:textId="77777777" w:rsidR="00A80A63" w:rsidRDefault="00A80A63">
            <w:pPr>
              <w:jc w:val="center"/>
              <w:rPr>
                <w:rFonts w:eastAsia="Times New Roman"/>
                <w:szCs w:val="24"/>
              </w:rPr>
            </w:pPr>
            <w:r>
              <w:rPr>
                <w:rFonts w:eastAsia="Times New Roman"/>
                <w:szCs w:val="24"/>
              </w:rPr>
              <w:t>579,0</w:t>
            </w:r>
          </w:p>
        </w:tc>
      </w:tr>
      <w:tr w:rsidR="00A80A63" w14:paraId="30670098" w14:textId="77777777" w:rsidTr="00A80A63">
        <w:trPr>
          <w:trHeight w:val="255"/>
        </w:trPr>
        <w:tc>
          <w:tcPr>
            <w:tcW w:w="7217" w:type="dxa"/>
            <w:tcBorders>
              <w:top w:val="single" w:sz="4" w:space="0" w:color="00000A"/>
              <w:left w:val="single" w:sz="4" w:space="0" w:color="00000A"/>
              <w:bottom w:val="single" w:sz="4" w:space="0" w:color="00000A"/>
              <w:right w:val="single" w:sz="4" w:space="0" w:color="00000A"/>
            </w:tcBorders>
            <w:tcMar>
              <w:top w:w="0" w:type="dxa"/>
              <w:left w:w="18" w:type="dxa"/>
              <w:bottom w:w="0" w:type="dxa"/>
              <w:right w:w="108" w:type="dxa"/>
            </w:tcMar>
            <w:hideMark/>
          </w:tcPr>
          <w:p w14:paraId="30670095" w14:textId="77777777" w:rsidR="00A80A63" w:rsidRDefault="00A80A63">
            <w:pPr>
              <w:rPr>
                <w:rFonts w:eastAsia="Times New Roman"/>
              </w:rPr>
            </w:pPr>
            <w:r>
              <w:rPr>
                <w:rFonts w:eastAsia="Times New Roman"/>
              </w:rPr>
              <w:t>2.1.2. Valstybės biudžeto specialiosios tikslinės dotacijos lėšos (</w:t>
            </w:r>
            <w:r>
              <w:rPr>
                <w:rFonts w:eastAsia="Times New Roman"/>
                <w:b/>
              </w:rPr>
              <w:t>SVB</w:t>
            </w:r>
            <w:r>
              <w:rPr>
                <w:rFonts w:eastAsia="Times New Roman"/>
              </w:rPr>
              <w:t>)</w:t>
            </w:r>
          </w:p>
        </w:tc>
        <w:tc>
          <w:tcPr>
            <w:tcW w:w="2551" w:type="dxa"/>
            <w:tcBorders>
              <w:top w:val="single" w:sz="4" w:space="0" w:color="00000A"/>
              <w:left w:val="single" w:sz="4" w:space="0" w:color="00000A"/>
              <w:bottom w:val="single" w:sz="4" w:space="0" w:color="00000A"/>
              <w:right w:val="single" w:sz="4" w:space="0" w:color="00000A"/>
            </w:tcBorders>
            <w:tcMar>
              <w:top w:w="0" w:type="dxa"/>
              <w:left w:w="18" w:type="dxa"/>
              <w:bottom w:w="0" w:type="dxa"/>
              <w:right w:w="108" w:type="dxa"/>
            </w:tcMar>
          </w:tcPr>
          <w:p w14:paraId="30670096" w14:textId="77777777" w:rsidR="00A80A63" w:rsidRDefault="00A80A63">
            <w:pPr>
              <w:jc w:val="center"/>
              <w:rPr>
                <w:rFonts w:eastAsia="Times New Roman"/>
                <w:szCs w:val="24"/>
              </w:rPr>
            </w:pPr>
          </w:p>
        </w:tc>
        <w:tc>
          <w:tcPr>
            <w:tcW w:w="2271" w:type="dxa"/>
            <w:tcBorders>
              <w:top w:val="single" w:sz="4" w:space="0" w:color="00000A"/>
              <w:left w:val="single" w:sz="4" w:space="0" w:color="00000A"/>
              <w:bottom w:val="single" w:sz="4" w:space="0" w:color="00000A"/>
              <w:right w:val="single" w:sz="4" w:space="0" w:color="00000A"/>
            </w:tcBorders>
            <w:tcMar>
              <w:top w:w="0" w:type="dxa"/>
              <w:left w:w="18" w:type="dxa"/>
              <w:bottom w:w="0" w:type="dxa"/>
              <w:right w:w="108" w:type="dxa"/>
            </w:tcMar>
          </w:tcPr>
          <w:p w14:paraId="30670097" w14:textId="77777777" w:rsidR="00A80A63" w:rsidRDefault="00A80A63">
            <w:pPr>
              <w:jc w:val="center"/>
              <w:rPr>
                <w:rFonts w:eastAsia="Times New Roman"/>
                <w:szCs w:val="24"/>
              </w:rPr>
            </w:pPr>
          </w:p>
        </w:tc>
      </w:tr>
      <w:tr w:rsidR="00A80A63" w14:paraId="3067009C" w14:textId="77777777" w:rsidTr="00A80A63">
        <w:trPr>
          <w:trHeight w:val="295"/>
        </w:trPr>
        <w:tc>
          <w:tcPr>
            <w:tcW w:w="7217" w:type="dxa"/>
            <w:tcBorders>
              <w:top w:val="single" w:sz="4" w:space="0" w:color="00000A"/>
              <w:left w:val="single" w:sz="4" w:space="0" w:color="00000A"/>
              <w:bottom w:val="single" w:sz="4" w:space="0" w:color="00000A"/>
              <w:right w:val="single" w:sz="4" w:space="0" w:color="00000A"/>
            </w:tcBorders>
            <w:tcMar>
              <w:top w:w="0" w:type="dxa"/>
              <w:left w:w="18" w:type="dxa"/>
              <w:bottom w:w="0" w:type="dxa"/>
              <w:right w:w="108" w:type="dxa"/>
            </w:tcMar>
            <w:hideMark/>
          </w:tcPr>
          <w:p w14:paraId="30670099" w14:textId="77777777" w:rsidR="00A80A63" w:rsidRDefault="00A80A63">
            <w:pPr>
              <w:rPr>
                <w:rFonts w:eastAsia="Times New Roman"/>
              </w:rPr>
            </w:pPr>
            <w:r>
              <w:rPr>
                <w:rFonts w:eastAsia="Times New Roman"/>
              </w:rPr>
              <w:t>2.1.3. Įstaigų pajamos už paslaugas (</w:t>
            </w:r>
            <w:r>
              <w:rPr>
                <w:rFonts w:eastAsia="Times New Roman"/>
                <w:b/>
              </w:rPr>
              <w:t>SP</w:t>
            </w:r>
            <w:r>
              <w:rPr>
                <w:rFonts w:eastAsia="Times New Roman"/>
              </w:rPr>
              <w:t>)</w:t>
            </w:r>
          </w:p>
        </w:tc>
        <w:tc>
          <w:tcPr>
            <w:tcW w:w="2551" w:type="dxa"/>
            <w:tcBorders>
              <w:top w:val="single" w:sz="4" w:space="0" w:color="00000A"/>
              <w:left w:val="single" w:sz="4" w:space="0" w:color="00000A"/>
              <w:bottom w:val="single" w:sz="4" w:space="0" w:color="00000A"/>
              <w:right w:val="single" w:sz="4" w:space="0" w:color="00000A"/>
            </w:tcBorders>
            <w:tcMar>
              <w:top w:w="0" w:type="dxa"/>
              <w:left w:w="18" w:type="dxa"/>
              <w:bottom w:w="0" w:type="dxa"/>
              <w:right w:w="108" w:type="dxa"/>
            </w:tcMar>
            <w:hideMark/>
          </w:tcPr>
          <w:p w14:paraId="3067009A" w14:textId="77777777" w:rsidR="00A80A63" w:rsidRDefault="00A80A63">
            <w:pPr>
              <w:jc w:val="center"/>
              <w:rPr>
                <w:rFonts w:eastAsia="Times New Roman"/>
                <w:szCs w:val="24"/>
              </w:rPr>
            </w:pPr>
            <w:r>
              <w:rPr>
                <w:rFonts w:eastAsia="Times New Roman"/>
                <w:szCs w:val="24"/>
              </w:rPr>
              <w:t>3,5</w:t>
            </w:r>
          </w:p>
        </w:tc>
        <w:tc>
          <w:tcPr>
            <w:tcW w:w="2271" w:type="dxa"/>
            <w:tcBorders>
              <w:top w:val="single" w:sz="4" w:space="0" w:color="00000A"/>
              <w:left w:val="single" w:sz="4" w:space="0" w:color="00000A"/>
              <w:bottom w:val="single" w:sz="4" w:space="0" w:color="00000A"/>
              <w:right w:val="single" w:sz="4" w:space="0" w:color="00000A"/>
            </w:tcBorders>
            <w:tcMar>
              <w:top w:w="0" w:type="dxa"/>
              <w:left w:w="18" w:type="dxa"/>
              <w:bottom w:w="0" w:type="dxa"/>
              <w:right w:w="108" w:type="dxa"/>
            </w:tcMar>
            <w:hideMark/>
          </w:tcPr>
          <w:p w14:paraId="3067009B" w14:textId="77777777" w:rsidR="00A80A63" w:rsidRDefault="00A80A63">
            <w:pPr>
              <w:jc w:val="center"/>
              <w:rPr>
                <w:rFonts w:eastAsia="Times New Roman"/>
                <w:szCs w:val="24"/>
              </w:rPr>
            </w:pPr>
            <w:r>
              <w:rPr>
                <w:rFonts w:eastAsia="Times New Roman"/>
                <w:szCs w:val="24"/>
              </w:rPr>
              <w:t>4,3</w:t>
            </w:r>
          </w:p>
        </w:tc>
      </w:tr>
      <w:tr w:rsidR="00A80A63" w14:paraId="306700A0" w14:textId="77777777" w:rsidTr="00A80A63">
        <w:trPr>
          <w:trHeight w:val="262"/>
        </w:trPr>
        <w:tc>
          <w:tcPr>
            <w:tcW w:w="7217" w:type="dxa"/>
            <w:tcBorders>
              <w:top w:val="single" w:sz="4" w:space="0" w:color="00000A"/>
              <w:left w:val="single" w:sz="4" w:space="0" w:color="00000A"/>
              <w:bottom w:val="single" w:sz="4" w:space="0" w:color="00000A"/>
              <w:right w:val="single" w:sz="4" w:space="0" w:color="00000A"/>
            </w:tcBorders>
            <w:tcMar>
              <w:top w:w="0" w:type="dxa"/>
              <w:left w:w="18" w:type="dxa"/>
              <w:bottom w:w="0" w:type="dxa"/>
              <w:right w:w="108" w:type="dxa"/>
            </w:tcMar>
            <w:hideMark/>
          </w:tcPr>
          <w:p w14:paraId="3067009D" w14:textId="77777777" w:rsidR="00A80A63" w:rsidRDefault="00A80A63">
            <w:pPr>
              <w:rPr>
                <w:rFonts w:eastAsia="Times New Roman"/>
              </w:rPr>
            </w:pPr>
            <w:r>
              <w:rPr>
                <w:rFonts w:eastAsia="Times New Roman"/>
              </w:rPr>
              <w:t>2.1.4. Valstybės biudžeto lėšos (</w:t>
            </w:r>
            <w:r>
              <w:rPr>
                <w:rFonts w:eastAsia="Times New Roman"/>
                <w:b/>
              </w:rPr>
              <w:t>VB)</w:t>
            </w:r>
          </w:p>
        </w:tc>
        <w:tc>
          <w:tcPr>
            <w:tcW w:w="2551" w:type="dxa"/>
            <w:tcBorders>
              <w:top w:val="single" w:sz="4" w:space="0" w:color="00000A"/>
              <w:left w:val="single" w:sz="4" w:space="0" w:color="00000A"/>
              <w:bottom w:val="single" w:sz="4" w:space="0" w:color="00000A"/>
              <w:right w:val="single" w:sz="4" w:space="0" w:color="00000A"/>
            </w:tcBorders>
            <w:tcMar>
              <w:top w:w="0" w:type="dxa"/>
              <w:left w:w="18" w:type="dxa"/>
              <w:bottom w:w="0" w:type="dxa"/>
              <w:right w:w="108" w:type="dxa"/>
            </w:tcMar>
            <w:hideMark/>
          </w:tcPr>
          <w:p w14:paraId="3067009E" w14:textId="77777777" w:rsidR="00A80A63" w:rsidRDefault="00A80A63">
            <w:pPr>
              <w:jc w:val="center"/>
              <w:rPr>
                <w:rFonts w:eastAsia="Times New Roman"/>
                <w:szCs w:val="24"/>
              </w:rPr>
            </w:pPr>
            <w:r>
              <w:rPr>
                <w:rFonts w:eastAsia="Times New Roman"/>
                <w:szCs w:val="24"/>
              </w:rPr>
              <w:t>5,9</w:t>
            </w:r>
          </w:p>
        </w:tc>
        <w:tc>
          <w:tcPr>
            <w:tcW w:w="2271" w:type="dxa"/>
            <w:tcBorders>
              <w:top w:val="single" w:sz="4" w:space="0" w:color="00000A"/>
              <w:left w:val="single" w:sz="4" w:space="0" w:color="00000A"/>
              <w:bottom w:val="single" w:sz="4" w:space="0" w:color="00000A"/>
              <w:right w:val="single" w:sz="4" w:space="0" w:color="00000A"/>
            </w:tcBorders>
            <w:tcMar>
              <w:top w:w="0" w:type="dxa"/>
              <w:left w:w="18" w:type="dxa"/>
              <w:bottom w:w="0" w:type="dxa"/>
              <w:right w:w="108" w:type="dxa"/>
            </w:tcMar>
            <w:hideMark/>
          </w:tcPr>
          <w:p w14:paraId="3067009F" w14:textId="77777777" w:rsidR="00A80A63" w:rsidRDefault="00A80A63">
            <w:pPr>
              <w:jc w:val="center"/>
              <w:rPr>
                <w:rFonts w:eastAsia="Times New Roman"/>
                <w:szCs w:val="24"/>
              </w:rPr>
            </w:pPr>
            <w:r>
              <w:rPr>
                <w:rFonts w:eastAsia="Times New Roman"/>
                <w:szCs w:val="24"/>
              </w:rPr>
              <w:t>8,7</w:t>
            </w:r>
          </w:p>
        </w:tc>
      </w:tr>
      <w:tr w:rsidR="00A80A63" w14:paraId="306700A4" w14:textId="77777777" w:rsidTr="00A80A63">
        <w:trPr>
          <w:trHeight w:val="255"/>
        </w:trPr>
        <w:tc>
          <w:tcPr>
            <w:tcW w:w="7217" w:type="dxa"/>
            <w:tcBorders>
              <w:top w:val="single" w:sz="4" w:space="0" w:color="00000A"/>
              <w:left w:val="single" w:sz="4" w:space="0" w:color="00000A"/>
              <w:bottom w:val="single" w:sz="4" w:space="0" w:color="00000A"/>
              <w:right w:val="single" w:sz="4" w:space="0" w:color="00000A"/>
            </w:tcBorders>
            <w:tcMar>
              <w:top w:w="0" w:type="dxa"/>
              <w:left w:w="18" w:type="dxa"/>
              <w:bottom w:w="0" w:type="dxa"/>
              <w:right w:w="108" w:type="dxa"/>
            </w:tcMar>
            <w:hideMark/>
          </w:tcPr>
          <w:p w14:paraId="306700A1" w14:textId="77777777" w:rsidR="00A80A63" w:rsidRDefault="00A80A63">
            <w:pPr>
              <w:rPr>
                <w:rFonts w:eastAsia="Times New Roman"/>
              </w:rPr>
            </w:pPr>
            <w:r>
              <w:rPr>
                <w:rFonts w:eastAsia="Times New Roman"/>
              </w:rPr>
              <w:t xml:space="preserve">2.1.5. </w:t>
            </w:r>
            <w:r>
              <w:rPr>
                <w:rFonts w:eastAsia="Times New Roman"/>
                <w:szCs w:val="18"/>
                <w:lang w:eastAsia="lt-LT"/>
              </w:rPr>
              <w:t>Paskolos lėšos (</w:t>
            </w:r>
            <w:r>
              <w:rPr>
                <w:rFonts w:eastAsia="Times New Roman"/>
                <w:b/>
                <w:bCs/>
                <w:szCs w:val="18"/>
                <w:lang w:eastAsia="lt-LT"/>
              </w:rPr>
              <w:t>P</w:t>
            </w:r>
            <w:r>
              <w:rPr>
                <w:rFonts w:eastAsia="Times New Roman"/>
                <w:bCs/>
                <w:szCs w:val="18"/>
                <w:lang w:eastAsia="lt-LT"/>
              </w:rPr>
              <w:t>)</w:t>
            </w:r>
          </w:p>
        </w:tc>
        <w:tc>
          <w:tcPr>
            <w:tcW w:w="2551" w:type="dxa"/>
            <w:tcBorders>
              <w:top w:val="single" w:sz="4" w:space="0" w:color="00000A"/>
              <w:left w:val="single" w:sz="4" w:space="0" w:color="00000A"/>
              <w:bottom w:val="single" w:sz="4" w:space="0" w:color="00000A"/>
              <w:right w:val="single" w:sz="4" w:space="0" w:color="00000A"/>
            </w:tcBorders>
            <w:tcMar>
              <w:top w:w="0" w:type="dxa"/>
              <w:left w:w="18" w:type="dxa"/>
              <w:bottom w:w="0" w:type="dxa"/>
              <w:right w:w="108" w:type="dxa"/>
            </w:tcMar>
          </w:tcPr>
          <w:p w14:paraId="306700A2" w14:textId="77777777" w:rsidR="00A80A63" w:rsidRDefault="00A80A63">
            <w:pPr>
              <w:jc w:val="center"/>
              <w:rPr>
                <w:rFonts w:eastAsia="Times New Roman"/>
                <w:szCs w:val="24"/>
              </w:rPr>
            </w:pPr>
          </w:p>
        </w:tc>
        <w:tc>
          <w:tcPr>
            <w:tcW w:w="2271" w:type="dxa"/>
            <w:tcBorders>
              <w:top w:val="single" w:sz="4" w:space="0" w:color="00000A"/>
              <w:left w:val="single" w:sz="4" w:space="0" w:color="00000A"/>
              <w:bottom w:val="single" w:sz="4" w:space="0" w:color="00000A"/>
              <w:right w:val="single" w:sz="4" w:space="0" w:color="00000A"/>
            </w:tcBorders>
            <w:tcMar>
              <w:top w:w="0" w:type="dxa"/>
              <w:left w:w="18" w:type="dxa"/>
              <w:bottom w:w="0" w:type="dxa"/>
              <w:right w:w="108" w:type="dxa"/>
            </w:tcMar>
          </w:tcPr>
          <w:p w14:paraId="306700A3" w14:textId="77777777" w:rsidR="00A80A63" w:rsidRDefault="00A80A63">
            <w:pPr>
              <w:jc w:val="center"/>
              <w:rPr>
                <w:rFonts w:eastAsia="Times New Roman"/>
                <w:szCs w:val="24"/>
              </w:rPr>
            </w:pPr>
          </w:p>
        </w:tc>
      </w:tr>
      <w:tr w:rsidR="00A80A63" w14:paraId="306700A8" w14:textId="77777777" w:rsidTr="00A80A63">
        <w:trPr>
          <w:trHeight w:val="255"/>
        </w:trPr>
        <w:tc>
          <w:tcPr>
            <w:tcW w:w="7217" w:type="dxa"/>
            <w:tcBorders>
              <w:top w:val="single" w:sz="4" w:space="0" w:color="00000A"/>
              <w:left w:val="single" w:sz="4" w:space="0" w:color="00000A"/>
              <w:bottom w:val="single" w:sz="4" w:space="0" w:color="00000A"/>
              <w:right w:val="single" w:sz="4" w:space="0" w:color="00000A"/>
            </w:tcBorders>
            <w:tcMar>
              <w:top w:w="0" w:type="dxa"/>
              <w:left w:w="18" w:type="dxa"/>
              <w:bottom w:w="0" w:type="dxa"/>
              <w:right w:w="108" w:type="dxa"/>
            </w:tcMar>
            <w:hideMark/>
          </w:tcPr>
          <w:p w14:paraId="306700A5" w14:textId="77777777" w:rsidR="00A80A63" w:rsidRDefault="00A80A63">
            <w:pPr>
              <w:rPr>
                <w:rFonts w:eastAsia="Times New Roman"/>
                <w:b/>
              </w:rPr>
            </w:pPr>
            <w:r>
              <w:rPr>
                <w:rFonts w:eastAsia="Times New Roman"/>
                <w:szCs w:val="18"/>
                <w:lang w:eastAsia="lt-LT"/>
              </w:rPr>
              <w:t>2.1.6. Europos Sąjungos struktūrinių fondų lėšos (</w:t>
            </w:r>
            <w:r>
              <w:rPr>
                <w:rFonts w:eastAsia="Times New Roman"/>
                <w:b/>
                <w:bCs/>
                <w:szCs w:val="18"/>
                <w:lang w:eastAsia="lt-LT"/>
              </w:rPr>
              <w:t>ES</w:t>
            </w:r>
            <w:r>
              <w:rPr>
                <w:rFonts w:eastAsia="Times New Roman"/>
                <w:bCs/>
                <w:szCs w:val="18"/>
                <w:lang w:eastAsia="lt-LT"/>
              </w:rPr>
              <w:t>)</w:t>
            </w:r>
          </w:p>
        </w:tc>
        <w:tc>
          <w:tcPr>
            <w:tcW w:w="2551" w:type="dxa"/>
            <w:tcBorders>
              <w:top w:val="single" w:sz="4" w:space="0" w:color="00000A"/>
              <w:left w:val="single" w:sz="4" w:space="0" w:color="00000A"/>
              <w:bottom w:val="single" w:sz="4" w:space="0" w:color="00000A"/>
              <w:right w:val="single" w:sz="4" w:space="0" w:color="00000A"/>
            </w:tcBorders>
            <w:tcMar>
              <w:top w:w="0" w:type="dxa"/>
              <w:left w:w="18" w:type="dxa"/>
              <w:bottom w:w="0" w:type="dxa"/>
              <w:right w:w="108" w:type="dxa"/>
            </w:tcMar>
          </w:tcPr>
          <w:p w14:paraId="306700A6" w14:textId="77777777" w:rsidR="00A80A63" w:rsidRDefault="00A80A63">
            <w:pPr>
              <w:jc w:val="center"/>
              <w:rPr>
                <w:rFonts w:eastAsia="Times New Roman"/>
                <w:szCs w:val="24"/>
              </w:rPr>
            </w:pPr>
          </w:p>
        </w:tc>
        <w:tc>
          <w:tcPr>
            <w:tcW w:w="2271" w:type="dxa"/>
            <w:tcBorders>
              <w:top w:val="single" w:sz="4" w:space="0" w:color="00000A"/>
              <w:left w:val="single" w:sz="4" w:space="0" w:color="00000A"/>
              <w:bottom w:val="single" w:sz="4" w:space="0" w:color="00000A"/>
              <w:right w:val="single" w:sz="4" w:space="0" w:color="00000A"/>
            </w:tcBorders>
            <w:tcMar>
              <w:top w:w="0" w:type="dxa"/>
              <w:left w:w="18" w:type="dxa"/>
              <w:bottom w:w="0" w:type="dxa"/>
              <w:right w:w="108" w:type="dxa"/>
            </w:tcMar>
          </w:tcPr>
          <w:p w14:paraId="306700A7" w14:textId="77777777" w:rsidR="00A80A63" w:rsidRDefault="00A80A63">
            <w:pPr>
              <w:jc w:val="center"/>
              <w:rPr>
                <w:rFonts w:eastAsia="Times New Roman"/>
                <w:szCs w:val="24"/>
              </w:rPr>
            </w:pPr>
          </w:p>
        </w:tc>
      </w:tr>
      <w:tr w:rsidR="00A80A63" w14:paraId="306700AC" w14:textId="77777777" w:rsidTr="00A80A63">
        <w:trPr>
          <w:trHeight w:val="255"/>
        </w:trPr>
        <w:tc>
          <w:tcPr>
            <w:tcW w:w="7217" w:type="dxa"/>
            <w:tcBorders>
              <w:top w:val="single" w:sz="4" w:space="0" w:color="00000A"/>
              <w:left w:val="single" w:sz="4" w:space="0" w:color="00000A"/>
              <w:bottom w:val="single" w:sz="4" w:space="0" w:color="00000A"/>
              <w:right w:val="single" w:sz="4" w:space="0" w:color="00000A"/>
            </w:tcBorders>
            <w:tcMar>
              <w:top w:w="0" w:type="dxa"/>
              <w:left w:w="18" w:type="dxa"/>
              <w:bottom w:w="0" w:type="dxa"/>
              <w:right w:w="108" w:type="dxa"/>
            </w:tcMar>
            <w:hideMark/>
          </w:tcPr>
          <w:p w14:paraId="306700A9" w14:textId="77777777" w:rsidR="00A80A63" w:rsidRDefault="00A80A63">
            <w:pPr>
              <w:rPr>
                <w:rFonts w:eastAsia="Times New Roman"/>
              </w:rPr>
            </w:pPr>
            <w:r>
              <w:rPr>
                <w:rFonts w:eastAsia="Times New Roman"/>
                <w:b/>
              </w:rPr>
              <w:t>2.2. Kiti šaltiniai, iš viso:</w:t>
            </w:r>
          </w:p>
        </w:tc>
        <w:tc>
          <w:tcPr>
            <w:tcW w:w="2551" w:type="dxa"/>
            <w:tcBorders>
              <w:top w:val="single" w:sz="4" w:space="0" w:color="00000A"/>
              <w:left w:val="single" w:sz="4" w:space="0" w:color="00000A"/>
              <w:bottom w:val="single" w:sz="4" w:space="0" w:color="00000A"/>
              <w:right w:val="single" w:sz="4" w:space="0" w:color="00000A"/>
            </w:tcBorders>
            <w:tcMar>
              <w:top w:w="0" w:type="dxa"/>
              <w:left w:w="18" w:type="dxa"/>
              <w:bottom w:w="0" w:type="dxa"/>
              <w:right w:w="108" w:type="dxa"/>
            </w:tcMar>
          </w:tcPr>
          <w:p w14:paraId="306700AA" w14:textId="77777777" w:rsidR="00A80A63" w:rsidRDefault="00A80A63">
            <w:pPr>
              <w:jc w:val="center"/>
              <w:rPr>
                <w:rFonts w:eastAsia="Times New Roman"/>
                <w:szCs w:val="24"/>
              </w:rPr>
            </w:pPr>
          </w:p>
        </w:tc>
        <w:tc>
          <w:tcPr>
            <w:tcW w:w="2271" w:type="dxa"/>
            <w:tcBorders>
              <w:top w:val="single" w:sz="4" w:space="0" w:color="00000A"/>
              <w:left w:val="single" w:sz="4" w:space="0" w:color="00000A"/>
              <w:bottom w:val="single" w:sz="4" w:space="0" w:color="00000A"/>
              <w:right w:val="single" w:sz="4" w:space="0" w:color="00000A"/>
            </w:tcBorders>
            <w:tcMar>
              <w:top w:w="0" w:type="dxa"/>
              <w:left w:w="18" w:type="dxa"/>
              <w:bottom w:w="0" w:type="dxa"/>
              <w:right w:w="108" w:type="dxa"/>
            </w:tcMar>
          </w:tcPr>
          <w:p w14:paraId="306700AB" w14:textId="77777777" w:rsidR="00A80A63" w:rsidRDefault="00A80A63">
            <w:pPr>
              <w:jc w:val="center"/>
              <w:rPr>
                <w:rFonts w:eastAsia="Times New Roman"/>
                <w:szCs w:val="24"/>
              </w:rPr>
            </w:pPr>
          </w:p>
        </w:tc>
      </w:tr>
      <w:tr w:rsidR="00A80A63" w14:paraId="306700B0" w14:textId="77777777" w:rsidTr="00A80A63">
        <w:trPr>
          <w:trHeight w:val="289"/>
        </w:trPr>
        <w:tc>
          <w:tcPr>
            <w:tcW w:w="7217" w:type="dxa"/>
            <w:tcBorders>
              <w:top w:val="single" w:sz="4" w:space="0" w:color="00000A"/>
              <w:left w:val="single" w:sz="4" w:space="0" w:color="00000A"/>
              <w:bottom w:val="single" w:sz="4" w:space="0" w:color="00000A"/>
              <w:right w:val="single" w:sz="4" w:space="0" w:color="00000A"/>
            </w:tcBorders>
            <w:tcMar>
              <w:top w:w="0" w:type="dxa"/>
              <w:left w:w="18" w:type="dxa"/>
              <w:bottom w:w="0" w:type="dxa"/>
              <w:right w:w="108" w:type="dxa"/>
            </w:tcMar>
            <w:hideMark/>
          </w:tcPr>
          <w:p w14:paraId="306700AD" w14:textId="77777777" w:rsidR="00A80A63" w:rsidRDefault="00A80A63">
            <w:pPr>
              <w:rPr>
                <w:rFonts w:eastAsia="Times New Roman"/>
              </w:rPr>
            </w:pPr>
            <w:r>
              <w:rPr>
                <w:rFonts w:eastAsia="Times New Roman"/>
              </w:rPr>
              <w:t>Kiti finansavimo šaltiniai (</w:t>
            </w:r>
            <w:r>
              <w:rPr>
                <w:rFonts w:eastAsia="Times New Roman"/>
                <w:b/>
              </w:rPr>
              <w:t>KT</w:t>
            </w:r>
            <w:r>
              <w:rPr>
                <w:rFonts w:eastAsia="Times New Roman"/>
              </w:rPr>
              <w:t>)</w:t>
            </w:r>
          </w:p>
        </w:tc>
        <w:tc>
          <w:tcPr>
            <w:tcW w:w="2551" w:type="dxa"/>
            <w:tcBorders>
              <w:top w:val="single" w:sz="4" w:space="0" w:color="00000A"/>
              <w:left w:val="single" w:sz="4" w:space="0" w:color="00000A"/>
              <w:bottom w:val="single" w:sz="4" w:space="0" w:color="00000A"/>
              <w:right w:val="single" w:sz="4" w:space="0" w:color="00000A"/>
            </w:tcBorders>
            <w:tcMar>
              <w:top w:w="0" w:type="dxa"/>
              <w:left w:w="18" w:type="dxa"/>
              <w:bottom w:w="0" w:type="dxa"/>
              <w:right w:w="108" w:type="dxa"/>
            </w:tcMar>
            <w:hideMark/>
          </w:tcPr>
          <w:p w14:paraId="306700AE" w14:textId="77777777" w:rsidR="00A80A63" w:rsidRDefault="00A80A63">
            <w:pPr>
              <w:jc w:val="center"/>
              <w:rPr>
                <w:rFonts w:eastAsia="Times New Roman"/>
                <w:szCs w:val="24"/>
              </w:rPr>
            </w:pPr>
            <w:r>
              <w:rPr>
                <w:rFonts w:eastAsia="Times New Roman"/>
                <w:szCs w:val="24"/>
              </w:rPr>
              <w:t>14,2</w:t>
            </w:r>
          </w:p>
        </w:tc>
        <w:tc>
          <w:tcPr>
            <w:tcW w:w="2271" w:type="dxa"/>
            <w:tcBorders>
              <w:top w:val="single" w:sz="4" w:space="0" w:color="00000A"/>
              <w:left w:val="single" w:sz="4" w:space="0" w:color="00000A"/>
              <w:bottom w:val="single" w:sz="4" w:space="0" w:color="00000A"/>
              <w:right w:val="single" w:sz="4" w:space="0" w:color="00000A"/>
            </w:tcBorders>
            <w:tcMar>
              <w:top w:w="0" w:type="dxa"/>
              <w:left w:w="18" w:type="dxa"/>
              <w:bottom w:w="0" w:type="dxa"/>
              <w:right w:w="108" w:type="dxa"/>
            </w:tcMar>
            <w:hideMark/>
          </w:tcPr>
          <w:p w14:paraId="306700AF" w14:textId="77777777" w:rsidR="00A80A63" w:rsidRDefault="00A80A63">
            <w:pPr>
              <w:jc w:val="center"/>
              <w:rPr>
                <w:rFonts w:eastAsia="Times New Roman"/>
                <w:szCs w:val="24"/>
              </w:rPr>
            </w:pPr>
            <w:r>
              <w:rPr>
                <w:rFonts w:eastAsia="Times New Roman"/>
                <w:szCs w:val="24"/>
              </w:rPr>
              <w:t>13,4</w:t>
            </w:r>
          </w:p>
        </w:tc>
      </w:tr>
    </w:tbl>
    <w:p w14:paraId="306700B1" w14:textId="77777777" w:rsidR="00A80A63" w:rsidRDefault="00A80A63" w:rsidP="00A80A63">
      <w:pPr>
        <w:rPr>
          <w:szCs w:val="20"/>
        </w:rPr>
      </w:pPr>
    </w:p>
    <w:p w14:paraId="306700B2" w14:textId="77777777" w:rsidR="00A80A63" w:rsidRDefault="00A80A63" w:rsidP="00A80A63"/>
    <w:p w14:paraId="306700B3" w14:textId="77777777" w:rsidR="002D6413" w:rsidRDefault="002D6413"/>
    <w:sectPr w:rsidR="002D6413" w:rsidSect="002D6413">
      <w:headerReference w:type="default" r:id="rId7"/>
      <w:pgSz w:w="16838" w:h="11906" w:orient="landscape"/>
      <w:pgMar w:top="1418" w:right="822" w:bottom="1134" w:left="1134" w:header="567" w:footer="0" w:gutter="0"/>
      <w:cols w:space="1296"/>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6700B6" w14:textId="77777777" w:rsidR="00B2269D" w:rsidRDefault="00B2269D" w:rsidP="002D6413">
      <w:r>
        <w:separator/>
      </w:r>
    </w:p>
  </w:endnote>
  <w:endnote w:type="continuationSeparator" w:id="0">
    <w:p w14:paraId="306700B7" w14:textId="77777777" w:rsidR="00B2269D" w:rsidRDefault="00B2269D" w:rsidP="002D6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001"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Liberation Sans">
    <w:altName w:val="Arial"/>
    <w:panose1 w:val="00000000000000000000"/>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MS Gothic">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6700B4" w14:textId="77777777" w:rsidR="00B2269D" w:rsidRDefault="00B2269D" w:rsidP="002D6413">
      <w:r>
        <w:separator/>
      </w:r>
    </w:p>
  </w:footnote>
  <w:footnote w:type="continuationSeparator" w:id="0">
    <w:p w14:paraId="306700B5" w14:textId="77777777" w:rsidR="00B2269D" w:rsidRDefault="00B2269D" w:rsidP="002D64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6185308"/>
      <w:docPartObj>
        <w:docPartGallery w:val="Page Numbers (Top of Page)"/>
        <w:docPartUnique/>
      </w:docPartObj>
    </w:sdtPr>
    <w:sdtEndPr/>
    <w:sdtContent>
      <w:p w14:paraId="306700B8" w14:textId="77777777" w:rsidR="002D6413" w:rsidRDefault="002D6413">
        <w:pPr>
          <w:pStyle w:val="Antrats1"/>
          <w:jc w:val="center"/>
        </w:pPr>
      </w:p>
      <w:p w14:paraId="306700B9" w14:textId="77777777" w:rsidR="002D6413" w:rsidRDefault="00D907B0">
        <w:pPr>
          <w:pStyle w:val="Antrats1"/>
        </w:pP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6413"/>
    <w:rsid w:val="002D6413"/>
    <w:rsid w:val="00A80A63"/>
    <w:rsid w:val="00B2269D"/>
    <w:rsid w:val="00D907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6FE1C"/>
  <w15:docId w15:val="{733AB66A-13D0-4390-BA6D-C20C2CC8D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74C44"/>
    <w:rPr>
      <w:color w:val="00000A"/>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21">
    <w:name w:val="Antraštė 21"/>
    <w:basedOn w:val="prastasis"/>
    <w:link w:val="Antrat2Diagrama"/>
    <w:unhideWhenUsed/>
    <w:qFormat/>
    <w:locked/>
    <w:rsid w:val="00787C6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customStyle="1" w:styleId="Antrat1Diagrama">
    <w:name w:val="Antraštė 1 Diagrama"/>
    <w:basedOn w:val="Numatytasispastraiposriftas"/>
    <w:link w:val="Antrat11"/>
    <w:uiPriority w:val="99"/>
    <w:qFormat/>
    <w:locked/>
    <w:rsid w:val="00043B8F"/>
    <w:rPr>
      <w:rFonts w:eastAsia="Times New Roman" w:cs="Times New Roman"/>
      <w:b/>
      <w:kern w:val="2"/>
      <w:sz w:val="32"/>
      <w:lang w:eastAsia="en-US"/>
    </w:rPr>
  </w:style>
  <w:style w:type="character" w:customStyle="1" w:styleId="DebesliotekstasDiagrama">
    <w:name w:val="Debesėlio tekstas Diagrama"/>
    <w:basedOn w:val="Numatytasispastraiposriftas"/>
    <w:link w:val="Debesliotekstas"/>
    <w:uiPriority w:val="99"/>
    <w:semiHidden/>
    <w:qFormat/>
    <w:locked/>
    <w:rsid w:val="004807FC"/>
    <w:rPr>
      <w:rFonts w:ascii="Segoe UI" w:hAnsi="Segoe UI" w:cs="Times New Roman"/>
      <w:sz w:val="18"/>
    </w:rPr>
  </w:style>
  <w:style w:type="character" w:styleId="Vietosrezervavimoenklotekstas">
    <w:name w:val="Placeholder Text"/>
    <w:basedOn w:val="Numatytasispastraiposriftas"/>
    <w:uiPriority w:val="99"/>
    <w:semiHidden/>
    <w:qFormat/>
    <w:rsid w:val="00442EC1"/>
    <w:rPr>
      <w:rFonts w:cs="Times New Roman"/>
      <w:color w:val="808080"/>
    </w:rPr>
  </w:style>
  <w:style w:type="character" w:customStyle="1" w:styleId="Style1">
    <w:name w:val="Style1"/>
    <w:uiPriority w:val="99"/>
    <w:qFormat/>
    <w:rsid w:val="00442EC1"/>
    <w:rPr>
      <w:rFonts w:ascii="Times New Roman" w:hAnsi="Times New Roman"/>
      <w:color w:val="00000A"/>
      <w:sz w:val="24"/>
    </w:rPr>
  </w:style>
  <w:style w:type="character" w:customStyle="1" w:styleId="Style2">
    <w:name w:val="Style2"/>
    <w:uiPriority w:val="99"/>
    <w:qFormat/>
    <w:rsid w:val="00442EC1"/>
    <w:rPr>
      <w:rFonts w:ascii="Times New Roman" w:hAnsi="Times New Roman"/>
      <w:sz w:val="24"/>
    </w:rPr>
  </w:style>
  <w:style w:type="character" w:customStyle="1" w:styleId="Style3">
    <w:name w:val="Style3"/>
    <w:uiPriority w:val="99"/>
    <w:qFormat/>
    <w:rsid w:val="00442EC1"/>
    <w:rPr>
      <w:rFonts w:ascii="Times New Roman" w:hAnsi="Times New Roman"/>
      <w:sz w:val="24"/>
    </w:rPr>
  </w:style>
  <w:style w:type="character" w:customStyle="1" w:styleId="Style4">
    <w:name w:val="Style4"/>
    <w:uiPriority w:val="99"/>
    <w:qFormat/>
    <w:rsid w:val="00853186"/>
    <w:rPr>
      <w:rFonts w:ascii="Times New Roman" w:hAnsi="Times New Roman"/>
      <w:sz w:val="24"/>
    </w:rPr>
  </w:style>
  <w:style w:type="character" w:customStyle="1" w:styleId="AntratDiagrama">
    <w:name w:val="Antraštė Diagrama"/>
    <w:basedOn w:val="Numatytasispastraiposriftas"/>
    <w:link w:val="Antrat"/>
    <w:uiPriority w:val="99"/>
    <w:qFormat/>
    <w:locked/>
    <w:rsid w:val="00CE5EE8"/>
    <w:rPr>
      <w:rFonts w:ascii="Cambria" w:hAnsi="Cambria" w:cs="Times New Roman"/>
      <w:b/>
      <w:kern w:val="2"/>
      <w:sz w:val="32"/>
      <w:lang w:eastAsia="en-US"/>
    </w:rPr>
  </w:style>
  <w:style w:type="character" w:customStyle="1" w:styleId="HeaderChar">
    <w:name w:val="Header Char"/>
    <w:basedOn w:val="Numatytasispastraiposriftas"/>
    <w:qFormat/>
    <w:locked/>
    <w:rsid w:val="00CE5EE8"/>
    <w:rPr>
      <w:rFonts w:cs="Times New Roman"/>
      <w:sz w:val="24"/>
      <w:lang w:eastAsia="en-US"/>
    </w:rPr>
  </w:style>
  <w:style w:type="character" w:customStyle="1" w:styleId="AntratsDiagrama">
    <w:name w:val="Antraštės Diagrama"/>
    <w:link w:val="Antrats1"/>
    <w:uiPriority w:val="99"/>
    <w:qFormat/>
    <w:locked/>
    <w:rsid w:val="001B60B8"/>
    <w:rPr>
      <w:sz w:val="24"/>
      <w:lang w:val="lt-LT" w:eastAsia="lt-LT"/>
    </w:rPr>
  </w:style>
  <w:style w:type="character" w:customStyle="1" w:styleId="PagrindinistekstasDiagrama">
    <w:name w:val="Pagrindinis tekstas Diagrama"/>
    <w:basedOn w:val="Numatytasispastraiposriftas"/>
    <w:link w:val="Pagrindinistekstas"/>
    <w:qFormat/>
    <w:rsid w:val="00F01358"/>
    <w:rPr>
      <w:rFonts w:ascii="TimesLT" w:eastAsia="Times New Roman" w:hAnsi="TimesLT"/>
      <w:szCs w:val="20"/>
      <w:lang w:eastAsia="en-US"/>
    </w:rPr>
  </w:style>
  <w:style w:type="character" w:customStyle="1" w:styleId="Antrat5Diagrama">
    <w:name w:val="Antraštė 5 Diagrama"/>
    <w:basedOn w:val="Numatytasispastraiposriftas"/>
    <w:link w:val="Antrat51"/>
    <w:semiHidden/>
    <w:qFormat/>
    <w:rsid w:val="003D017E"/>
    <w:rPr>
      <w:rFonts w:asciiTheme="majorHAnsi" w:eastAsiaTheme="majorEastAsia" w:hAnsiTheme="majorHAnsi" w:cstheme="majorBidi"/>
      <w:color w:val="243F60" w:themeColor="accent1" w:themeShade="7F"/>
      <w:sz w:val="24"/>
      <w:lang w:eastAsia="en-US"/>
    </w:rPr>
  </w:style>
  <w:style w:type="character" w:customStyle="1" w:styleId="PoratDiagrama">
    <w:name w:val="Poraštė Diagrama"/>
    <w:basedOn w:val="Numatytasispastraiposriftas"/>
    <w:link w:val="Porat1"/>
    <w:uiPriority w:val="99"/>
    <w:qFormat/>
    <w:rsid w:val="003D017E"/>
    <w:rPr>
      <w:rFonts w:eastAsia="Times New Roman"/>
      <w:sz w:val="20"/>
      <w:szCs w:val="20"/>
      <w:lang w:eastAsia="en-US"/>
    </w:rPr>
  </w:style>
  <w:style w:type="character" w:styleId="Puslapionumeris">
    <w:name w:val="page number"/>
    <w:basedOn w:val="Numatytasispastraiposriftas"/>
    <w:uiPriority w:val="99"/>
    <w:qFormat/>
    <w:rsid w:val="003D017E"/>
  </w:style>
  <w:style w:type="character" w:styleId="Grietas">
    <w:name w:val="Strong"/>
    <w:basedOn w:val="Numatytasispastraiposriftas"/>
    <w:uiPriority w:val="99"/>
    <w:qFormat/>
    <w:locked/>
    <w:rsid w:val="003D017E"/>
    <w:rPr>
      <w:b/>
      <w:bCs/>
    </w:rPr>
  </w:style>
  <w:style w:type="character" w:customStyle="1" w:styleId="ListLabel1">
    <w:name w:val="ListLabel 1"/>
    <w:qFormat/>
    <w:rsid w:val="00170B75"/>
    <w:rPr>
      <w:rFonts w:cs="Symbol"/>
      <w:b/>
      <w:sz w:val="22"/>
      <w:szCs w:val="24"/>
    </w:rPr>
  </w:style>
  <w:style w:type="character" w:customStyle="1" w:styleId="ListLabel2">
    <w:name w:val="ListLabel 2"/>
    <w:qFormat/>
    <w:rsid w:val="00170B75"/>
    <w:rPr>
      <w:rFonts w:cs="Courier New"/>
    </w:rPr>
  </w:style>
  <w:style w:type="character" w:customStyle="1" w:styleId="ListLabel3">
    <w:name w:val="ListLabel 3"/>
    <w:qFormat/>
    <w:rsid w:val="00170B75"/>
    <w:rPr>
      <w:rFonts w:cs="Wingdings"/>
    </w:rPr>
  </w:style>
  <w:style w:type="character" w:customStyle="1" w:styleId="ListLabel4">
    <w:name w:val="ListLabel 4"/>
    <w:qFormat/>
    <w:rsid w:val="00170B75"/>
    <w:rPr>
      <w:rFonts w:cs="Symbol"/>
    </w:rPr>
  </w:style>
  <w:style w:type="character" w:customStyle="1" w:styleId="ListLabel5">
    <w:name w:val="ListLabel 5"/>
    <w:qFormat/>
    <w:rsid w:val="00170B75"/>
    <w:rPr>
      <w:rFonts w:cs="Courier New"/>
    </w:rPr>
  </w:style>
  <w:style w:type="character" w:customStyle="1" w:styleId="ListLabel6">
    <w:name w:val="ListLabel 6"/>
    <w:qFormat/>
    <w:rsid w:val="00170B75"/>
    <w:rPr>
      <w:rFonts w:cs="Wingdings"/>
    </w:rPr>
  </w:style>
  <w:style w:type="character" w:customStyle="1" w:styleId="ListLabel7">
    <w:name w:val="ListLabel 7"/>
    <w:qFormat/>
    <w:rsid w:val="00170B75"/>
    <w:rPr>
      <w:rFonts w:cs="Symbol"/>
    </w:rPr>
  </w:style>
  <w:style w:type="character" w:customStyle="1" w:styleId="ListLabel8">
    <w:name w:val="ListLabel 8"/>
    <w:qFormat/>
    <w:rsid w:val="00170B75"/>
    <w:rPr>
      <w:rFonts w:cs="Courier New"/>
    </w:rPr>
  </w:style>
  <w:style w:type="character" w:customStyle="1" w:styleId="ListLabel9">
    <w:name w:val="ListLabel 9"/>
    <w:qFormat/>
    <w:rsid w:val="00170B75"/>
    <w:rPr>
      <w:rFonts w:cs="Wingdings"/>
    </w:rPr>
  </w:style>
  <w:style w:type="character" w:customStyle="1" w:styleId="ListLabel10">
    <w:name w:val="ListLabel 10"/>
    <w:qFormat/>
    <w:rsid w:val="00170B75"/>
    <w:rPr>
      <w:rFonts w:cs="Symbol"/>
      <w:b/>
      <w:sz w:val="22"/>
    </w:rPr>
  </w:style>
  <w:style w:type="character" w:customStyle="1" w:styleId="ListLabel11">
    <w:name w:val="ListLabel 11"/>
    <w:qFormat/>
    <w:rsid w:val="00170B75"/>
    <w:rPr>
      <w:rFonts w:cs="Courier New"/>
    </w:rPr>
  </w:style>
  <w:style w:type="character" w:customStyle="1" w:styleId="ListLabel12">
    <w:name w:val="ListLabel 12"/>
    <w:qFormat/>
    <w:rsid w:val="00170B75"/>
    <w:rPr>
      <w:rFonts w:cs="Wingdings"/>
    </w:rPr>
  </w:style>
  <w:style w:type="character" w:customStyle="1" w:styleId="ListLabel13">
    <w:name w:val="ListLabel 13"/>
    <w:qFormat/>
    <w:rsid w:val="00170B75"/>
    <w:rPr>
      <w:rFonts w:cs="Symbol"/>
    </w:rPr>
  </w:style>
  <w:style w:type="character" w:customStyle="1" w:styleId="ListLabel14">
    <w:name w:val="ListLabel 14"/>
    <w:qFormat/>
    <w:rsid w:val="00170B75"/>
    <w:rPr>
      <w:rFonts w:cs="Courier New"/>
    </w:rPr>
  </w:style>
  <w:style w:type="character" w:customStyle="1" w:styleId="ListLabel15">
    <w:name w:val="ListLabel 15"/>
    <w:qFormat/>
    <w:rsid w:val="00170B75"/>
    <w:rPr>
      <w:rFonts w:cs="Wingdings"/>
    </w:rPr>
  </w:style>
  <w:style w:type="character" w:customStyle="1" w:styleId="ListLabel16">
    <w:name w:val="ListLabel 16"/>
    <w:qFormat/>
    <w:rsid w:val="00170B75"/>
    <w:rPr>
      <w:rFonts w:cs="Symbol"/>
    </w:rPr>
  </w:style>
  <w:style w:type="character" w:customStyle="1" w:styleId="ListLabel17">
    <w:name w:val="ListLabel 17"/>
    <w:qFormat/>
    <w:rsid w:val="00170B75"/>
    <w:rPr>
      <w:rFonts w:cs="Courier New"/>
    </w:rPr>
  </w:style>
  <w:style w:type="character" w:customStyle="1" w:styleId="ListLabel18">
    <w:name w:val="ListLabel 18"/>
    <w:qFormat/>
    <w:rsid w:val="00170B75"/>
    <w:rPr>
      <w:rFonts w:cs="Wingdings"/>
    </w:rPr>
  </w:style>
  <w:style w:type="character" w:customStyle="1" w:styleId="ListLabel19">
    <w:name w:val="ListLabel 19"/>
    <w:qFormat/>
    <w:rsid w:val="00170B75"/>
    <w:rPr>
      <w:rFonts w:cs="Symbol"/>
      <w:sz w:val="22"/>
    </w:rPr>
  </w:style>
  <w:style w:type="character" w:customStyle="1" w:styleId="ListLabel20">
    <w:name w:val="ListLabel 20"/>
    <w:qFormat/>
    <w:rsid w:val="00170B75"/>
    <w:rPr>
      <w:rFonts w:cs="Courier New"/>
    </w:rPr>
  </w:style>
  <w:style w:type="character" w:customStyle="1" w:styleId="ListLabel21">
    <w:name w:val="ListLabel 21"/>
    <w:qFormat/>
    <w:rsid w:val="00170B75"/>
    <w:rPr>
      <w:rFonts w:cs="Wingdings"/>
    </w:rPr>
  </w:style>
  <w:style w:type="character" w:customStyle="1" w:styleId="ListLabel22">
    <w:name w:val="ListLabel 22"/>
    <w:qFormat/>
    <w:rsid w:val="00170B75"/>
    <w:rPr>
      <w:rFonts w:cs="Symbol"/>
    </w:rPr>
  </w:style>
  <w:style w:type="character" w:customStyle="1" w:styleId="ListLabel23">
    <w:name w:val="ListLabel 23"/>
    <w:qFormat/>
    <w:rsid w:val="00170B75"/>
    <w:rPr>
      <w:rFonts w:cs="Courier New"/>
    </w:rPr>
  </w:style>
  <w:style w:type="character" w:customStyle="1" w:styleId="ListLabel24">
    <w:name w:val="ListLabel 24"/>
    <w:qFormat/>
    <w:rsid w:val="00170B75"/>
    <w:rPr>
      <w:rFonts w:cs="Wingdings"/>
    </w:rPr>
  </w:style>
  <w:style w:type="character" w:customStyle="1" w:styleId="ListLabel25">
    <w:name w:val="ListLabel 25"/>
    <w:qFormat/>
    <w:rsid w:val="00170B75"/>
    <w:rPr>
      <w:rFonts w:cs="Symbol"/>
    </w:rPr>
  </w:style>
  <w:style w:type="character" w:customStyle="1" w:styleId="ListLabel26">
    <w:name w:val="ListLabel 26"/>
    <w:qFormat/>
    <w:rsid w:val="00170B75"/>
    <w:rPr>
      <w:rFonts w:cs="Courier New"/>
    </w:rPr>
  </w:style>
  <w:style w:type="character" w:customStyle="1" w:styleId="ListLabel27">
    <w:name w:val="ListLabel 27"/>
    <w:qFormat/>
    <w:rsid w:val="00170B75"/>
    <w:rPr>
      <w:rFonts w:cs="Wingdings"/>
    </w:rPr>
  </w:style>
  <w:style w:type="character" w:customStyle="1" w:styleId="ListLabel28">
    <w:name w:val="ListLabel 28"/>
    <w:qFormat/>
    <w:rsid w:val="00170B75"/>
    <w:rPr>
      <w:rFonts w:cs="Courier New"/>
    </w:rPr>
  </w:style>
  <w:style w:type="character" w:customStyle="1" w:styleId="ListLabel29">
    <w:name w:val="ListLabel 29"/>
    <w:qFormat/>
    <w:rsid w:val="00170B75"/>
    <w:rPr>
      <w:rFonts w:cs="Courier New"/>
    </w:rPr>
  </w:style>
  <w:style w:type="character" w:customStyle="1" w:styleId="ListLabel30">
    <w:name w:val="ListLabel 30"/>
    <w:qFormat/>
    <w:rsid w:val="00170B75"/>
    <w:rPr>
      <w:rFonts w:cs="Courier New"/>
    </w:rPr>
  </w:style>
  <w:style w:type="character" w:customStyle="1" w:styleId="ListLabel31">
    <w:name w:val="ListLabel 31"/>
    <w:qFormat/>
    <w:rsid w:val="00170B75"/>
    <w:rPr>
      <w:rFonts w:cs="Courier New"/>
    </w:rPr>
  </w:style>
  <w:style w:type="character" w:customStyle="1" w:styleId="ListLabel32">
    <w:name w:val="ListLabel 32"/>
    <w:qFormat/>
    <w:rsid w:val="00170B75"/>
    <w:rPr>
      <w:rFonts w:cs="Courier New"/>
    </w:rPr>
  </w:style>
  <w:style w:type="character" w:customStyle="1" w:styleId="ListLabel33">
    <w:name w:val="ListLabel 33"/>
    <w:qFormat/>
    <w:rsid w:val="00170B75"/>
    <w:rPr>
      <w:rFonts w:cs="Courier New"/>
    </w:rPr>
  </w:style>
  <w:style w:type="character" w:customStyle="1" w:styleId="ListLabel34">
    <w:name w:val="ListLabel 34"/>
    <w:qFormat/>
    <w:rsid w:val="00170B75"/>
    <w:rPr>
      <w:rFonts w:eastAsia="MS Mincho" w:cs="Times New Roman"/>
      <w:b w:val="0"/>
    </w:rPr>
  </w:style>
  <w:style w:type="character" w:customStyle="1" w:styleId="ListLabel35">
    <w:name w:val="ListLabel 35"/>
    <w:qFormat/>
    <w:rsid w:val="00170B75"/>
    <w:rPr>
      <w:rFonts w:cs="Courier New"/>
    </w:rPr>
  </w:style>
  <w:style w:type="character" w:customStyle="1" w:styleId="ListLabel36">
    <w:name w:val="ListLabel 36"/>
    <w:qFormat/>
    <w:rsid w:val="00170B75"/>
    <w:rPr>
      <w:rFonts w:cs="Courier New"/>
    </w:rPr>
  </w:style>
  <w:style w:type="character" w:customStyle="1" w:styleId="ListLabel37">
    <w:name w:val="ListLabel 37"/>
    <w:qFormat/>
    <w:rsid w:val="00170B75"/>
    <w:rPr>
      <w:rFonts w:cs="Courier New"/>
    </w:rPr>
  </w:style>
  <w:style w:type="character" w:customStyle="1" w:styleId="ListLabel38">
    <w:name w:val="ListLabel 38"/>
    <w:qFormat/>
    <w:rsid w:val="00170B75"/>
    <w:rPr>
      <w:b w:val="0"/>
    </w:rPr>
  </w:style>
  <w:style w:type="character" w:customStyle="1" w:styleId="ListLabel39">
    <w:name w:val="ListLabel 39"/>
    <w:qFormat/>
    <w:rsid w:val="00170B75"/>
    <w:rPr>
      <w:rFonts w:cs="Courier New"/>
    </w:rPr>
  </w:style>
  <w:style w:type="character" w:customStyle="1" w:styleId="ListLabel40">
    <w:name w:val="ListLabel 40"/>
    <w:qFormat/>
    <w:rsid w:val="00170B75"/>
    <w:rPr>
      <w:rFonts w:cs="Courier New"/>
    </w:rPr>
  </w:style>
  <w:style w:type="character" w:customStyle="1" w:styleId="ListLabel41">
    <w:name w:val="ListLabel 41"/>
    <w:qFormat/>
    <w:rsid w:val="00170B75"/>
    <w:rPr>
      <w:rFonts w:cs="Courier New"/>
    </w:rPr>
  </w:style>
  <w:style w:type="character" w:customStyle="1" w:styleId="AntratsDiagrama1">
    <w:name w:val="Antraštės Diagrama1"/>
    <w:basedOn w:val="Numatytasispastraiposriftas"/>
    <w:link w:val="Antrats3"/>
    <w:uiPriority w:val="99"/>
    <w:qFormat/>
    <w:rsid w:val="008A0629"/>
    <w:rPr>
      <w:color w:val="00000A"/>
      <w:sz w:val="24"/>
      <w:lang w:eastAsia="en-US"/>
    </w:rPr>
  </w:style>
  <w:style w:type="character" w:customStyle="1" w:styleId="PoratDiagrama1">
    <w:name w:val="Poraštė Diagrama1"/>
    <w:basedOn w:val="Numatytasispastraiposriftas"/>
    <w:link w:val="Porat2"/>
    <w:uiPriority w:val="99"/>
    <w:qFormat/>
    <w:rsid w:val="008A0629"/>
    <w:rPr>
      <w:color w:val="00000A"/>
      <w:sz w:val="24"/>
      <w:lang w:eastAsia="en-US"/>
    </w:rPr>
  </w:style>
  <w:style w:type="character" w:customStyle="1" w:styleId="Internetosaitas">
    <w:name w:val="Interneto saitas"/>
    <w:basedOn w:val="Numatytasispastraiposriftas"/>
    <w:rsid w:val="00C0204A"/>
    <w:rPr>
      <w:color w:val="0000FF" w:themeColor="hyperlink"/>
      <w:u w:val="single"/>
    </w:rPr>
  </w:style>
  <w:style w:type="character" w:customStyle="1" w:styleId="Antrat2Diagrama">
    <w:name w:val="Antraštė 2 Diagrama"/>
    <w:basedOn w:val="Numatytasispastraiposriftas"/>
    <w:link w:val="Antrat21"/>
    <w:qFormat/>
    <w:rsid w:val="00787C6F"/>
    <w:rPr>
      <w:rFonts w:asciiTheme="majorHAnsi" w:eastAsiaTheme="majorEastAsia" w:hAnsiTheme="majorHAnsi" w:cstheme="majorBidi"/>
      <w:color w:val="365F91" w:themeColor="accent1" w:themeShade="BF"/>
      <w:sz w:val="26"/>
      <w:szCs w:val="26"/>
      <w:lang w:eastAsia="en-US"/>
    </w:rPr>
  </w:style>
  <w:style w:type="paragraph" w:styleId="Antrat">
    <w:name w:val="caption"/>
    <w:basedOn w:val="prastasis"/>
    <w:next w:val="Pagrindinistekstas"/>
    <w:link w:val="AntratDiagrama"/>
    <w:qFormat/>
    <w:rsid w:val="00170B75"/>
    <w:pPr>
      <w:keepNext/>
      <w:spacing w:before="240" w:after="120"/>
    </w:pPr>
    <w:rPr>
      <w:rFonts w:ascii="Liberation Sans" w:eastAsia="Microsoft YaHei" w:hAnsi="Liberation Sans" w:cs="Arial"/>
      <w:sz w:val="28"/>
      <w:szCs w:val="28"/>
    </w:rPr>
  </w:style>
  <w:style w:type="paragraph" w:styleId="Pagrindinistekstas">
    <w:name w:val="Body Text"/>
    <w:basedOn w:val="prastasis"/>
    <w:link w:val="PagrindinistekstasDiagrama"/>
    <w:rsid w:val="00F01358"/>
    <w:rPr>
      <w:rFonts w:ascii="TimesLT" w:eastAsia="Times New Roman" w:hAnsi="TimesLT"/>
      <w:sz w:val="22"/>
      <w:szCs w:val="20"/>
    </w:rPr>
  </w:style>
  <w:style w:type="paragraph" w:styleId="Sraas">
    <w:name w:val="List"/>
    <w:basedOn w:val="Pagrindinistekstas"/>
    <w:rsid w:val="00170B75"/>
    <w:rPr>
      <w:rFonts w:cs="Arial"/>
    </w:rPr>
  </w:style>
  <w:style w:type="paragraph" w:customStyle="1" w:styleId="Antrat1">
    <w:name w:val="Antraštė1"/>
    <w:basedOn w:val="prastasis"/>
    <w:qFormat/>
    <w:rsid w:val="002D6413"/>
    <w:pPr>
      <w:suppressLineNumbers/>
      <w:spacing w:before="120" w:after="120"/>
    </w:pPr>
    <w:rPr>
      <w:rFonts w:cs="Arial"/>
      <w:i/>
      <w:iCs/>
      <w:szCs w:val="24"/>
    </w:rPr>
  </w:style>
  <w:style w:type="paragraph" w:customStyle="1" w:styleId="Rodykl">
    <w:name w:val="Rodyklė"/>
    <w:basedOn w:val="prastasis"/>
    <w:qFormat/>
    <w:rsid w:val="00170B75"/>
    <w:pPr>
      <w:suppressLineNumbers/>
    </w:pPr>
    <w:rPr>
      <w:rFonts w:cs="Arial"/>
    </w:rPr>
  </w:style>
  <w:style w:type="paragraph" w:customStyle="1" w:styleId="Antrat10">
    <w:name w:val="Antraštė1"/>
    <w:basedOn w:val="prastasis"/>
    <w:qFormat/>
    <w:rsid w:val="00170B75"/>
    <w:pPr>
      <w:suppressLineNumbers/>
      <w:spacing w:before="120" w:after="120"/>
    </w:pPr>
    <w:rPr>
      <w:rFonts w:cs="Arial"/>
      <w:i/>
      <w:iCs/>
      <w:szCs w:val="24"/>
    </w:rPr>
  </w:style>
  <w:style w:type="paragraph" w:customStyle="1" w:styleId="Antrat11">
    <w:name w:val="Antraštė 11"/>
    <w:basedOn w:val="prastasis"/>
    <w:link w:val="Antrat1Diagrama"/>
    <w:autoRedefine/>
    <w:uiPriority w:val="99"/>
    <w:qFormat/>
    <w:locked/>
    <w:rsid w:val="00043B8F"/>
    <w:pPr>
      <w:keepNext/>
      <w:jc w:val="center"/>
      <w:outlineLvl w:val="0"/>
    </w:pPr>
    <w:rPr>
      <w:rFonts w:eastAsia="Times New Roman"/>
      <w:b/>
      <w:bCs/>
      <w:kern w:val="2"/>
      <w:szCs w:val="32"/>
    </w:rPr>
  </w:style>
  <w:style w:type="paragraph" w:customStyle="1" w:styleId="Antrat51">
    <w:name w:val="Antraštė 51"/>
    <w:basedOn w:val="prastasis"/>
    <w:link w:val="Antrat5Diagrama"/>
    <w:semiHidden/>
    <w:unhideWhenUsed/>
    <w:qFormat/>
    <w:locked/>
    <w:rsid w:val="003D017E"/>
    <w:pPr>
      <w:keepNext/>
      <w:keepLines/>
      <w:spacing w:before="200"/>
      <w:outlineLvl w:val="4"/>
    </w:pPr>
    <w:rPr>
      <w:rFonts w:asciiTheme="majorHAnsi" w:eastAsiaTheme="majorEastAsia" w:hAnsiTheme="majorHAnsi" w:cstheme="majorBidi"/>
      <w:color w:val="243F60" w:themeColor="accent1" w:themeShade="7F"/>
    </w:rPr>
  </w:style>
  <w:style w:type="paragraph" w:styleId="Debesliotekstas">
    <w:name w:val="Balloon Text"/>
    <w:basedOn w:val="prastasis"/>
    <w:link w:val="DebesliotekstasDiagrama"/>
    <w:uiPriority w:val="99"/>
    <w:semiHidden/>
    <w:qFormat/>
    <w:rsid w:val="004807FC"/>
    <w:rPr>
      <w:rFonts w:ascii="Segoe UI" w:hAnsi="Segoe UI"/>
      <w:sz w:val="18"/>
      <w:szCs w:val="18"/>
      <w:lang w:eastAsia="lt-LT"/>
    </w:rPr>
  </w:style>
  <w:style w:type="paragraph" w:styleId="Pavadinimas">
    <w:name w:val="Title"/>
    <w:basedOn w:val="prastasis"/>
    <w:uiPriority w:val="99"/>
    <w:qFormat/>
    <w:locked/>
    <w:rsid w:val="001B60B8"/>
    <w:pPr>
      <w:spacing w:beforeAutospacing="1" w:afterAutospacing="1"/>
    </w:pPr>
    <w:rPr>
      <w:rFonts w:ascii="Cambria" w:hAnsi="Cambria"/>
      <w:b/>
      <w:bCs/>
      <w:kern w:val="2"/>
      <w:sz w:val="32"/>
      <w:szCs w:val="32"/>
    </w:rPr>
  </w:style>
  <w:style w:type="paragraph" w:customStyle="1" w:styleId="Antrats1">
    <w:name w:val="Antraštės1"/>
    <w:basedOn w:val="prastasis"/>
    <w:link w:val="AntratsDiagrama"/>
    <w:uiPriority w:val="99"/>
    <w:qFormat/>
    <w:rsid w:val="001B60B8"/>
    <w:pPr>
      <w:tabs>
        <w:tab w:val="center" w:pos="4819"/>
        <w:tab w:val="right" w:pos="9638"/>
      </w:tabs>
    </w:pPr>
    <w:rPr>
      <w:szCs w:val="20"/>
      <w:lang w:eastAsia="lt-LT"/>
    </w:rPr>
  </w:style>
  <w:style w:type="paragraph" w:styleId="Sraopastraipa">
    <w:name w:val="List Paragraph"/>
    <w:basedOn w:val="prastasis"/>
    <w:uiPriority w:val="34"/>
    <w:qFormat/>
    <w:rsid w:val="004E68CF"/>
    <w:pPr>
      <w:ind w:left="720"/>
      <w:contextualSpacing/>
    </w:pPr>
  </w:style>
  <w:style w:type="paragraph" w:customStyle="1" w:styleId="Porat1">
    <w:name w:val="Poraštė1"/>
    <w:basedOn w:val="prastasis"/>
    <w:link w:val="PoratDiagrama"/>
    <w:uiPriority w:val="99"/>
    <w:qFormat/>
    <w:rsid w:val="003D017E"/>
    <w:pPr>
      <w:tabs>
        <w:tab w:val="center" w:pos="4320"/>
        <w:tab w:val="right" w:pos="8640"/>
      </w:tabs>
    </w:pPr>
    <w:rPr>
      <w:rFonts w:eastAsia="Times New Roman"/>
      <w:sz w:val="20"/>
      <w:szCs w:val="20"/>
    </w:rPr>
  </w:style>
  <w:style w:type="paragraph" w:customStyle="1" w:styleId="Lentelsturinys">
    <w:name w:val="Lentelės turinys"/>
    <w:basedOn w:val="prastasis"/>
    <w:qFormat/>
    <w:rsid w:val="00170B75"/>
  </w:style>
  <w:style w:type="paragraph" w:customStyle="1" w:styleId="Lentelsantrat">
    <w:name w:val="Lentelės antraštė"/>
    <w:basedOn w:val="Lentelsturinys"/>
    <w:qFormat/>
    <w:rsid w:val="00170B75"/>
  </w:style>
  <w:style w:type="paragraph" w:customStyle="1" w:styleId="Antrats2">
    <w:name w:val="Antraštės2"/>
    <w:basedOn w:val="prastasis"/>
    <w:qFormat/>
    <w:rsid w:val="00011BCB"/>
  </w:style>
  <w:style w:type="paragraph" w:customStyle="1" w:styleId="Antrats3">
    <w:name w:val="Antraštės3"/>
    <w:basedOn w:val="prastasis"/>
    <w:link w:val="AntratsDiagrama1"/>
    <w:uiPriority w:val="99"/>
    <w:unhideWhenUsed/>
    <w:rsid w:val="008A0629"/>
    <w:pPr>
      <w:tabs>
        <w:tab w:val="center" w:pos="4819"/>
        <w:tab w:val="right" w:pos="9638"/>
      </w:tabs>
    </w:pPr>
  </w:style>
  <w:style w:type="paragraph" w:customStyle="1" w:styleId="Porat2">
    <w:name w:val="Poraštė2"/>
    <w:basedOn w:val="prastasis"/>
    <w:link w:val="PoratDiagrama1"/>
    <w:uiPriority w:val="99"/>
    <w:unhideWhenUsed/>
    <w:rsid w:val="008A0629"/>
    <w:pPr>
      <w:tabs>
        <w:tab w:val="center" w:pos="4819"/>
        <w:tab w:val="right" w:pos="9638"/>
      </w:tabs>
    </w:pPr>
  </w:style>
  <w:style w:type="paragraph" w:customStyle="1" w:styleId="Body">
    <w:name w:val="Body"/>
    <w:qFormat/>
    <w:rsid w:val="00C0204A"/>
    <w:rPr>
      <w:rFonts w:ascii="Cambria" w:eastAsia="Arial Unicode MS" w:hAnsi="Cambria" w:cs="Arial Unicode MS"/>
      <w:color w:val="000000"/>
      <w:sz w:val="24"/>
      <w:szCs w:val="24"/>
      <w:u w:color="000000"/>
    </w:rPr>
  </w:style>
  <w:style w:type="table" w:styleId="Lentelstinklelis">
    <w:name w:val="Table Grid"/>
    <w:basedOn w:val="prastojilentel"/>
    <w:uiPriority w:val="99"/>
    <w:rsid w:val="00D04B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34202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CFA892-4525-4013-B25C-BD38B0F35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6645</Words>
  <Characters>3789</Characters>
  <Application>Microsoft Office Word</Application>
  <DocSecurity>4</DocSecurity>
  <Lines>31</Lines>
  <Paragraphs>20</Paragraphs>
  <ScaleCrop>false</ScaleCrop>
  <HeadingPairs>
    <vt:vector size="2" baseType="variant">
      <vt:variant>
        <vt:lpstr>Pavadinimas</vt:lpstr>
      </vt:variant>
      <vt:variant>
        <vt:i4>1</vt:i4>
      </vt:variant>
    </vt:vector>
  </HeadingPairs>
  <TitlesOfParts>
    <vt:vector size="1" baseType="lpstr">
      <vt:lpstr>PANEVĖŽIO MIESTO SAVIVALDYBĖS TARYBOS IR MERO SEKRETORIATO</vt:lpstr>
    </vt:vector>
  </TitlesOfParts>
  <Company>Microsoft</Company>
  <LinksUpToDate>false</LinksUpToDate>
  <CharactersWithSpaces>10414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 TARYBOS IR MERO SEKRETORIATO</dc:title>
  <dc:creator>Sonata Vizorienė</dc:creator>
  <cp:lastModifiedBy>Diana Brazdžiunienė</cp:lastModifiedBy>
  <cp:revision>2</cp:revision>
  <cp:lastPrinted>2022-02-08T06:00:00Z</cp:lastPrinted>
  <dcterms:created xsi:type="dcterms:W3CDTF">2022-03-14T07:40:00Z</dcterms:created>
  <dcterms:modified xsi:type="dcterms:W3CDTF">2022-03-14T07:40:00Z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