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000A3" w14:textId="77777777" w:rsidR="00111380" w:rsidRPr="00F4628E" w:rsidRDefault="00111380" w:rsidP="00111380">
      <w:pPr>
        <w:jc w:val="center"/>
        <w:rPr>
          <w:rFonts w:ascii="Times New Roman" w:eastAsia="Times New Roman" w:hAnsi="Times New Roman" w:cs="Times New Roman"/>
          <w:sz w:val="20"/>
          <w:szCs w:val="24"/>
          <w:lang w:eastAsia="lt-LT"/>
        </w:rPr>
      </w:pPr>
      <w:bookmarkStart w:id="0" w:name="_GoBack"/>
      <w:bookmarkEnd w:id="0"/>
      <w:r w:rsidRPr="00F4628E">
        <w:rPr>
          <w:rFonts w:ascii="Calibri" w:eastAsia="Times New Roman" w:hAnsi="Calibri" w:cs="Times New Roman"/>
          <w:noProof/>
          <w:sz w:val="18"/>
          <w:lang w:eastAsia="lt-LT"/>
        </w:rPr>
        <w:drawing>
          <wp:inline distT="0" distB="0" distL="0" distR="0" wp14:anchorId="205000BF" wp14:editId="205000C0">
            <wp:extent cx="685800" cy="7334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inline>
        </w:drawing>
      </w:r>
    </w:p>
    <w:p w14:paraId="205000A4" w14:textId="77777777" w:rsidR="00111380" w:rsidRPr="00F4628E" w:rsidRDefault="00111380" w:rsidP="00111380">
      <w:pPr>
        <w:keepNext/>
        <w:tabs>
          <w:tab w:val="center" w:pos="2552"/>
        </w:tabs>
        <w:spacing w:after="0" w:line="240" w:lineRule="auto"/>
        <w:jc w:val="center"/>
        <w:outlineLvl w:val="0"/>
        <w:rPr>
          <w:rFonts w:ascii="Times New Roman" w:eastAsia="Arial Unicode MS" w:hAnsi="Times New Roman" w:cs="Times New Roman"/>
          <w:b/>
          <w:spacing w:val="4"/>
          <w:sz w:val="28"/>
          <w:szCs w:val="20"/>
        </w:rPr>
      </w:pPr>
      <w:r w:rsidRPr="00F4628E">
        <w:rPr>
          <w:rFonts w:ascii="Times New Roman" w:eastAsia="Arial Unicode MS" w:hAnsi="Times New Roman" w:cs="Times New Roman"/>
          <w:b/>
          <w:spacing w:val="4"/>
          <w:sz w:val="28"/>
          <w:szCs w:val="20"/>
        </w:rPr>
        <w:t>PANEVĖŽIO LĖLIŲ VEŽIMO TEATRAS</w:t>
      </w:r>
    </w:p>
    <w:p w14:paraId="205000A5" w14:textId="77777777" w:rsidR="00111380" w:rsidRPr="00F4628E" w:rsidRDefault="00111380" w:rsidP="00111380">
      <w:pPr>
        <w:spacing w:after="0"/>
        <w:jc w:val="center"/>
        <w:rPr>
          <w:rFonts w:ascii="Times New Roman" w:eastAsia="Times New Roman" w:hAnsi="Times New Roman" w:cs="Times New Roman"/>
          <w:sz w:val="20"/>
          <w:szCs w:val="20"/>
          <w:lang w:eastAsia="lt-LT"/>
        </w:rPr>
      </w:pPr>
      <w:r w:rsidRPr="00F4628E">
        <w:rPr>
          <w:rFonts w:ascii="Times New Roman" w:eastAsia="Times New Roman" w:hAnsi="Times New Roman" w:cs="Times New Roman"/>
          <w:sz w:val="20"/>
          <w:szCs w:val="20"/>
          <w:lang w:eastAsia="lt-LT"/>
        </w:rPr>
        <w:t xml:space="preserve">Juridinis asmenų registras. Kodas 191782373. Respublikos g. 30, LT-35174 Panevėžys. Tel (8-45) 46 05 33. </w:t>
      </w:r>
    </w:p>
    <w:p w14:paraId="205000A6" w14:textId="77777777" w:rsidR="00111380" w:rsidRPr="00F4628E" w:rsidRDefault="00111380" w:rsidP="00111380">
      <w:pPr>
        <w:spacing w:after="0"/>
        <w:jc w:val="center"/>
        <w:rPr>
          <w:rFonts w:ascii="Times New Roman" w:eastAsia="Times New Roman" w:hAnsi="Times New Roman" w:cs="Times New Roman"/>
          <w:sz w:val="20"/>
          <w:szCs w:val="20"/>
          <w:lang w:eastAsia="lt-LT"/>
        </w:rPr>
      </w:pPr>
      <w:r w:rsidRPr="00F4628E">
        <w:rPr>
          <w:rFonts w:ascii="Times New Roman" w:eastAsia="Times New Roman" w:hAnsi="Times New Roman" w:cs="Times New Roman"/>
          <w:sz w:val="20"/>
          <w:szCs w:val="20"/>
          <w:lang w:eastAsia="lt-LT"/>
        </w:rPr>
        <w:t xml:space="preserve">Tel./Faks. (8-45) 51 12 36. El. p. </w:t>
      </w:r>
      <w:hyperlink r:id="rId5" w:history="1">
        <w:r w:rsidRPr="00F4628E">
          <w:rPr>
            <w:rFonts w:ascii="Times New Roman" w:eastAsia="Times New Roman" w:hAnsi="Times New Roman" w:cs="Times New Roman"/>
            <w:sz w:val="20"/>
            <w:szCs w:val="20"/>
            <w:lang w:eastAsia="lt-LT"/>
          </w:rPr>
          <w:t>vezimoteatras@gmail.com</w:t>
        </w:r>
      </w:hyperlink>
    </w:p>
    <w:p w14:paraId="205000A7" w14:textId="77777777" w:rsidR="00111380" w:rsidRPr="008B5CE0" w:rsidRDefault="00111380" w:rsidP="00111380">
      <w:pPr>
        <w:spacing w:line="240" w:lineRule="auto"/>
        <w:jc w:val="center"/>
        <w:rPr>
          <w:rFonts w:ascii="Times New Roman" w:eastAsia="Times New Roman" w:hAnsi="Times New Roman" w:cs="Times New Roman"/>
          <w:lang w:eastAsia="lt-LT"/>
        </w:rPr>
      </w:pPr>
      <w:r w:rsidRPr="00F4628E">
        <w:rPr>
          <w:rFonts w:ascii="Calibri" w:eastAsia="Times New Roman" w:hAnsi="Calibri" w:cs="Times New Roman"/>
          <w:noProof/>
          <w:lang w:eastAsia="lt-LT"/>
        </w:rPr>
        <mc:AlternateContent>
          <mc:Choice Requires="wps">
            <w:drawing>
              <wp:anchor distT="0" distB="0" distL="114300" distR="114300" simplePos="0" relativeHeight="251659264" behindDoc="0" locked="0" layoutInCell="1" allowOverlap="1" wp14:anchorId="205000C1" wp14:editId="205000C2">
                <wp:simplePos x="0" y="0"/>
                <wp:positionH relativeFrom="column">
                  <wp:posOffset>0</wp:posOffset>
                </wp:positionH>
                <wp:positionV relativeFrom="paragraph">
                  <wp:posOffset>48895</wp:posOffset>
                </wp:positionV>
                <wp:extent cx="6057900" cy="2540"/>
                <wp:effectExtent l="0" t="0" r="19050" b="3556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2B517"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7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FUIQIAADcEAAAOAAAAZHJzL2Uyb0RvYy54bWysU9uO2yAQfa/Uf0C8Z32pk02sOKsqTvqy&#10;bSNt+gEEsM0WAwISJ6r67x3IRdn2parqBzwwM4czc4b507GX6MCtE1pVOHtIMeKKaiZUW+Fv2/Vo&#10;ipHzRDEiteIVPnGHnxbv380HU/Jcd1oybhGAKFcOpsKd96ZMEkc73hP3oA1X4Gy07YmHrW0TZskA&#10;6L1M8jSdJIO2zFhNuXNwWp+deBHxm4ZT/7VpHPdIVhi4+bjauO7CmizmpGwtMZ2gFxrkH1j0RCi4&#10;9AZVE0/Q3oo/oHpBrXa68Q9U94luGkF5rAGqydLfqnnpiOGxFmiOM7c2uf8HS78cNhYJVuEcI0V6&#10;kGgrOKj5KtDrXrVeOJSHLg3GlRC8VBsb6qRH9WKeNf3ukNLLjqiWR7bbkwGILGQkb1LCxhm4azd8&#10;1gxiyN7r2LJjY/sACc1Ax6jM6aYMP3pE4XCSjh9nKQhIwZePiyhcQsprrrHOf+K6R8GosBQq9I2U&#10;5PDsfOBCymtIOFZ6LaSM2kuFhgrPxvk4JjgtBQvOEOZsu1tKiw4kTE/8YmHguQ+zeq9YBOs4YauL&#10;7YmQZxsulyrgQTVA52Kdx+PHLJ2tpqtpMSryyWpUpHU9+rheFqPJOnsc1x/q5bLOfgZqWVF2gjGu&#10;ArvrqGbF343C5dGch+w2rLc2JG/RY7+A7PUfSUc5g4LnWdhpdtrYq8wwnTH48pLC+N/vwb5/74tf&#10;AAAA//8DAFBLAwQUAAYACAAAACEAT0E+lNoAAAAEAQAADwAAAGRycy9kb3ducmV2LnhtbEyPvU7D&#10;QBCEeyTe4bRINBE5J/wkGK8jBLhLQwDRbuzFtvDtOb5LYnh6lgrK0YxmvslWo+vMgYfQekGYTRMw&#10;LKWvWqkRXl+KiyWYEEkq6rwwwhcHWOWnJxmllT/KMx82sTZaIiElhCbGPrU2lA07ClPfs6j34QdH&#10;UeVQ22qgo5a7zs6T5MY6akUXGur5oeHyc7N3CKF4413xPSknyftl7Xm+e1w/EeL52Xh/BybyGP/C&#10;8Iuv6JAr09bvpQqmQ9AjEWGxAKPm7fWV6i3CcgY2z+x/+PwHAAD//wMAUEsBAi0AFAAGAAgAAAAh&#10;ALaDOJL+AAAA4QEAABMAAAAAAAAAAAAAAAAAAAAAAFtDb250ZW50X1R5cGVzXS54bWxQSwECLQAU&#10;AAYACAAAACEAOP0h/9YAAACUAQAACwAAAAAAAAAAAAAAAAAvAQAAX3JlbHMvLnJlbHNQSwECLQAU&#10;AAYACAAAACEAmKcxVCECAAA3BAAADgAAAAAAAAAAAAAAAAAuAgAAZHJzL2Uyb0RvYy54bWxQSwEC&#10;LQAUAAYACAAAACEAT0E+lNoAAAAEAQAADwAAAAAAAAAAAAAAAAB7BAAAZHJzL2Rvd25yZXYueG1s&#10;UEsFBgAAAAAEAAQA8wAAAIIFAAAAAA==&#10;"/>
            </w:pict>
          </mc:Fallback>
        </mc:AlternateContent>
      </w:r>
    </w:p>
    <w:p w14:paraId="205000A8" w14:textId="77777777" w:rsidR="00111380" w:rsidRPr="008B5CE0" w:rsidRDefault="00111380" w:rsidP="00000A73">
      <w:pPr>
        <w:spacing w:after="0" w:line="240" w:lineRule="auto"/>
        <w:jc w:val="both"/>
        <w:rPr>
          <w:rFonts w:ascii="Times New Roman" w:eastAsia="Calibri" w:hAnsi="Times New Roman" w:cs="Times New Roman"/>
          <w:sz w:val="24"/>
          <w:szCs w:val="24"/>
        </w:rPr>
      </w:pPr>
      <w:r w:rsidRPr="008B5CE0">
        <w:rPr>
          <w:rFonts w:ascii="Times New Roman" w:eastAsia="Calibri" w:hAnsi="Times New Roman" w:cs="Times New Roman"/>
          <w:sz w:val="24"/>
          <w:szCs w:val="24"/>
        </w:rPr>
        <w:t xml:space="preserve">Panevėžio miesto savivaldybės administracijos </w:t>
      </w:r>
    </w:p>
    <w:p w14:paraId="205000A9" w14:textId="77777777" w:rsidR="00111380" w:rsidRPr="008B5CE0" w:rsidRDefault="00111380" w:rsidP="00000A73">
      <w:pPr>
        <w:spacing w:after="0" w:line="240" w:lineRule="auto"/>
        <w:jc w:val="both"/>
        <w:rPr>
          <w:rFonts w:ascii="Times New Roman" w:eastAsia="Calibri" w:hAnsi="Times New Roman" w:cs="Times New Roman"/>
          <w:sz w:val="24"/>
          <w:szCs w:val="24"/>
        </w:rPr>
      </w:pPr>
      <w:r w:rsidRPr="008B5CE0">
        <w:rPr>
          <w:rFonts w:ascii="Times New Roman" w:eastAsia="Calibri" w:hAnsi="Times New Roman" w:cs="Times New Roman"/>
          <w:sz w:val="24"/>
          <w:szCs w:val="24"/>
        </w:rPr>
        <w:t xml:space="preserve">Kultūros ir meno skyriui                                                                                   2022-02-15 Nr. </w:t>
      </w:r>
      <w:r>
        <w:rPr>
          <w:rFonts w:ascii="Times New Roman" w:eastAsia="Calibri" w:hAnsi="Times New Roman" w:cs="Times New Roman"/>
          <w:sz w:val="24"/>
          <w:szCs w:val="24"/>
        </w:rPr>
        <w:t>S-17</w:t>
      </w:r>
    </w:p>
    <w:p w14:paraId="205000AA" w14:textId="77777777" w:rsidR="00111380" w:rsidRPr="008B5CE0" w:rsidRDefault="00111380" w:rsidP="006949B8">
      <w:pPr>
        <w:spacing w:after="0"/>
        <w:jc w:val="both"/>
        <w:rPr>
          <w:rFonts w:ascii="Times New Roman" w:eastAsia="Calibri" w:hAnsi="Times New Roman" w:cs="Times New Roman"/>
          <w:sz w:val="24"/>
          <w:szCs w:val="24"/>
        </w:rPr>
      </w:pPr>
      <w:r w:rsidRPr="008B5CE0">
        <w:rPr>
          <w:rFonts w:ascii="Times New Roman" w:eastAsia="Calibri" w:hAnsi="Times New Roman" w:cs="Times New Roman"/>
          <w:sz w:val="24"/>
          <w:szCs w:val="24"/>
        </w:rPr>
        <w:t xml:space="preserve">                                                                       </w:t>
      </w:r>
    </w:p>
    <w:p w14:paraId="205000AB" w14:textId="77777777" w:rsidR="006949B8" w:rsidRDefault="00111380" w:rsidP="00000A7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DĖL </w:t>
      </w:r>
      <w:r w:rsidRPr="008B5CE0">
        <w:rPr>
          <w:rFonts w:ascii="Times New Roman" w:eastAsia="Calibri" w:hAnsi="Times New Roman" w:cs="Times New Roman"/>
          <w:b/>
          <w:sz w:val="24"/>
          <w:szCs w:val="24"/>
        </w:rPr>
        <w:t xml:space="preserve">2021 M. VEIKLOS </w:t>
      </w:r>
      <w:r>
        <w:rPr>
          <w:rFonts w:ascii="Times New Roman" w:eastAsia="Calibri" w:hAnsi="Times New Roman" w:cs="Times New Roman"/>
          <w:b/>
          <w:sz w:val="24"/>
          <w:szCs w:val="24"/>
        </w:rPr>
        <w:t xml:space="preserve">PLANO VYKDYMO ATASKAITOS </w:t>
      </w:r>
    </w:p>
    <w:p w14:paraId="205000AC" w14:textId="77777777" w:rsidR="00111380" w:rsidRDefault="00111380" w:rsidP="00000A73">
      <w:pPr>
        <w:spacing w:after="0" w:line="240" w:lineRule="auto"/>
        <w:jc w:val="both"/>
        <w:rPr>
          <w:rFonts w:ascii="Times New Roman" w:eastAsia="Calibri" w:hAnsi="Times New Roman" w:cs="Times New Roman"/>
          <w:sz w:val="24"/>
          <w:szCs w:val="24"/>
        </w:rPr>
      </w:pPr>
      <w:r w:rsidRPr="00574019">
        <w:rPr>
          <w:rFonts w:ascii="Times New Roman" w:eastAsia="Calibri" w:hAnsi="Times New Roman" w:cs="Times New Roman"/>
          <w:sz w:val="24"/>
          <w:szCs w:val="24"/>
        </w:rPr>
        <w:t>Prašo</w:t>
      </w:r>
      <w:r>
        <w:rPr>
          <w:rFonts w:ascii="Times New Roman" w:eastAsia="Calibri" w:hAnsi="Times New Roman" w:cs="Times New Roman"/>
          <w:sz w:val="24"/>
          <w:szCs w:val="24"/>
        </w:rPr>
        <w:t>me pateikti Panevėžio miesto savivaldybės tarybai Panevėžio lėlių vežimo teatro 2021 m. vykdymo ataskaitą pritarti</w:t>
      </w:r>
    </w:p>
    <w:p w14:paraId="205000AD" w14:textId="77777777" w:rsidR="00111380" w:rsidRPr="00111380" w:rsidRDefault="00111380" w:rsidP="006949B8">
      <w:pPr>
        <w:spacing w:after="0" w:line="240" w:lineRule="auto"/>
        <w:rPr>
          <w:rFonts w:ascii="Times New Roman" w:eastAsia="Calibri" w:hAnsi="Times New Roman" w:cs="Times New Roman"/>
          <w:sz w:val="24"/>
          <w:szCs w:val="24"/>
        </w:rPr>
      </w:pPr>
    </w:p>
    <w:p w14:paraId="205000AE" w14:textId="77777777" w:rsidR="00111380" w:rsidRPr="00111380" w:rsidRDefault="00367917"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 xml:space="preserve">Covid-19 pandemija sutrikdė visos šalies kultūrinį gyvenimą, iškėlė daug iššūkių, tačiau Panevėžio lėlių vežimo teatro kūrybinė grupė nesustabdė savo veiklos ir spektaklius rodė žiūrovams nuotoliniu būdu, taip buvo plėtojamas ir puoselėjamas profesionalus teatro menas. Teatras gavo žiūrovų atgalinį ryšį-laiškus, padėkas ne tik iš Panevėžio miesto gyventojų, bet ir išeivijoje gyvenančių tautiečių, tačiau užsitęsusio karantino metu, kuris truko 3,5 mėn., teatras negavo pajamų. </w:t>
      </w:r>
    </w:p>
    <w:p w14:paraId="205000AF"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Atsižvelgus į bendrą Lietuvos kultūros situaciją kultūros paso platformoje buvo surengtas papildomas paraiškų priėmimas nuotoliniams spektakliams, tokiu būdu teatrui atsirado galimybė 12 spektaklių transliuoti mokamai, Kultūros paso platformoje patvirtinta iš viso 18 Panevėžio lėlių vežimo teatro  spektaklių.</w:t>
      </w:r>
      <w:r w:rsidR="00367917" w:rsidRPr="00111380">
        <w:rPr>
          <w:rFonts w:ascii="Times New Roman" w:hAnsi="Times New Roman" w:cs="Times New Roman"/>
          <w:sz w:val="24"/>
          <w:szCs w:val="24"/>
        </w:rPr>
        <w:t xml:space="preserve">  </w:t>
      </w:r>
      <w:r w:rsidRPr="00111380">
        <w:rPr>
          <w:rFonts w:ascii="Times New Roman" w:hAnsi="Times New Roman" w:cs="Times New Roman"/>
          <w:sz w:val="24"/>
          <w:szCs w:val="24"/>
        </w:rPr>
        <w:t>Tai pagerino teatro finansinę situaciją ne tik karantino metu, bet ir jam pasibaigus.</w:t>
      </w:r>
    </w:p>
    <w:p w14:paraId="205000B0"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Pasibaigus karantinui teatras vėl susidūrė su iššūkiais, kadangi visoje Lietuvoje renginių uždarose erdvėse reikalavimai žiūrovams kėlė įvairių sunkumų: ribojamas žiūrovų skaičius, reikalavimas turėti galimybių pasą, dėvėti kaukes. Todėl po karantino teatro veiklos pradžia nebuvo labai sėkminga.</w:t>
      </w:r>
    </w:p>
    <w:p w14:paraId="205000B1"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Pastebimai išaugo kultūros renginių  poreikis, vis daugėjo užsakomųjų spektaklių ir edukacijų. Atsižvelgiant į ribojimus, teatras pradėjo rengti spektaklius atvirose erdvėse, kur  šių ribojimų nebuvo, tai labai pagerino žiūrovų lankomumą. Svarbiausia, kad ir toliau teatras sėkmingai reprezentavo ne tik savo veiklą, bet ir Panevėžio miestą apsilankydamas su spektakliais  Pakruojyje, Akmenėje, Užpaliuose, Laukžemėje, Kupiškyje, Tauragėje, Drevernoje ir tarptautinėje erdvėje. (Danijoje, Estijoje ir Ukrainoje.)</w:t>
      </w:r>
    </w:p>
    <w:p w14:paraId="205000B2"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Teatras pastoviai atnaujina savo repertuarą. Sukurti trys premjeriniai spektakliai:  H. K. Anderseno pasakos motyvais „SKILTUVAS“, rež. A. Markuckis, "SKANI ISTORIJA", rež. M. Bogomas, "RAUDONKEPURAITĖ IR DŽIAZAS", rež. K. Grosmanas.</w:t>
      </w:r>
    </w:p>
    <w:p w14:paraId="205000B3"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Atnaujintas spektaklis - J. Jakovlevo „Gudrutis“, rež. A. Markuckis, kuris kalėdiniu laikotarpiu buvo suvaidintas net 35 kartus. Į atnaujinamą teatro repertuarą naujais, šiuolaikiškais, aukštos meninės vertės spektakliais teigiamai reaguoja ir gausiai apsilankę žiūrovai.</w:t>
      </w:r>
    </w:p>
    <w:p w14:paraId="205000B4"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2021 m. buvo planuoti penki projektai ir pateiktos paraiškos į įvairius kultūros ir meno fondus, tačiau finansavimas gautas tik trims projektams, kurie ir buvo įgyvendinti.</w:t>
      </w:r>
    </w:p>
    <w:p w14:paraId="205000B5"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 xml:space="preserve">Panevėžio lėlių vežimo teatrui šie metai ypatingi - Jubiliejiniai. Teatras savo kūrybinės veiklos 35-metį pažymėjo įspūdingais renginiais ir Jubiliejinėmis tradicinėmis vasaros gastrolėmis, kurios buvo dvigubai ilgesnės nei įprastai. Jų metu aplankyta net 45 vietovės. Rodytas spektaklis-teatrinė  improvizacija "Lėlių cirkas", rež. I. Ignatenko ir S. Alochinas, jaunajai kartai </w:t>
      </w:r>
      <w:r w:rsidRPr="00111380">
        <w:rPr>
          <w:rFonts w:ascii="Times New Roman" w:hAnsi="Times New Roman" w:cs="Times New Roman"/>
          <w:sz w:val="24"/>
          <w:szCs w:val="24"/>
        </w:rPr>
        <w:lastRenderedPageBreak/>
        <w:t>suteikė daug džiaugsmo, galimybę susipažinti su teatro ilgaamžės tradicijos unikalumu, pasijusti jos dalimi, taip ugdant pasididžiavimą savo kultūra, tradicijomis, miestu ir šalimi. Be to, ypač sustiprėjo ryšys su 45-iomis bendruomenėmis. Efektyvaus bendradarbiavimo dėka spektaklį išvydo kaip niekad daug žiūrovų - 3572.</w:t>
      </w:r>
    </w:p>
    <w:p w14:paraId="205000B6"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Šį projektą įamžino Andrius Rudys, kuris kartu su Panevėžio  lėlių vežimo teatro kūrybine grupe  keliavo kartu  ir sukūrė tradicinių vasaros gastrolių filmą, kuris buvo pristatytas Panevėžio visuomenei ir sulaukė daug teigiamų įvertinimų. Žiūrovus sužavėjo filme perteiktas nuoširdus aktorių ir vaikų bendravimas, glaudus ir šiltas ryšys su regionų bendruomenėmis. Filmas demonstruojamas ir teatro edukacijų, jubiliejinių renginių metu, taip pat   įvairiuose Lietuvos ir užsienio lėlių teatrų festivaliuose.</w:t>
      </w:r>
    </w:p>
    <w:p w14:paraId="205000B7"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Reikia pasidžiaugti, jog teatro Jubiliejinės gastrolės sulaukė ir užsienio kūrėjų dėmesio. Kartu su teatro kūrybine grupe keliavo ir valandos trukmės dokumentinį filmą kūrė Vokietijos ir Prancūzijos televizijos "Art" kūrybinė komanda. Šis filmas bus pristatomas ne tik Lietuvos, bet ir kitų Europos šalių žiūrovams. Taip bus garsinama ir populiarinama ne tik teatro kultūrinė veikla, bet ir Panevėžys, kaip aukštos kultūros, inovatyvus ir modernus miestas, ir, žinoma, visa Lietuva.</w:t>
      </w:r>
    </w:p>
    <w:p w14:paraId="205000B8"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Projekto metu buvo išleistas leidinys pdf. formatu "Kumelaitės Džiuljetos dienoraštis", skirtas teatro 35-eriems kūrybos metams pažymėti. Labai žaismingai ir patraukliai jame pristatomas nueitas teatro kūrybinis kelias, ryškiausių asmenybių, susijusių su teatru, darbai, mintys, palinkėjimai.</w:t>
      </w:r>
    </w:p>
    <w:p w14:paraId="205000B9" w14:textId="77777777" w:rsidR="00111380" w:rsidRDefault="00111380" w:rsidP="006949B8">
      <w:pPr>
        <w:spacing w:after="0" w:line="240" w:lineRule="auto"/>
        <w:ind w:firstLine="1296"/>
        <w:jc w:val="both"/>
      </w:pPr>
      <w:r w:rsidRPr="00111380">
        <w:rPr>
          <w:rFonts w:ascii="Times New Roman" w:hAnsi="Times New Roman" w:cs="Times New Roman"/>
          <w:sz w:val="24"/>
          <w:szCs w:val="24"/>
        </w:rPr>
        <w:t>Daug kūrybinių idėjų, profesionalumo ir meninės išmonės  pareikalavo  unikalaus projekto "Vežimu aplenkiant laiką" sumanymas ir įgyvendinimas. Jis taip pat skirtas teatro jubiliejui. Tai grandiozinis projektas, reikalaujantis didelės erdvės, įspūdingo apšvietimo ir muzikinio fono. Didžiausia Lietuvoje lėlė- kinetinė skulptūra - Pegasas tarsi atgyja ir skrenda tik jam  paklūstančiose erdvėse. Tai tarsi teatro padėka ištikimiausiam draugui arkliui, ištisus 32-ejus metus tempusiam teatro vežimą po atokiausius Lietuvos kaimus ir miestelius. Performansas "Vežimu aplenkiant laiką" Panevėžyje buvo parodytas tris kartus ir sulaukė nepaprasto žiūrovų įvertinimo - susižavėjimo šūksnių, gausių aplodismentų. Pegasas sužavėjo ir Prancūzijos bei Vokietijos ART komaną. Dokumentiniame filme jie pristatys ir Pegaso sukūrimo istoriją. Šio performanso sklaida vyko internetiniuose portaluose, dienraštyje "Sekundė", teatro Facebook paskyroje, apie renginį sukurta 18 pranešimų, GNTV, LRT laidose parodyti reportažai apie Pegaso gamybos procesą, jo simboliką. Sėkmingą performanso sukūrimą padėjo užtikrinti bendradarbiavimas su Panevėžio miesto savivaldybe, meninėmis įstaigomis bei verslo atstovais. Pegaso skrydis nesibaigia. Jis puoš miesto šventes, lėlių teatrų festivalius ir kitus svarbius renginius. Neabejotina, kad šis unikalus projektas tinkamai pristato ne tik Lėlių vežimo kūrybinį potencialą, bet ir reprezentuoja Panevėžį, kaip šiuolaikišką, atsiniaujantį, dinamišką ir inovatyvų miestą.</w:t>
      </w:r>
    </w:p>
    <w:p w14:paraId="205000BA" w14:textId="77777777" w:rsidR="006949B8" w:rsidRDefault="006949B8" w:rsidP="006E578A">
      <w:pPr>
        <w:spacing w:after="0"/>
        <w:jc w:val="both"/>
      </w:pPr>
    </w:p>
    <w:p w14:paraId="205000BB" w14:textId="77777777" w:rsidR="006E578A" w:rsidRDefault="006E578A" w:rsidP="006E578A">
      <w:pPr>
        <w:spacing w:after="0"/>
        <w:jc w:val="both"/>
      </w:pPr>
    </w:p>
    <w:p w14:paraId="205000BC" w14:textId="77777777" w:rsidR="006E578A" w:rsidRDefault="006E578A" w:rsidP="006E578A">
      <w:pPr>
        <w:spacing w:after="0"/>
        <w:jc w:val="both"/>
      </w:pPr>
    </w:p>
    <w:p w14:paraId="205000BD" w14:textId="77777777" w:rsidR="006949B8" w:rsidRDefault="006949B8" w:rsidP="00111380">
      <w:pPr>
        <w:spacing w:after="0"/>
        <w:ind w:firstLine="1296"/>
        <w:jc w:val="both"/>
      </w:pPr>
    </w:p>
    <w:p w14:paraId="205000BE" w14:textId="77777777" w:rsidR="00111380" w:rsidRPr="00111380" w:rsidRDefault="00111380" w:rsidP="00111380">
      <w:pPr>
        <w:spacing w:after="0" w:line="360" w:lineRule="auto"/>
        <w:jc w:val="both"/>
        <w:rPr>
          <w:rFonts w:ascii="Times New Roman" w:eastAsia="Times New Roman" w:hAnsi="Times New Roman" w:cs="Times New Roman"/>
          <w:sz w:val="24"/>
          <w:szCs w:val="24"/>
        </w:rPr>
      </w:pPr>
      <w:r w:rsidRPr="00451F22">
        <w:rPr>
          <w:rFonts w:ascii="Times New Roman" w:eastAsia="Times New Roman" w:hAnsi="Times New Roman" w:cs="Times New Roman"/>
          <w:sz w:val="24"/>
          <w:szCs w:val="24"/>
        </w:rPr>
        <w:t>Direktorius - meno vadovas                                                                                  Antanas Markuckis</w:t>
      </w:r>
    </w:p>
    <w:sectPr w:rsidR="00111380" w:rsidRPr="001113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17"/>
    <w:rsid w:val="00000A73"/>
    <w:rsid w:val="000B4039"/>
    <w:rsid w:val="00111380"/>
    <w:rsid w:val="00367917"/>
    <w:rsid w:val="006949B8"/>
    <w:rsid w:val="006E578A"/>
    <w:rsid w:val="0089796E"/>
    <w:rsid w:val="00922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00A3"/>
  <w15:docId w15:val="{784CAA32-5C1C-4AC5-9929-5712D279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138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1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zimoteatra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4228</Words>
  <Characters>2410</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dcterms:created xsi:type="dcterms:W3CDTF">2022-03-14T09:21:00Z</dcterms:created>
  <dcterms:modified xsi:type="dcterms:W3CDTF">2022-03-14T09:21:00Z</dcterms:modified>
</cp:coreProperties>
</file>