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AD" w:rsidRDefault="001507AD" w:rsidP="001507AD">
      <w:pPr>
        <w:pStyle w:val="Pavadinimas1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EFCD17" wp14:editId="55F53C43">
            <wp:extent cx="2038350" cy="43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7AD" w:rsidRDefault="001507AD" w:rsidP="001507AD">
      <w:pPr>
        <w:pStyle w:val="Pavadinimas1"/>
        <w:rPr>
          <w:sz w:val="20"/>
        </w:rPr>
      </w:pPr>
    </w:p>
    <w:p w:rsidR="001507AD" w:rsidRDefault="001507AD" w:rsidP="001507AD">
      <w:pPr>
        <w:pStyle w:val="Pavadinimas1"/>
      </w:pPr>
      <w:r>
        <w:rPr>
          <w:rStyle w:val="Numatytasispastraiposriftas1"/>
          <w:b w:val="0"/>
          <w:sz w:val="20"/>
        </w:rPr>
        <w:t xml:space="preserve">Savivaldybės biudžetinė įstaiga. Vasario 16-osios g. 19,  35185 Panevėžys.  Tel. (8-45) 46 89 35. Faks. (8-45) 46 25 31. El.paštas: </w:t>
      </w:r>
      <w:hyperlink r:id="rId5" w:history="1">
        <w:r>
          <w:rPr>
            <w:rStyle w:val="Numatytasispastraiposriftas1"/>
            <w:b w:val="0"/>
            <w:sz w:val="20"/>
          </w:rPr>
          <w:t>teatras.menas@gmail.com</w:t>
        </w:r>
      </w:hyperlink>
    </w:p>
    <w:p w:rsidR="001507AD" w:rsidRDefault="001507AD" w:rsidP="001507AD">
      <w:pPr>
        <w:pStyle w:val="Pavadinimas1"/>
      </w:pPr>
      <w:r>
        <w:rPr>
          <w:rStyle w:val="Numatytasispastraiposriftas1"/>
          <w:b w:val="0"/>
          <w:sz w:val="20"/>
        </w:rPr>
        <w:t>Duomenys kaupiami ir saugomi Juridinių asmenų registre, įm. kodas 190432352</w:t>
      </w:r>
    </w:p>
    <w:p w:rsidR="001507AD" w:rsidRDefault="001507AD" w:rsidP="001507AD">
      <w:pPr>
        <w:pStyle w:val="Standard"/>
        <w:spacing w:after="0"/>
      </w:pPr>
      <w:r>
        <w:rPr>
          <w:rStyle w:val="Numatytasispastraiposriftas1"/>
          <w:u w:val="single"/>
        </w:rPr>
        <w:tab/>
      </w:r>
      <w:r>
        <w:rPr>
          <w:rStyle w:val="Numatytasispastraiposriftas1"/>
          <w:u w:val="single"/>
        </w:rPr>
        <w:tab/>
      </w:r>
      <w:r>
        <w:rPr>
          <w:rStyle w:val="Numatytasispastraiposriftas1"/>
          <w:u w:val="single"/>
        </w:rPr>
        <w:tab/>
      </w:r>
      <w:r>
        <w:rPr>
          <w:rStyle w:val="Numatytasispastraiposriftas1"/>
          <w:u w:val="single"/>
        </w:rPr>
        <w:tab/>
      </w:r>
      <w:r>
        <w:rPr>
          <w:rStyle w:val="Numatytasispastraiposriftas1"/>
          <w:u w:val="single"/>
        </w:rPr>
        <w:tab/>
      </w:r>
      <w:r>
        <w:rPr>
          <w:rStyle w:val="Numatytasispastraiposriftas1"/>
          <w:u w:val="single"/>
        </w:rPr>
        <w:tab/>
      </w:r>
      <w:r>
        <w:rPr>
          <w:rStyle w:val="Numatytasispastraiposriftas1"/>
          <w:u w:val="single"/>
        </w:rPr>
        <w:tab/>
      </w:r>
      <w:r>
        <w:rPr>
          <w:rStyle w:val="Numatytasispastraiposriftas1"/>
          <w:u w:val="single"/>
        </w:rPr>
        <w:tab/>
      </w:r>
      <w:r>
        <w:rPr>
          <w:rStyle w:val="Numatytasispastraiposriftas1"/>
          <w:u w:val="single"/>
        </w:rPr>
        <w:tab/>
      </w:r>
      <w:r>
        <w:rPr>
          <w:rStyle w:val="Numatytasispastraiposriftas1"/>
          <w:u w:val="single"/>
        </w:rPr>
        <w:tab/>
      </w:r>
      <w:r>
        <w:rPr>
          <w:rStyle w:val="Numatytasispastraiposriftas1"/>
          <w:u w:val="single"/>
        </w:rPr>
        <w:tab/>
      </w:r>
      <w:r>
        <w:rPr>
          <w:rStyle w:val="Numatytasispastraiposriftas1"/>
          <w:u w:val="single"/>
        </w:rPr>
        <w:tab/>
      </w:r>
      <w:r>
        <w:rPr>
          <w:rStyle w:val="Numatytasispastraiposriftas1"/>
          <w:u w:val="single"/>
        </w:rPr>
        <w:tab/>
      </w:r>
    </w:p>
    <w:p w:rsidR="001507AD" w:rsidRDefault="001507AD" w:rsidP="001507AD">
      <w:pPr>
        <w:pStyle w:val="Standard"/>
        <w:spacing w:after="0" w:line="240" w:lineRule="auto"/>
      </w:pPr>
    </w:p>
    <w:p w:rsidR="001507AD" w:rsidRDefault="001507AD" w:rsidP="001507AD">
      <w:pPr>
        <w:pStyle w:val="Standard"/>
        <w:spacing w:after="0" w:line="240" w:lineRule="auto"/>
      </w:pPr>
      <w:r>
        <w:t>Panevėžio m. savivaldybės administracijos</w:t>
      </w:r>
      <w:r>
        <w:tab/>
      </w:r>
      <w:r>
        <w:tab/>
      </w:r>
      <w:r>
        <w:tab/>
      </w:r>
      <w:r>
        <w:tab/>
      </w:r>
      <w:r>
        <w:tab/>
        <w:t>2022-02-10  Nr.</w:t>
      </w:r>
    </w:p>
    <w:p w:rsidR="001507AD" w:rsidRDefault="001507AD" w:rsidP="001507AD">
      <w:pPr>
        <w:pStyle w:val="Standard"/>
        <w:spacing w:after="0" w:line="240" w:lineRule="auto"/>
      </w:pPr>
      <w:r>
        <w:t>Kultūros ir meno skyriui</w:t>
      </w:r>
    </w:p>
    <w:p w:rsidR="001507AD" w:rsidRDefault="001507AD" w:rsidP="001507AD">
      <w:pPr>
        <w:pStyle w:val="Standard"/>
        <w:spacing w:after="0" w:line="240" w:lineRule="auto"/>
        <w:jc w:val="both"/>
        <w:rPr>
          <w:b/>
        </w:rPr>
      </w:pPr>
    </w:p>
    <w:p w:rsidR="001507AD" w:rsidRDefault="001507AD" w:rsidP="001507AD">
      <w:pPr>
        <w:pStyle w:val="Standard"/>
        <w:spacing w:after="0" w:line="240" w:lineRule="auto"/>
        <w:jc w:val="both"/>
        <w:rPr>
          <w:b/>
        </w:rPr>
      </w:pPr>
    </w:p>
    <w:p w:rsidR="001507AD" w:rsidRDefault="00766C79" w:rsidP="001507AD">
      <w:pPr>
        <w:pStyle w:val="Standard"/>
        <w:spacing w:after="0" w:line="240" w:lineRule="auto"/>
        <w:jc w:val="both"/>
        <w:rPr>
          <w:b/>
        </w:rPr>
      </w:pPr>
      <w:r w:rsidRPr="00B80042">
        <w:rPr>
          <w:b/>
        </w:rPr>
        <w:t>DĖL</w:t>
      </w:r>
      <w:r>
        <w:rPr>
          <w:b/>
          <w:color w:val="FF0000"/>
        </w:rPr>
        <w:t xml:space="preserve"> </w:t>
      </w:r>
      <w:r w:rsidR="001507AD">
        <w:rPr>
          <w:b/>
        </w:rPr>
        <w:t xml:space="preserve">2021 METŲ VEIKLOS PLANO </w:t>
      </w:r>
      <w:r w:rsidR="00EA24F1">
        <w:rPr>
          <w:b/>
        </w:rPr>
        <w:t>Į</w:t>
      </w:r>
      <w:r w:rsidR="001507AD">
        <w:rPr>
          <w:b/>
        </w:rPr>
        <w:t xml:space="preserve">VYKDYMO ATASKAITOS </w:t>
      </w:r>
    </w:p>
    <w:p w:rsidR="00B80042" w:rsidRDefault="00B80042" w:rsidP="001507AD">
      <w:pPr>
        <w:pStyle w:val="Standard"/>
        <w:spacing w:after="0" w:line="240" w:lineRule="auto"/>
        <w:jc w:val="both"/>
      </w:pPr>
    </w:p>
    <w:p w:rsidR="001507AD" w:rsidRDefault="001507AD" w:rsidP="00CD1B8B">
      <w:pPr>
        <w:pStyle w:val="Standard"/>
        <w:spacing w:after="0"/>
        <w:ind w:firstLine="720"/>
        <w:jc w:val="both"/>
      </w:pPr>
      <w:r>
        <w:t>Vi</w:t>
      </w:r>
      <w:r w:rsidR="00766C79">
        <w:t>enas pagrindinių teatro tikslų</w:t>
      </w:r>
      <w:r>
        <w:t xml:space="preserve"> </w:t>
      </w:r>
      <w:r w:rsidR="00766C79">
        <w:t>–</w:t>
      </w:r>
      <w:r>
        <w:t xml:space="preserve"> puoselėti, kurti ir plėtoti profesionaliojo teatro tradicijas, formuoti ir kuo plačiau pristatyti visuomenei šiuolaikinio teatro tendencijas ir kryptis. Tai teatras įvykdė puikiai – sukurti trys projektai: imersinis spektaklis „Pragaras“, judesio spektaklis „Pykšt pokšt tratata“ ir gatvės spektaklis-improvizacija „Atvykėliai“. Į šiuos projektus įtraukti devyni įvairių profesijų menininkai: režisieriai, choreografai, kompozitoriai, scenografas ir atlikėjai. Pastatyti 3 planuoti premjeriniai spektakliai: „Pragaras“, „Pykšt pokšt tratata“ ir „Anti“ pagal Sofoklio kūrinį „Antigonė“</w:t>
      </w:r>
    </w:p>
    <w:p w:rsidR="001507AD" w:rsidRDefault="001507AD" w:rsidP="00CD1B8B">
      <w:pPr>
        <w:pStyle w:val="Standard"/>
        <w:spacing w:after="0"/>
        <w:ind w:firstLine="720"/>
        <w:jc w:val="both"/>
      </w:pPr>
      <w:r>
        <w:t xml:space="preserve">Per 2021 m. sezoną parodėme 73 spektaklius iš planuotų 72. Taip pat padidėjo gastrolinių spektaklių skaičius iš planuotų - 7, parodyta - 15. Rodiklis padidėjo dėl gauto finansavimo iš LKT spektaklio „Musių valdovas“ sklaidai regionuose ir gautų papildomų užsakymų. </w:t>
      </w:r>
    </w:p>
    <w:p w:rsidR="001507AD" w:rsidRDefault="001507AD" w:rsidP="00CD1B8B">
      <w:pPr>
        <w:pStyle w:val="Standard"/>
        <w:spacing w:after="0"/>
        <w:ind w:firstLine="720"/>
        <w:jc w:val="both"/>
      </w:pPr>
      <w:r>
        <w:t>Dėl pandeminės COVID19 situacijos šalyje ir ribojimų renginiams viduje, suma</w:t>
      </w:r>
      <w:r w:rsidR="00766C79">
        <w:t xml:space="preserve">žėjo lankytojų skaičius teatre </w:t>
      </w:r>
      <w:r>
        <w:t xml:space="preserve">- planavome 6000, apsilankė </w:t>
      </w:r>
      <w:r w:rsidR="00337426">
        <w:t xml:space="preserve"> - </w:t>
      </w:r>
      <w:r>
        <w:t xml:space="preserve">5611. </w:t>
      </w:r>
    </w:p>
    <w:p w:rsidR="001507AD" w:rsidRDefault="001507AD" w:rsidP="00CD1B8B">
      <w:pPr>
        <w:pStyle w:val="Standard"/>
        <w:spacing w:after="0"/>
        <w:ind w:firstLine="720"/>
        <w:jc w:val="both"/>
      </w:pPr>
      <w:r>
        <w:t xml:space="preserve">Planavome pasirodymus 2 respublikiniuose festivaliuose, dalyvavome  - 1. Profesionalių teatrų festivalyje „Vaidiname žemdirbiams“ parodėme 2 spektaklius. Spektaklis vaikams „Pikseliukai arba kas telefone gyvena“ laimėjo Jaunojo žiūrovo prizą. Į Alytaus festivalį „COMEDY“ mūsų spektaklio paraiška nebuvo atrinkta. </w:t>
      </w:r>
    </w:p>
    <w:p w:rsidR="001507AD" w:rsidRDefault="001507AD" w:rsidP="00CD1B8B">
      <w:pPr>
        <w:pStyle w:val="Standard"/>
        <w:spacing w:after="0"/>
        <w:ind w:firstLine="720"/>
        <w:jc w:val="both"/>
      </w:pPr>
      <w:r>
        <w:rPr>
          <w:szCs w:val="24"/>
        </w:rPr>
        <w:t>Teatro veikla neapsiriboja tik spektakliais. Vykdome 5 neformalaus švietimo edukacines veiklas pagal kultūros paso programą:</w:t>
      </w:r>
      <w:r>
        <w:rPr>
          <w:kern w:val="0"/>
          <w:szCs w:val="24"/>
        </w:rPr>
        <w:t xml:space="preserve"> spektakliai „Musių valdovas“+diskusija, „Meilė džiazas ir velnias“+diskusija, „Alio-valio“+edukacija,  edukacija-ekskursija teatre“ ir kūrybinės dirbtuvės „Kodas: teatras“. Juose apsilankė – 1018 dalyvių.</w:t>
      </w:r>
      <w:r>
        <w:t xml:space="preserve"> </w:t>
      </w:r>
      <w:r>
        <w:rPr>
          <w:szCs w:val="24"/>
        </w:rPr>
        <w:t>Aktyviai dalyvaujame ir organizuojame  kitas miesto bendruomenei naudingas veiklas: koncertai, parodos, kūrybinės orientacinės varžybos, kūrybiniai užsiėmimai  vaikams. Teatre veikia jaunimo studija, kuri visada prisijungia prie teatro, miesto renginių. Šiais metais studija pristatė V. Šekspyro sonetą Nr. 14 ir performansą „Hamletas“.</w:t>
      </w:r>
    </w:p>
    <w:p w:rsidR="001507AD" w:rsidRDefault="001507AD" w:rsidP="00CD1B8B">
      <w:pPr>
        <w:pStyle w:val="Standard"/>
        <w:spacing w:after="0"/>
        <w:jc w:val="both"/>
        <w:rPr>
          <w:szCs w:val="24"/>
        </w:rPr>
      </w:pPr>
      <w:r>
        <w:rPr>
          <w:szCs w:val="24"/>
        </w:rPr>
        <w:t xml:space="preserve">Įstaiga rūpinasi teatro darbuotojų, specialistų kvalifikacijos kėlimu. Ypatingas dėmesys buvo skiriamas aktorių kvalifikacijos tobulinimui. Kursuose ,,Neurologinis metodas taikomas vaidyboje“ tobulinosi – 14 dalyvių, kūrybinių dirbtuvių profesionalams cikle </w:t>
      </w:r>
      <w:r w:rsidR="00CD1B8B">
        <w:rPr>
          <w:szCs w:val="24"/>
        </w:rPr>
        <w:t xml:space="preserve">,,Gatvės teatras“ -12 dalyvių. </w:t>
      </w:r>
      <w:r>
        <w:rPr>
          <w:szCs w:val="24"/>
        </w:rPr>
        <w:t xml:space="preserve">Teatras bendrauja ir bendradarbiauja su švietimo įstaigomis, savanorių asociacijomis, su jomis pasirašytos 5 bendradarbiavimo sutartys, įvykdyti 2 bendri projektai. Pandeminiu laikotarpiu </w:t>
      </w:r>
      <w:r>
        <w:rPr>
          <w:szCs w:val="24"/>
        </w:rPr>
        <w:lastRenderedPageBreak/>
        <w:t>savanorių pagalba buvo ypač reikalinga reguliuojant žmonių srautus, registruoti lankytojus bei tikrint</w:t>
      </w:r>
      <w:r w:rsidR="00CD1B8B">
        <w:rPr>
          <w:szCs w:val="24"/>
        </w:rPr>
        <w:t>i</w:t>
      </w:r>
      <w:r>
        <w:rPr>
          <w:szCs w:val="24"/>
        </w:rPr>
        <w:t xml:space="preserve"> galimybių pasus.</w:t>
      </w:r>
    </w:p>
    <w:p w:rsidR="001507AD" w:rsidRDefault="001507AD" w:rsidP="00CD1B8B">
      <w:pPr>
        <w:pStyle w:val="Standard"/>
        <w:spacing w:after="0"/>
        <w:jc w:val="both"/>
      </w:pPr>
    </w:p>
    <w:p w:rsidR="00DD3C1B" w:rsidRDefault="001507AD" w:rsidP="001507AD">
      <w:pPr>
        <w:pStyle w:val="Standard"/>
        <w:spacing w:after="0" w:line="240" w:lineRule="auto"/>
        <w:jc w:val="both"/>
      </w:pPr>
      <w:r>
        <w:t xml:space="preserve">Direktorius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Anupras Jucius</w:t>
      </w:r>
    </w:p>
    <w:sectPr w:rsidR="00DD3C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AD"/>
    <w:rsid w:val="001507AD"/>
    <w:rsid w:val="00337426"/>
    <w:rsid w:val="00766C79"/>
    <w:rsid w:val="00A26E0B"/>
    <w:rsid w:val="00B80042"/>
    <w:rsid w:val="00BC23F8"/>
    <w:rsid w:val="00CD1B8B"/>
    <w:rsid w:val="00D66F06"/>
    <w:rsid w:val="00DD3C1B"/>
    <w:rsid w:val="00EA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F4B5"/>
  <w15:chartTrackingRefBased/>
  <w15:docId w15:val="{78AC8D28-9E9E-4C65-BEE6-1401DA96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1507AD"/>
    <w:pPr>
      <w:suppressAutoHyphens/>
      <w:autoSpaceDN w:val="0"/>
      <w:spacing w:after="200" w:line="276" w:lineRule="auto"/>
    </w:pPr>
    <w:rPr>
      <w:rFonts w:ascii="Times New Roman" w:eastAsia="Calibri" w:hAnsi="Times New Roman" w:cs="Times New Roman"/>
      <w:kern w:val="3"/>
      <w:sz w:val="24"/>
      <w:lang w:val="lt-LT"/>
    </w:rPr>
  </w:style>
  <w:style w:type="paragraph" w:customStyle="1" w:styleId="Pavadinimas1">
    <w:name w:val="Pavadinimas1"/>
    <w:basedOn w:val="Standard"/>
    <w:next w:val="prastasis"/>
    <w:rsid w:val="001507AD"/>
    <w:pPr>
      <w:spacing w:after="0" w:line="240" w:lineRule="auto"/>
      <w:jc w:val="center"/>
    </w:pPr>
    <w:rPr>
      <w:rFonts w:eastAsia="Times New Roman"/>
      <w:b/>
      <w:bCs/>
      <w:sz w:val="28"/>
      <w:szCs w:val="20"/>
    </w:rPr>
  </w:style>
  <w:style w:type="character" w:customStyle="1" w:styleId="Numatytasispastraiposriftas1">
    <w:name w:val="Numatytasis pastraipos šriftas1"/>
    <w:rsid w:val="00150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atras.mena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1963</Words>
  <Characters>1119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</dc:creator>
  <cp:lastModifiedBy>Diana Brazdžiunienė</cp:lastModifiedBy>
  <cp:revision>2</cp:revision>
  <dcterms:created xsi:type="dcterms:W3CDTF">2022-03-14T09:25:00Z</dcterms:created>
  <dcterms:modified xsi:type="dcterms:W3CDTF">2022-03-14T09:25:00Z</dcterms:modified>
</cp:coreProperties>
</file>