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D703" w14:textId="77777777" w:rsidR="00E87788" w:rsidRDefault="00E87788" w:rsidP="00E877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17E6D704" w14:textId="77777777" w:rsidR="00E87788" w:rsidRDefault="00E87788" w:rsidP="00E87788">
      <w:pPr>
        <w:jc w:val="center"/>
        <w:rPr>
          <w:b/>
          <w:sz w:val="24"/>
          <w:szCs w:val="24"/>
        </w:rPr>
      </w:pPr>
    </w:p>
    <w:p w14:paraId="17E6D705" w14:textId="77777777" w:rsidR="00E87788" w:rsidRPr="00E87788" w:rsidRDefault="00E87788" w:rsidP="00E87788">
      <w:pPr>
        <w:jc w:val="center"/>
        <w:rPr>
          <w:b/>
          <w:sz w:val="24"/>
          <w:szCs w:val="24"/>
          <w:lang w:eastAsia="lt-LT"/>
        </w:rPr>
      </w:pPr>
      <w:r w:rsidRPr="00E87788">
        <w:rPr>
          <w:b/>
          <w:sz w:val="24"/>
          <w:szCs w:val="24"/>
          <w:lang w:eastAsia="lt-LT"/>
        </w:rPr>
        <w:t xml:space="preserve">DĖL SAVIVALDYBĖS TARYBOS </w:t>
      </w:r>
      <w:r w:rsidRPr="00E87788">
        <w:rPr>
          <w:b/>
          <w:bCs/>
          <w:sz w:val="24"/>
          <w:szCs w:val="24"/>
        </w:rPr>
        <w:t xml:space="preserve">SPRENDIMŲ </w:t>
      </w:r>
      <w:r w:rsidRPr="00E87788">
        <w:rPr>
          <w:b/>
          <w:sz w:val="24"/>
          <w:szCs w:val="24"/>
          <w:lang w:eastAsia="lt-LT"/>
        </w:rPr>
        <w:t>PRIPAŽINIMO NETEKUSIAIS GALIOS</w:t>
      </w:r>
    </w:p>
    <w:p w14:paraId="17E6D706" w14:textId="77777777" w:rsidR="00E87788" w:rsidRPr="00A17A57" w:rsidRDefault="00E87788" w:rsidP="00E87788">
      <w:pPr>
        <w:jc w:val="center"/>
        <w:rPr>
          <w:b/>
          <w:sz w:val="24"/>
          <w:szCs w:val="24"/>
        </w:rPr>
      </w:pPr>
    </w:p>
    <w:p w14:paraId="17E6D707" w14:textId="77777777" w:rsidR="00E87788" w:rsidRPr="00B32970" w:rsidRDefault="00E87788" w:rsidP="00E877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2022-04-06 </w:t>
      </w:r>
    </w:p>
    <w:p w14:paraId="17E6D708" w14:textId="77777777" w:rsidR="00E87788" w:rsidRPr="00B32970" w:rsidRDefault="00E87788" w:rsidP="00E87788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7E6D709" w14:textId="77777777" w:rsidR="00E87788" w:rsidRDefault="00E87788" w:rsidP="00E87788">
      <w:pPr>
        <w:jc w:val="both"/>
      </w:pPr>
      <w:r>
        <w:tab/>
      </w:r>
    </w:p>
    <w:p w14:paraId="17E6D70A" w14:textId="77777777" w:rsidR="00E87788" w:rsidRPr="00B32970" w:rsidRDefault="00E87788" w:rsidP="00E87788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14:paraId="17E6D70B" w14:textId="77777777" w:rsidR="00CC399B" w:rsidRDefault="00E87788" w:rsidP="00E87788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="00CC399B">
        <w:rPr>
          <w:sz w:val="24"/>
          <w:szCs w:val="24"/>
        </w:rPr>
        <w:t>2017 m. rugsėjo 28 d.</w:t>
      </w:r>
      <w:r w:rsidR="00CC399B" w:rsidRPr="00CC399B">
        <w:rPr>
          <w:sz w:val="24"/>
          <w:szCs w:val="24"/>
        </w:rPr>
        <w:t xml:space="preserve"> </w:t>
      </w:r>
      <w:r w:rsidR="00CC399B">
        <w:rPr>
          <w:sz w:val="24"/>
          <w:szCs w:val="24"/>
        </w:rPr>
        <w:t>Panevėžio miesto savivaldybės tarybos sprendimu Nr. 1-312 ir   2019 m. rugpjūčio 22 d.</w:t>
      </w:r>
      <w:r w:rsidR="00CC399B" w:rsidRPr="00CC399B">
        <w:rPr>
          <w:sz w:val="24"/>
          <w:szCs w:val="24"/>
        </w:rPr>
        <w:t xml:space="preserve"> </w:t>
      </w:r>
      <w:r w:rsidR="00CC399B">
        <w:rPr>
          <w:sz w:val="24"/>
          <w:szCs w:val="24"/>
        </w:rPr>
        <w:t xml:space="preserve">Panevėžio miesto savivaldybės tarybos sprendimu Nr. 1-311, buvo išnuomoti du dviejų kambarių savivaldybės būstai į Panevėžio lėlių vežimo teatrą atvykusiems dirbti </w:t>
      </w:r>
      <w:r w:rsidR="000D6964">
        <w:rPr>
          <w:sz w:val="24"/>
          <w:szCs w:val="24"/>
        </w:rPr>
        <w:t>aktoriams iš Ukrainos</w:t>
      </w:r>
      <w:r w:rsidR="00CC399B">
        <w:rPr>
          <w:sz w:val="24"/>
          <w:szCs w:val="24"/>
        </w:rPr>
        <w:t xml:space="preserve">. </w:t>
      </w:r>
      <w:r w:rsidR="00CB6B3D">
        <w:rPr>
          <w:sz w:val="24"/>
          <w:szCs w:val="24"/>
        </w:rPr>
        <w:t xml:space="preserve">Išnuomotuose savivaldybės būstuose gyvena po 4 asmenis. </w:t>
      </w:r>
      <w:r w:rsidR="00CC399B">
        <w:rPr>
          <w:sz w:val="24"/>
          <w:szCs w:val="24"/>
        </w:rPr>
        <w:t xml:space="preserve">2022-03-02 Panevėžio lėlių vežimo teatras pateikė prašymą </w:t>
      </w:r>
      <w:r w:rsidR="000D6964">
        <w:rPr>
          <w:sz w:val="24"/>
          <w:szCs w:val="24"/>
        </w:rPr>
        <w:t>skirti</w:t>
      </w:r>
      <w:r w:rsidR="00CC399B">
        <w:rPr>
          <w:sz w:val="24"/>
          <w:szCs w:val="24"/>
        </w:rPr>
        <w:t xml:space="preserve"> 2 vieno kambario butus, </w:t>
      </w:r>
      <w:r w:rsidR="000D6964">
        <w:rPr>
          <w:sz w:val="24"/>
          <w:szCs w:val="24"/>
        </w:rPr>
        <w:t>nes</w:t>
      </w:r>
      <w:r w:rsidR="00CC399B">
        <w:rPr>
          <w:sz w:val="24"/>
          <w:szCs w:val="24"/>
        </w:rPr>
        <w:t xml:space="preserve"> teatro darbuotoj</w:t>
      </w:r>
      <w:r w:rsidR="00CB6B3D">
        <w:rPr>
          <w:sz w:val="24"/>
          <w:szCs w:val="24"/>
        </w:rPr>
        <w:t>ams (aktoriams</w:t>
      </w:r>
      <w:r w:rsidR="00CC399B">
        <w:rPr>
          <w:sz w:val="24"/>
          <w:szCs w:val="24"/>
        </w:rPr>
        <w:t>)</w:t>
      </w:r>
      <w:r w:rsidR="000D6964">
        <w:rPr>
          <w:sz w:val="24"/>
          <w:szCs w:val="24"/>
        </w:rPr>
        <w:t xml:space="preserve"> trūksta erdvės. </w:t>
      </w:r>
    </w:p>
    <w:p w14:paraId="17E6D70C" w14:textId="77777777" w:rsidR="00E87788" w:rsidRPr="00B32970" w:rsidRDefault="00E87788" w:rsidP="00E87788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14:paraId="17E6D70D" w14:textId="77777777" w:rsidR="000D6964" w:rsidRPr="007B5902" w:rsidRDefault="000D6964" w:rsidP="000D6964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17E6D70E" w14:textId="77777777" w:rsidR="000D6964" w:rsidRPr="00513CCF" w:rsidRDefault="00CB6B3D" w:rsidP="000D6964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Savivaldybės t</w:t>
      </w:r>
      <w:r w:rsidR="000D6964">
        <w:rPr>
          <w:sz w:val="24"/>
          <w:szCs w:val="24"/>
        </w:rPr>
        <w:t xml:space="preserve">arybai </w:t>
      </w:r>
      <w:r>
        <w:rPr>
          <w:sz w:val="24"/>
          <w:szCs w:val="24"/>
        </w:rPr>
        <w:t>buvo paruošti</w:t>
      </w:r>
      <w:r w:rsidR="000D69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 w:rsidR="000D6964">
        <w:rPr>
          <w:sz w:val="24"/>
          <w:szCs w:val="24"/>
        </w:rPr>
        <w:t xml:space="preserve">sprendimų projektai, kuriais išnuomojami savivaldybės būstai </w:t>
      </w:r>
      <w:r>
        <w:rPr>
          <w:sz w:val="24"/>
          <w:szCs w:val="24"/>
        </w:rPr>
        <w:t>teatro aktoriams.</w:t>
      </w:r>
      <w:r w:rsidR="000D6964">
        <w:rPr>
          <w:sz w:val="24"/>
          <w:szCs w:val="24"/>
        </w:rPr>
        <w:t xml:space="preserve"> Priėmus sprendim</w:t>
      </w:r>
      <w:r>
        <w:rPr>
          <w:sz w:val="24"/>
          <w:szCs w:val="24"/>
        </w:rPr>
        <w:t>us</w:t>
      </w:r>
      <w:r w:rsidR="000D6964">
        <w:rPr>
          <w:sz w:val="24"/>
          <w:szCs w:val="24"/>
        </w:rPr>
        <w:t xml:space="preserve"> dėl būstų nuomos, reikia naikinti 2017 m. rugsėjo 28 d.</w:t>
      </w:r>
      <w:r w:rsidR="000D6964" w:rsidRPr="00CC399B">
        <w:rPr>
          <w:sz w:val="24"/>
          <w:szCs w:val="24"/>
        </w:rPr>
        <w:t xml:space="preserve"> </w:t>
      </w:r>
      <w:r w:rsidR="000D6964">
        <w:rPr>
          <w:sz w:val="24"/>
          <w:szCs w:val="24"/>
        </w:rPr>
        <w:t>Panevėžio miesto savivaldybės tarybos sprendimą Nr. 1-312 ir   2019 m. rugpjūčio 22 d.</w:t>
      </w:r>
      <w:r w:rsidR="000D6964" w:rsidRPr="00CC399B">
        <w:rPr>
          <w:sz w:val="24"/>
          <w:szCs w:val="24"/>
        </w:rPr>
        <w:t xml:space="preserve"> </w:t>
      </w:r>
      <w:r w:rsidR="000D6964">
        <w:rPr>
          <w:sz w:val="24"/>
          <w:szCs w:val="24"/>
        </w:rPr>
        <w:t xml:space="preserve">Panevėžio miesto savivaldybės tarybos sprendimą Nr. 1-311. </w:t>
      </w:r>
    </w:p>
    <w:p w14:paraId="17E6D70F" w14:textId="77777777" w:rsidR="00E87788" w:rsidRDefault="00E87788" w:rsidP="00E87788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14:paraId="17E6D710" w14:textId="77777777" w:rsidR="00E87788" w:rsidRPr="00AC0638" w:rsidRDefault="00E87788" w:rsidP="00E87788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Tarybai </w:t>
      </w:r>
      <w:r w:rsidR="00CB6B3D">
        <w:rPr>
          <w:sz w:val="24"/>
          <w:szCs w:val="24"/>
        </w:rPr>
        <w:t xml:space="preserve">priėmus sprendimą, bus </w:t>
      </w:r>
      <w:r w:rsidR="00561A44">
        <w:rPr>
          <w:sz w:val="24"/>
          <w:szCs w:val="24"/>
        </w:rPr>
        <w:t xml:space="preserve">panaikinti </w:t>
      </w:r>
      <w:r w:rsidR="00C35B96">
        <w:rPr>
          <w:sz w:val="24"/>
          <w:szCs w:val="24"/>
        </w:rPr>
        <w:t xml:space="preserve">neaktualūs </w:t>
      </w:r>
      <w:r w:rsidR="00561A44">
        <w:rPr>
          <w:sz w:val="24"/>
          <w:szCs w:val="24"/>
        </w:rPr>
        <w:t>teisės aktai.</w:t>
      </w:r>
      <w:r w:rsidR="00CB6B3D">
        <w:rPr>
          <w:sz w:val="24"/>
          <w:szCs w:val="24"/>
        </w:rPr>
        <w:t xml:space="preserve"> </w:t>
      </w:r>
    </w:p>
    <w:p w14:paraId="17E6D711" w14:textId="77777777" w:rsidR="00E87788" w:rsidRDefault="00E87788" w:rsidP="00E87788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17E6D712" w14:textId="77777777" w:rsidR="00E87788" w:rsidRPr="001E2F4B" w:rsidRDefault="00E87788" w:rsidP="00E87788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17E6D713" w14:textId="77777777" w:rsidR="00E87788" w:rsidRPr="00B32970" w:rsidRDefault="00E87788" w:rsidP="00E87788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14:paraId="17E6D714" w14:textId="77777777" w:rsidR="00E87788" w:rsidRDefault="00E87788" w:rsidP="00E87788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14:paraId="17E6D715" w14:textId="77777777" w:rsidR="00E87788" w:rsidRPr="00B32970" w:rsidRDefault="00E87788" w:rsidP="00E87788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17E6D716" w14:textId="77777777" w:rsidR="00E87788" w:rsidRDefault="00E87788" w:rsidP="00E87788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17E6D717" w14:textId="77777777" w:rsidR="00E87788" w:rsidRDefault="00E87788" w:rsidP="00E87788">
      <w:pPr>
        <w:tabs>
          <w:tab w:val="left" w:pos="709"/>
        </w:tabs>
        <w:jc w:val="both"/>
        <w:rPr>
          <w:sz w:val="24"/>
          <w:szCs w:val="24"/>
        </w:rPr>
      </w:pPr>
    </w:p>
    <w:p w14:paraId="17E6D718" w14:textId="77777777" w:rsidR="00E87788" w:rsidRDefault="00E87788" w:rsidP="00E87788">
      <w:pPr>
        <w:jc w:val="both"/>
        <w:rPr>
          <w:sz w:val="24"/>
          <w:szCs w:val="24"/>
        </w:rPr>
      </w:pPr>
    </w:p>
    <w:p w14:paraId="17E6D719" w14:textId="77777777" w:rsidR="00E87788" w:rsidRDefault="00E87788" w:rsidP="00E87788">
      <w:pPr>
        <w:tabs>
          <w:tab w:val="left" w:pos="709"/>
        </w:tabs>
        <w:jc w:val="both"/>
        <w:rPr>
          <w:sz w:val="24"/>
          <w:szCs w:val="24"/>
        </w:rPr>
      </w:pPr>
    </w:p>
    <w:p w14:paraId="17E6D71A" w14:textId="77777777" w:rsidR="00E87788" w:rsidRPr="00B32970" w:rsidRDefault="00E87788" w:rsidP="00E87788">
      <w:pPr>
        <w:tabs>
          <w:tab w:val="left" w:pos="709"/>
        </w:tabs>
        <w:jc w:val="both"/>
        <w:rPr>
          <w:sz w:val="24"/>
          <w:szCs w:val="24"/>
        </w:rPr>
      </w:pPr>
    </w:p>
    <w:p w14:paraId="17E6D71B" w14:textId="77777777" w:rsidR="00E87788" w:rsidRDefault="00E87788" w:rsidP="00E87788">
      <w:pPr>
        <w:jc w:val="both"/>
      </w:pPr>
    </w:p>
    <w:p w14:paraId="17E6D71C" w14:textId="77777777" w:rsidR="00E87788" w:rsidRDefault="00E87788" w:rsidP="00E87788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17E6D71D" w14:textId="77777777" w:rsidR="00E87788" w:rsidRDefault="00E87788" w:rsidP="00E87788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17E6D71E" w14:textId="77777777" w:rsidR="00E87788" w:rsidRDefault="00E87788" w:rsidP="00E87788"/>
    <w:p w14:paraId="17E6D71F" w14:textId="77777777" w:rsidR="00E87788" w:rsidRDefault="00E87788" w:rsidP="00E87788"/>
    <w:p w14:paraId="17E6D720" w14:textId="77777777" w:rsidR="0037357A" w:rsidRDefault="0037357A"/>
    <w:sectPr w:rsidR="0037357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D723" w14:textId="77777777" w:rsidR="00170448" w:rsidRDefault="00170448">
      <w:r>
        <w:separator/>
      </w:r>
    </w:p>
  </w:endnote>
  <w:endnote w:type="continuationSeparator" w:id="0">
    <w:p w14:paraId="17E6D724" w14:textId="77777777" w:rsidR="00170448" w:rsidRDefault="0017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D729" w14:textId="77777777" w:rsidR="005104A0" w:rsidRDefault="00E8778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7E6D72A" w14:textId="77777777" w:rsidR="005104A0" w:rsidRDefault="00C206F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6D721" w14:textId="77777777" w:rsidR="00170448" w:rsidRDefault="00170448">
      <w:r>
        <w:separator/>
      </w:r>
    </w:p>
  </w:footnote>
  <w:footnote w:type="continuationSeparator" w:id="0">
    <w:p w14:paraId="17E6D722" w14:textId="77777777" w:rsidR="00170448" w:rsidRDefault="00170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D725" w14:textId="77777777" w:rsidR="005104A0" w:rsidRDefault="00E8778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E6D726" w14:textId="77777777" w:rsidR="005104A0" w:rsidRDefault="00C206F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D727" w14:textId="77777777" w:rsidR="005104A0" w:rsidRDefault="00C206FA">
    <w:pPr>
      <w:pStyle w:val="Antrats"/>
      <w:framePr w:wrap="around" w:vAnchor="text" w:hAnchor="page" w:x="6107" w:y="-2"/>
      <w:rPr>
        <w:rStyle w:val="Puslapionumeris"/>
      </w:rPr>
    </w:pPr>
  </w:p>
  <w:p w14:paraId="17E6D728" w14:textId="77777777" w:rsidR="005104A0" w:rsidRDefault="00C206F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D72B" w14:textId="77777777" w:rsidR="005104A0" w:rsidRDefault="00C206FA">
    <w:pPr>
      <w:ind w:left="7200" w:firstLine="720"/>
      <w:rPr>
        <w:sz w:val="22"/>
      </w:rPr>
    </w:pPr>
  </w:p>
  <w:p w14:paraId="17E6D72C" w14:textId="77777777" w:rsidR="005104A0" w:rsidRDefault="00C206FA">
    <w:pPr>
      <w:pStyle w:val="Antrat1"/>
      <w:rPr>
        <w:rFonts w:ascii="Times New Roman" w:hAnsi="Times New Roman"/>
        <w:sz w:val="22"/>
      </w:rPr>
    </w:pPr>
  </w:p>
  <w:p w14:paraId="17E6D72D" w14:textId="77777777" w:rsidR="005104A0" w:rsidRDefault="00C206FA">
    <w:pPr>
      <w:pStyle w:val="Antrat1"/>
      <w:rPr>
        <w:rFonts w:ascii="Times New Roman" w:hAnsi="Times New Roman"/>
        <w:sz w:val="22"/>
      </w:rPr>
    </w:pPr>
  </w:p>
  <w:p w14:paraId="17E6D72E" w14:textId="77777777" w:rsidR="005104A0" w:rsidRDefault="00C206FA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8"/>
    <w:rsid w:val="000D6964"/>
    <w:rsid w:val="000D6D4F"/>
    <w:rsid w:val="00170448"/>
    <w:rsid w:val="0037357A"/>
    <w:rsid w:val="00561A44"/>
    <w:rsid w:val="0084539C"/>
    <w:rsid w:val="00880BF2"/>
    <w:rsid w:val="00A47EC6"/>
    <w:rsid w:val="00C206FA"/>
    <w:rsid w:val="00C35B96"/>
    <w:rsid w:val="00CB6B3D"/>
    <w:rsid w:val="00CC399B"/>
    <w:rsid w:val="00E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D703"/>
  <w15:chartTrackingRefBased/>
  <w15:docId w15:val="{72690378-CFB5-424F-882A-03E01248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7788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87788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87788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E8778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E87788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E8778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87788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8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2022-04-12T05:07:00Z</dcterms:created>
  <dcterms:modified xsi:type="dcterms:W3CDTF">2022-04-12T05:07:00Z</dcterms:modified>
</cp:coreProperties>
</file>