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430F2" w14:textId="77777777" w:rsidR="00945F78" w:rsidRPr="009075E2" w:rsidRDefault="00945F78" w:rsidP="00736E78">
      <w:pPr>
        <w:spacing w:line="360" w:lineRule="auto"/>
        <w:jc w:val="center"/>
        <w:rPr>
          <w:b/>
        </w:rPr>
      </w:pPr>
      <w:bookmarkStart w:id="0" w:name="_GoBack"/>
      <w:bookmarkEnd w:id="0"/>
      <w:r w:rsidRPr="009075E2">
        <w:rPr>
          <w:b/>
        </w:rPr>
        <w:t>AIŠKINAMASIS RAŠTAS</w:t>
      </w:r>
    </w:p>
    <w:p w14:paraId="7C2430F3" w14:textId="77777777" w:rsidR="00611E63" w:rsidRPr="004B2E73" w:rsidRDefault="00611E63" w:rsidP="00736E78">
      <w:pPr>
        <w:spacing w:line="360" w:lineRule="auto"/>
        <w:jc w:val="center"/>
      </w:pPr>
    </w:p>
    <w:p w14:paraId="7C2430F4" w14:textId="77777777" w:rsidR="00367AE1" w:rsidRDefault="00367AE1" w:rsidP="00367AE1">
      <w:pPr>
        <w:pStyle w:val="Standard"/>
        <w:jc w:val="center"/>
        <w:rPr>
          <w:b/>
          <w:szCs w:val="24"/>
          <w:lang w:eastAsia="en-US"/>
        </w:rPr>
      </w:pPr>
      <w:r w:rsidRPr="00C92951">
        <w:rPr>
          <w:b/>
          <w:szCs w:val="24"/>
          <w:lang w:eastAsia="en-US"/>
        </w:rPr>
        <w:t xml:space="preserve">DĖL </w:t>
      </w:r>
      <w:r>
        <w:rPr>
          <w:b/>
          <w:szCs w:val="24"/>
          <w:lang w:eastAsia="en-US"/>
        </w:rPr>
        <w:t xml:space="preserve">SAVIVALDYBĖS TARYBOS 2018 M. GEGUŽĖS 31 D. SPRENDIMO NR. 1-183 </w:t>
      </w:r>
      <w:r w:rsidRPr="00AD1F65">
        <w:rPr>
          <w:b/>
          <w:szCs w:val="24"/>
          <w:lang w:eastAsia="en-US"/>
        </w:rPr>
        <w:t>„DĖL SAVIVALDYBĖS BIUDŽETINIŲ KULTŪROS IR MENO ĮSTAIGŲ TEIKIAMŲ MOKAMŲ PASLAUGŲ IR PREKIŲ ANTKAINIO KAINORAŠČIŲ PATVIRTINIMO IR SAVIVALDYBĖS TARYBOS SPRENDIMŲ PRIPAŽINIMO NETEKUSIAIS GALIOS“</w:t>
      </w:r>
      <w:r>
        <w:rPr>
          <w:b/>
          <w:szCs w:val="24"/>
          <w:lang w:eastAsia="en-US"/>
        </w:rPr>
        <w:t xml:space="preserve"> </w:t>
      </w:r>
      <w:r w:rsidRPr="00C92951">
        <w:rPr>
          <w:b/>
          <w:szCs w:val="24"/>
          <w:lang w:eastAsia="en-US"/>
        </w:rPr>
        <w:t>P</w:t>
      </w:r>
      <w:r>
        <w:rPr>
          <w:b/>
          <w:szCs w:val="24"/>
          <w:lang w:eastAsia="en-US"/>
        </w:rPr>
        <w:t>AKEITIMO</w:t>
      </w:r>
    </w:p>
    <w:p w14:paraId="7C2430F5" w14:textId="77777777" w:rsidR="00611E63" w:rsidRPr="00731C39" w:rsidRDefault="002F3B32" w:rsidP="00736E78">
      <w:pPr>
        <w:spacing w:line="360" w:lineRule="auto"/>
        <w:jc w:val="center"/>
        <w:rPr>
          <w:lang w:val="en-US"/>
        </w:rPr>
      </w:pPr>
      <w:r w:rsidRPr="00731C39">
        <w:t>2022</w:t>
      </w:r>
      <w:r w:rsidR="00850F7C" w:rsidRPr="00731C39">
        <w:t>-</w:t>
      </w:r>
      <w:r w:rsidR="00F801C4" w:rsidRPr="00731C39">
        <w:t>04</w:t>
      </w:r>
      <w:r w:rsidR="00CF48A3" w:rsidRPr="00731C39">
        <w:t>-</w:t>
      </w:r>
      <w:r w:rsidRPr="00731C39">
        <w:t>0</w:t>
      </w:r>
      <w:r w:rsidR="00731C39">
        <w:t>7</w:t>
      </w:r>
    </w:p>
    <w:p w14:paraId="7C2430F6" w14:textId="77777777" w:rsidR="00611E63" w:rsidRPr="004B2E73" w:rsidRDefault="00611E63" w:rsidP="00736E78">
      <w:pPr>
        <w:spacing w:line="360" w:lineRule="auto"/>
        <w:jc w:val="center"/>
      </w:pPr>
      <w:r w:rsidRPr="004B2E73">
        <w:t>Panevėžys</w:t>
      </w:r>
    </w:p>
    <w:p w14:paraId="7C2430F7" w14:textId="77777777" w:rsidR="00611E63" w:rsidRPr="004B2E73" w:rsidRDefault="00611E63" w:rsidP="00736E78">
      <w:pPr>
        <w:spacing w:line="360" w:lineRule="auto"/>
        <w:jc w:val="center"/>
      </w:pPr>
    </w:p>
    <w:p w14:paraId="7C2430F8" w14:textId="77777777" w:rsidR="00AC7EB2" w:rsidRPr="00967F05" w:rsidRDefault="00611E63" w:rsidP="00EF5051">
      <w:pPr>
        <w:numPr>
          <w:ilvl w:val="0"/>
          <w:numId w:val="40"/>
        </w:numPr>
        <w:jc w:val="both"/>
        <w:rPr>
          <w:b/>
        </w:rPr>
      </w:pPr>
      <w:r w:rsidRPr="00DE7BCF">
        <w:rPr>
          <w:b/>
          <w:u w:val="single"/>
        </w:rPr>
        <w:t>Problemos esmė:</w:t>
      </w:r>
      <w:r w:rsidRPr="00DE7BCF">
        <w:t xml:space="preserve"> </w:t>
      </w:r>
      <w:r w:rsidR="004B2E73" w:rsidRPr="00DE7BCF">
        <w:t xml:space="preserve">Lietuvos Respublikos </w:t>
      </w:r>
      <w:r w:rsidR="00F04B9A" w:rsidRPr="00DE7BCF">
        <w:t>vietos savivaldos</w:t>
      </w:r>
      <w:r w:rsidR="00775A22" w:rsidRPr="00DE7BCF">
        <w:t xml:space="preserve"> įstatymo 16 straipsnio 2 dalies 37 punkte numatyta išimtinė savivaldybės tarybos kompetencija, kuri yra kainų ir tarifų už savivaldybės valdomų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w:t>
      </w:r>
      <w:r w:rsidR="00A415C0">
        <w:rPr>
          <w:b/>
          <w:bCs/>
        </w:rPr>
        <w:t xml:space="preserve"> </w:t>
      </w:r>
      <w:r w:rsidR="00775A22" w:rsidRPr="00DE7BCF">
        <w:t xml:space="preserve">nustatymas įstatymų nustatyta tvarka. </w:t>
      </w:r>
    </w:p>
    <w:p w14:paraId="7C2430F9" w14:textId="77777777" w:rsidR="00943EC4" w:rsidRDefault="00943EC4" w:rsidP="00DB0960">
      <w:pPr>
        <w:pStyle w:val="Textbody"/>
        <w:spacing w:after="0"/>
        <w:ind w:firstLine="720"/>
        <w:jc w:val="both"/>
      </w:pPr>
      <w:r>
        <w:t>Kultūros ir meno įstaigos (</w:t>
      </w:r>
      <w:r w:rsidRPr="002F3B32">
        <w:t xml:space="preserve">Panevėžio </w:t>
      </w:r>
      <w:r>
        <w:t xml:space="preserve">lėlių vežimo teatras, Panevėžio Elenos Mezginaitės viešoji biblioteka, Panevėžio kraštotyros muziejus) </w:t>
      </w:r>
      <w:r w:rsidR="00DB0960">
        <w:t>reaguodamo</w:t>
      </w:r>
      <w:r w:rsidR="00927773" w:rsidRPr="00927773">
        <w:t xml:space="preserve">s į </w:t>
      </w:r>
      <w:r>
        <w:t xml:space="preserve">karą </w:t>
      </w:r>
      <w:r w:rsidR="00927773" w:rsidRPr="00927773">
        <w:t>Ukraino</w:t>
      </w:r>
      <w:r>
        <w:t xml:space="preserve">je, </w:t>
      </w:r>
      <w:r w:rsidR="00DB0960">
        <w:t xml:space="preserve">kreipėsi į Panevėžio miesto savivaldybės </w:t>
      </w:r>
      <w:r w:rsidR="00DB0960" w:rsidRPr="00206BE1">
        <w:t>administracijos</w:t>
      </w:r>
      <w:r w:rsidR="00DB0960" w:rsidRPr="00DA28C2">
        <w:t xml:space="preserve"> </w:t>
      </w:r>
      <w:r w:rsidR="00DB0960">
        <w:t>Kultūros</w:t>
      </w:r>
      <w:r w:rsidR="00DB0960" w:rsidRPr="00DB0960">
        <w:t xml:space="preserve"> </w:t>
      </w:r>
      <w:r w:rsidR="00DB0960">
        <w:t>ir meno skyrių</w:t>
      </w:r>
      <w:r w:rsidR="00915357">
        <w:t>,</w:t>
      </w:r>
      <w:r w:rsidR="00DB0960">
        <w:t xml:space="preserve"> prašydamos</w:t>
      </w:r>
      <w:r>
        <w:t xml:space="preserve"> papildyti tei</w:t>
      </w:r>
      <w:r w:rsidR="006B4E5F">
        <w:t>kiamų mokamų paslaugų kainoraščius</w:t>
      </w:r>
      <w:r>
        <w:t xml:space="preserve">, suteikiant galimybę Ukrainos piliečiams </w:t>
      </w:r>
      <w:r w:rsidR="00DB0960">
        <w:t xml:space="preserve">nemokamai </w:t>
      </w:r>
      <w:r>
        <w:t>lankyti</w:t>
      </w:r>
      <w:r w:rsidR="00DB0960">
        <w:t xml:space="preserve">s kultūros </w:t>
      </w:r>
      <w:r w:rsidR="00731C39">
        <w:t xml:space="preserve">ir meno </w:t>
      </w:r>
      <w:r w:rsidR="00DB0960">
        <w:t>įstaigose.</w:t>
      </w:r>
    </w:p>
    <w:p w14:paraId="7C2430FA" w14:textId="77777777" w:rsidR="00DB0960" w:rsidRPr="000959CB" w:rsidRDefault="00DB0960" w:rsidP="00DB0960">
      <w:pPr>
        <w:pStyle w:val="Textbody"/>
        <w:spacing w:after="0"/>
        <w:ind w:firstLine="720"/>
        <w:jc w:val="both"/>
        <w:rPr>
          <w:strike/>
        </w:rPr>
      </w:pPr>
      <w:r w:rsidRPr="00731C39">
        <w:rPr>
          <w:u w:val="single"/>
        </w:rPr>
        <w:t>Panevėžio lėlių vežimo teatras</w:t>
      </w:r>
      <w:r>
        <w:t xml:space="preserve"> </w:t>
      </w:r>
      <w:r w:rsidR="006121C3">
        <w:t>prašo</w:t>
      </w:r>
      <w:r>
        <w:t xml:space="preserve"> papildyti teikiamų mokamų paslaugų kainoraščio 2 skyrių „Nuolaidos“ 2.4. papunkčiu</w:t>
      </w:r>
      <w:r w:rsidRPr="00915357">
        <w:t>:</w:t>
      </w:r>
    </w:p>
    <w:p w14:paraId="7C2430FB" w14:textId="77777777" w:rsidR="00DB0960" w:rsidRPr="000959CB" w:rsidRDefault="00DB0960" w:rsidP="00DB0960">
      <w:pPr>
        <w:pStyle w:val="Textbody"/>
        <w:spacing w:after="0"/>
        <w:ind w:firstLine="720"/>
        <w:jc w:val="both"/>
        <w:rPr>
          <w:strike/>
        </w:rPr>
      </w:pPr>
    </w:p>
    <w:tbl>
      <w:tblPr>
        <w:tblW w:w="10060" w:type="dxa"/>
        <w:tblInd w:w="-142" w:type="dxa"/>
        <w:tblLayout w:type="fixed"/>
        <w:tblCellMar>
          <w:left w:w="10" w:type="dxa"/>
          <w:right w:w="10" w:type="dxa"/>
        </w:tblCellMar>
        <w:tblLook w:val="04A0" w:firstRow="1" w:lastRow="0" w:firstColumn="1" w:lastColumn="0" w:noHBand="0" w:noVBand="1"/>
      </w:tblPr>
      <w:tblGrid>
        <w:gridCol w:w="704"/>
        <w:gridCol w:w="5390"/>
        <w:gridCol w:w="1558"/>
        <w:gridCol w:w="2408"/>
      </w:tblGrid>
      <w:tr w:rsidR="00DB0960" w:rsidRPr="00E3649C" w14:paraId="7C243102" w14:textId="77777777" w:rsidTr="00B6380C">
        <w:trPr>
          <w:cantSplit/>
          <w:trHeight w:val="604"/>
        </w:trPr>
        <w:tc>
          <w:tcPr>
            <w:tcW w:w="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C2430FC" w14:textId="77777777" w:rsidR="00DB0960" w:rsidRPr="00E3649C" w:rsidRDefault="00DB0960" w:rsidP="00B6380C">
            <w:pPr>
              <w:pStyle w:val="Standard"/>
              <w:rPr>
                <w:lang w:eastAsia="en-US"/>
              </w:rPr>
            </w:pPr>
            <w:r w:rsidRPr="00E3649C">
              <w:rPr>
                <w:lang w:eastAsia="en-US"/>
              </w:rPr>
              <w:t>Eil.</w:t>
            </w:r>
          </w:p>
          <w:p w14:paraId="7C2430FD" w14:textId="77777777" w:rsidR="00DB0960" w:rsidRPr="00E3649C" w:rsidRDefault="00DB0960" w:rsidP="00B6380C">
            <w:pPr>
              <w:pStyle w:val="Standard"/>
              <w:rPr>
                <w:lang w:eastAsia="en-US"/>
              </w:rPr>
            </w:pPr>
            <w:r w:rsidRPr="00E3649C">
              <w:rPr>
                <w:lang w:eastAsia="en-US"/>
              </w:rPr>
              <w:t xml:space="preserve">  Nr.</w:t>
            </w:r>
          </w:p>
        </w:tc>
        <w:tc>
          <w:tcPr>
            <w:tcW w:w="53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C2430FE" w14:textId="77777777" w:rsidR="00DB0960" w:rsidRPr="00E3649C" w:rsidRDefault="00DB0960" w:rsidP="00B6380C">
            <w:pPr>
              <w:pStyle w:val="Standard"/>
              <w:jc w:val="center"/>
              <w:rPr>
                <w:lang w:eastAsia="en-US"/>
              </w:rPr>
            </w:pPr>
            <w:r w:rsidRPr="00E3649C">
              <w:rPr>
                <w:lang w:eastAsia="en-US"/>
              </w:rPr>
              <w:t>Paslaugų pavadinimas</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C2430FF" w14:textId="77777777" w:rsidR="00DB0960" w:rsidRPr="00E3649C" w:rsidRDefault="00DB0960" w:rsidP="00B6380C">
            <w:pPr>
              <w:pStyle w:val="Standard"/>
              <w:jc w:val="center"/>
              <w:rPr>
                <w:lang w:eastAsia="en-US"/>
              </w:rPr>
            </w:pPr>
            <w:r w:rsidRPr="00E3649C">
              <w:rPr>
                <w:lang w:eastAsia="en-US"/>
              </w:rPr>
              <w:t>Mato vnt.</w:t>
            </w:r>
          </w:p>
        </w:tc>
        <w:tc>
          <w:tcPr>
            <w:tcW w:w="24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C243100" w14:textId="77777777" w:rsidR="00DB0960" w:rsidRPr="00E3649C" w:rsidRDefault="00DB0960" w:rsidP="00B6380C">
            <w:pPr>
              <w:pStyle w:val="Standard"/>
              <w:jc w:val="center"/>
              <w:rPr>
                <w:lang w:eastAsia="en-US"/>
              </w:rPr>
            </w:pPr>
            <w:r w:rsidRPr="00E3649C">
              <w:rPr>
                <w:lang w:eastAsia="en-US"/>
              </w:rPr>
              <w:t>Tarifas</w:t>
            </w:r>
          </w:p>
          <w:p w14:paraId="7C243101" w14:textId="77777777" w:rsidR="00DB0960" w:rsidRPr="00E3649C" w:rsidRDefault="00DB0960" w:rsidP="00B6380C">
            <w:pPr>
              <w:pStyle w:val="Standard"/>
              <w:jc w:val="center"/>
              <w:rPr>
                <w:lang w:eastAsia="en-US"/>
              </w:rPr>
            </w:pPr>
            <w:r w:rsidRPr="00E3649C">
              <w:rPr>
                <w:lang w:eastAsia="en-US"/>
              </w:rPr>
              <w:t>(Eur)</w:t>
            </w:r>
          </w:p>
        </w:tc>
      </w:tr>
      <w:tr w:rsidR="00DB0960" w:rsidRPr="00E3649C" w14:paraId="7C243107" w14:textId="77777777" w:rsidTr="00B6380C">
        <w:trPr>
          <w:cantSplit/>
        </w:trPr>
        <w:tc>
          <w:tcPr>
            <w:tcW w:w="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C243103" w14:textId="77777777" w:rsidR="00DB0960" w:rsidRPr="00E3649C" w:rsidRDefault="00DB0960" w:rsidP="00B6380C">
            <w:pPr>
              <w:pStyle w:val="Standard"/>
              <w:jc w:val="center"/>
              <w:rPr>
                <w:sz w:val="20"/>
                <w:lang w:eastAsia="en-US"/>
              </w:rPr>
            </w:pPr>
            <w:r w:rsidRPr="00E3649C">
              <w:rPr>
                <w:sz w:val="20"/>
                <w:lang w:eastAsia="en-US"/>
              </w:rPr>
              <w:t>1</w:t>
            </w:r>
          </w:p>
        </w:tc>
        <w:tc>
          <w:tcPr>
            <w:tcW w:w="53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C243104" w14:textId="77777777" w:rsidR="00DB0960" w:rsidRPr="00E3649C" w:rsidRDefault="00DB0960" w:rsidP="00B6380C">
            <w:pPr>
              <w:pStyle w:val="Standard"/>
              <w:jc w:val="center"/>
              <w:rPr>
                <w:sz w:val="20"/>
                <w:lang w:eastAsia="en-US"/>
              </w:rPr>
            </w:pPr>
            <w:r w:rsidRPr="00E3649C">
              <w:rPr>
                <w:sz w:val="20"/>
                <w:lang w:eastAsia="en-US"/>
              </w:rPr>
              <w:t>2</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C243105" w14:textId="77777777" w:rsidR="00DB0960" w:rsidRPr="00E3649C" w:rsidRDefault="00DB0960" w:rsidP="00B6380C">
            <w:pPr>
              <w:pStyle w:val="Standard"/>
              <w:jc w:val="center"/>
              <w:rPr>
                <w:sz w:val="20"/>
                <w:lang w:eastAsia="en-US"/>
              </w:rPr>
            </w:pPr>
            <w:r w:rsidRPr="00E3649C">
              <w:rPr>
                <w:sz w:val="20"/>
                <w:lang w:eastAsia="en-US"/>
              </w:rPr>
              <w:t>3</w:t>
            </w:r>
          </w:p>
        </w:tc>
        <w:tc>
          <w:tcPr>
            <w:tcW w:w="24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C243106" w14:textId="77777777" w:rsidR="00DB0960" w:rsidRPr="00E3649C" w:rsidRDefault="00DB0960" w:rsidP="00B6380C">
            <w:pPr>
              <w:pStyle w:val="Standard"/>
              <w:jc w:val="center"/>
              <w:rPr>
                <w:sz w:val="20"/>
                <w:lang w:eastAsia="en-US"/>
              </w:rPr>
            </w:pPr>
            <w:r w:rsidRPr="00E3649C">
              <w:rPr>
                <w:sz w:val="20"/>
                <w:lang w:eastAsia="en-US"/>
              </w:rPr>
              <w:t>4</w:t>
            </w:r>
          </w:p>
        </w:tc>
      </w:tr>
      <w:tr w:rsidR="00DB0960" w:rsidRPr="00E3649C" w14:paraId="7C24310C" w14:textId="77777777" w:rsidTr="00B6380C">
        <w:trPr>
          <w:cantSplit/>
          <w:trHeight w:val="283"/>
        </w:trPr>
        <w:tc>
          <w:tcPr>
            <w:tcW w:w="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243108" w14:textId="77777777" w:rsidR="00DB0960" w:rsidRPr="00E3649C" w:rsidRDefault="00DB0960" w:rsidP="00B6380C">
            <w:pPr>
              <w:pStyle w:val="Standard"/>
              <w:jc w:val="center"/>
              <w:rPr>
                <w:szCs w:val="24"/>
                <w:lang w:eastAsia="en-US"/>
              </w:rPr>
            </w:pPr>
            <w:r>
              <w:rPr>
                <w:szCs w:val="24"/>
                <w:lang w:eastAsia="en-US"/>
              </w:rPr>
              <w:t>2.4.</w:t>
            </w:r>
          </w:p>
        </w:tc>
        <w:tc>
          <w:tcPr>
            <w:tcW w:w="53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243109" w14:textId="77777777" w:rsidR="00DB0960" w:rsidRPr="00E3649C" w:rsidRDefault="00DB0960" w:rsidP="00B6380C">
            <w:pPr>
              <w:pStyle w:val="Standard"/>
              <w:rPr>
                <w:szCs w:val="24"/>
              </w:rPr>
            </w:pPr>
            <w:r>
              <w:rPr>
                <w:szCs w:val="24"/>
              </w:rPr>
              <w:t>Spektakliai ukrainiečių kalba</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24310A" w14:textId="77777777" w:rsidR="00DB0960" w:rsidRPr="00E3649C" w:rsidRDefault="00DB0960" w:rsidP="00B6380C">
            <w:pPr>
              <w:pStyle w:val="Standard"/>
              <w:jc w:val="center"/>
              <w:rPr>
                <w:szCs w:val="24"/>
                <w:lang w:eastAsia="en-US"/>
              </w:rPr>
            </w:pPr>
            <w:r>
              <w:rPr>
                <w:szCs w:val="24"/>
              </w:rPr>
              <w:t>1 asm.</w:t>
            </w:r>
          </w:p>
        </w:tc>
        <w:tc>
          <w:tcPr>
            <w:tcW w:w="24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24310B" w14:textId="77777777" w:rsidR="00DB0960" w:rsidRPr="00E3649C" w:rsidRDefault="00DB0960" w:rsidP="00B6380C">
            <w:pPr>
              <w:pStyle w:val="Standard"/>
              <w:jc w:val="center"/>
              <w:rPr>
                <w:szCs w:val="24"/>
                <w:lang w:eastAsia="en-US"/>
              </w:rPr>
            </w:pPr>
            <w:r>
              <w:rPr>
                <w:szCs w:val="24"/>
              </w:rPr>
              <w:t>Nemokamai</w:t>
            </w:r>
          </w:p>
        </w:tc>
      </w:tr>
    </w:tbl>
    <w:p w14:paraId="7C24310D" w14:textId="77777777" w:rsidR="00DB0960" w:rsidRDefault="00DB0960" w:rsidP="00DB0960">
      <w:pPr>
        <w:pStyle w:val="Textbody"/>
        <w:spacing w:after="0"/>
        <w:ind w:firstLine="720"/>
        <w:jc w:val="both"/>
      </w:pPr>
    </w:p>
    <w:p w14:paraId="7C24310E" w14:textId="77777777" w:rsidR="00DB0960" w:rsidRPr="00F801C4" w:rsidRDefault="00DB0960" w:rsidP="00DB0960">
      <w:pPr>
        <w:pStyle w:val="Textbody"/>
        <w:spacing w:after="0"/>
        <w:ind w:firstLine="720"/>
        <w:jc w:val="both"/>
      </w:pPr>
      <w:r w:rsidRPr="00731C39">
        <w:rPr>
          <w:u w:val="single"/>
        </w:rPr>
        <w:t>Panevėžio Elenos Mezginaitės viešoji biblioteka</w:t>
      </w:r>
      <w:r>
        <w:t xml:space="preserve"> </w:t>
      </w:r>
      <w:r w:rsidR="006121C3">
        <w:t xml:space="preserve">prašo papildyti teikiamų mokamų paslaugų kainoraščio </w:t>
      </w:r>
      <w:r>
        <w:t>4 skyrių „Nuolaidos“ 4.4.</w:t>
      </w:r>
      <w:r w:rsidRPr="00A175F3">
        <w:t xml:space="preserve"> </w:t>
      </w:r>
      <w:r>
        <w:t>papunkčiu</w:t>
      </w:r>
      <w:r>
        <w:rPr>
          <w:rFonts w:eastAsia="SimSun"/>
          <w:szCs w:val="24"/>
          <w:lang w:eastAsia="en-US"/>
        </w:rPr>
        <w:t>:</w:t>
      </w:r>
    </w:p>
    <w:p w14:paraId="7C24310F" w14:textId="77777777" w:rsidR="00DB0960" w:rsidRDefault="00DB0960" w:rsidP="00DB0960">
      <w:pPr>
        <w:pStyle w:val="Textbody"/>
        <w:spacing w:after="0"/>
        <w:ind w:firstLine="720"/>
        <w:jc w:val="both"/>
        <w:rPr>
          <w:rFonts w:eastAsia="SimSun"/>
          <w:szCs w:val="24"/>
          <w:lang w:eastAsia="en-US"/>
        </w:rPr>
      </w:pPr>
    </w:p>
    <w:tbl>
      <w:tblPr>
        <w:tblW w:w="10060" w:type="dxa"/>
        <w:tblInd w:w="-142" w:type="dxa"/>
        <w:tblLayout w:type="fixed"/>
        <w:tblCellMar>
          <w:left w:w="10" w:type="dxa"/>
          <w:right w:w="10" w:type="dxa"/>
        </w:tblCellMar>
        <w:tblLook w:val="04A0" w:firstRow="1" w:lastRow="0" w:firstColumn="1" w:lastColumn="0" w:noHBand="0" w:noVBand="1"/>
      </w:tblPr>
      <w:tblGrid>
        <w:gridCol w:w="846"/>
        <w:gridCol w:w="5248"/>
        <w:gridCol w:w="1558"/>
        <w:gridCol w:w="2408"/>
      </w:tblGrid>
      <w:tr w:rsidR="00DB0960" w:rsidRPr="00E3649C" w14:paraId="7C243116" w14:textId="77777777" w:rsidTr="00B6380C">
        <w:trPr>
          <w:cantSplit/>
          <w:trHeight w:val="604"/>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C243110" w14:textId="77777777" w:rsidR="00DB0960" w:rsidRPr="00E3649C" w:rsidRDefault="00DB0960" w:rsidP="00B6380C">
            <w:pPr>
              <w:pStyle w:val="Standard"/>
              <w:rPr>
                <w:lang w:eastAsia="en-US"/>
              </w:rPr>
            </w:pPr>
            <w:r w:rsidRPr="00E3649C">
              <w:rPr>
                <w:lang w:eastAsia="en-US"/>
              </w:rPr>
              <w:t>„Eil.</w:t>
            </w:r>
          </w:p>
          <w:p w14:paraId="7C243111" w14:textId="77777777" w:rsidR="00DB0960" w:rsidRPr="00E3649C" w:rsidRDefault="00DB0960" w:rsidP="00B6380C">
            <w:pPr>
              <w:pStyle w:val="Standard"/>
              <w:rPr>
                <w:lang w:eastAsia="en-US"/>
              </w:rPr>
            </w:pPr>
            <w:r w:rsidRPr="00E3649C">
              <w:rPr>
                <w:lang w:eastAsia="en-US"/>
              </w:rPr>
              <w:t xml:space="preserve">  Nr.</w:t>
            </w:r>
          </w:p>
        </w:tc>
        <w:tc>
          <w:tcPr>
            <w:tcW w:w="52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C243112" w14:textId="77777777" w:rsidR="00DB0960" w:rsidRPr="00E3649C" w:rsidRDefault="00DB0960" w:rsidP="00B6380C">
            <w:pPr>
              <w:pStyle w:val="Standard"/>
              <w:jc w:val="center"/>
              <w:rPr>
                <w:lang w:eastAsia="en-US"/>
              </w:rPr>
            </w:pPr>
            <w:r w:rsidRPr="00E3649C">
              <w:rPr>
                <w:lang w:eastAsia="en-US"/>
              </w:rPr>
              <w:t>Paslaugų pavadinimas</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C243113" w14:textId="77777777" w:rsidR="00DB0960" w:rsidRPr="00E3649C" w:rsidRDefault="00DB0960" w:rsidP="00B6380C">
            <w:pPr>
              <w:pStyle w:val="Standard"/>
              <w:jc w:val="center"/>
              <w:rPr>
                <w:lang w:eastAsia="en-US"/>
              </w:rPr>
            </w:pPr>
            <w:r w:rsidRPr="00E3649C">
              <w:rPr>
                <w:lang w:eastAsia="en-US"/>
              </w:rPr>
              <w:t>Mato vnt.</w:t>
            </w:r>
          </w:p>
        </w:tc>
        <w:tc>
          <w:tcPr>
            <w:tcW w:w="24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C243114" w14:textId="77777777" w:rsidR="00DB0960" w:rsidRPr="00E3649C" w:rsidRDefault="00DB0960" w:rsidP="00B6380C">
            <w:pPr>
              <w:pStyle w:val="Standard"/>
              <w:jc w:val="center"/>
              <w:rPr>
                <w:lang w:eastAsia="en-US"/>
              </w:rPr>
            </w:pPr>
            <w:r w:rsidRPr="00E3649C">
              <w:rPr>
                <w:lang w:eastAsia="en-US"/>
              </w:rPr>
              <w:t>Tarifas</w:t>
            </w:r>
          </w:p>
          <w:p w14:paraId="7C243115" w14:textId="77777777" w:rsidR="00DB0960" w:rsidRPr="00E3649C" w:rsidRDefault="00DB0960" w:rsidP="00B6380C">
            <w:pPr>
              <w:pStyle w:val="Standard"/>
              <w:jc w:val="center"/>
              <w:rPr>
                <w:lang w:eastAsia="en-US"/>
              </w:rPr>
            </w:pPr>
            <w:r w:rsidRPr="00E3649C">
              <w:rPr>
                <w:lang w:eastAsia="en-US"/>
              </w:rPr>
              <w:t>(Eur)</w:t>
            </w:r>
          </w:p>
        </w:tc>
      </w:tr>
      <w:tr w:rsidR="00DB0960" w:rsidRPr="00E3649C" w14:paraId="7C24311B" w14:textId="77777777" w:rsidTr="00B6380C">
        <w:trPr>
          <w:cantSplit/>
        </w:trPr>
        <w:tc>
          <w:tcPr>
            <w:tcW w:w="8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7C243117" w14:textId="77777777" w:rsidR="00DB0960" w:rsidRPr="00E3649C" w:rsidRDefault="00DB0960" w:rsidP="00B6380C">
            <w:pPr>
              <w:pStyle w:val="Standard"/>
              <w:jc w:val="center"/>
              <w:rPr>
                <w:sz w:val="20"/>
                <w:lang w:eastAsia="en-US"/>
              </w:rPr>
            </w:pPr>
            <w:r w:rsidRPr="00E3649C">
              <w:rPr>
                <w:sz w:val="20"/>
                <w:lang w:eastAsia="en-US"/>
              </w:rPr>
              <w:t>1</w:t>
            </w:r>
          </w:p>
        </w:tc>
        <w:tc>
          <w:tcPr>
            <w:tcW w:w="524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7C243118" w14:textId="77777777" w:rsidR="00DB0960" w:rsidRPr="00E3649C" w:rsidRDefault="00DB0960" w:rsidP="00B6380C">
            <w:pPr>
              <w:pStyle w:val="Standard"/>
              <w:jc w:val="center"/>
              <w:rPr>
                <w:sz w:val="20"/>
                <w:lang w:eastAsia="en-US"/>
              </w:rPr>
            </w:pPr>
            <w:r w:rsidRPr="00E3649C">
              <w:rPr>
                <w:sz w:val="20"/>
                <w:lang w:eastAsia="en-US"/>
              </w:rPr>
              <w:t>2</w:t>
            </w:r>
          </w:p>
        </w:tc>
        <w:tc>
          <w:tcPr>
            <w:tcW w:w="155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7C243119" w14:textId="77777777" w:rsidR="00DB0960" w:rsidRPr="00E3649C" w:rsidRDefault="00DB0960" w:rsidP="00B6380C">
            <w:pPr>
              <w:pStyle w:val="Standard"/>
              <w:jc w:val="center"/>
              <w:rPr>
                <w:sz w:val="20"/>
                <w:lang w:eastAsia="en-US"/>
              </w:rPr>
            </w:pPr>
            <w:r w:rsidRPr="00E3649C">
              <w:rPr>
                <w:sz w:val="20"/>
                <w:lang w:eastAsia="en-US"/>
              </w:rPr>
              <w:t>3</w:t>
            </w:r>
          </w:p>
        </w:tc>
        <w:tc>
          <w:tcPr>
            <w:tcW w:w="240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hideMark/>
          </w:tcPr>
          <w:p w14:paraId="7C24311A" w14:textId="77777777" w:rsidR="00DB0960" w:rsidRPr="00E3649C" w:rsidRDefault="00DB0960" w:rsidP="00B6380C">
            <w:pPr>
              <w:pStyle w:val="Standard"/>
              <w:jc w:val="center"/>
              <w:rPr>
                <w:sz w:val="20"/>
                <w:lang w:eastAsia="en-US"/>
              </w:rPr>
            </w:pPr>
            <w:r w:rsidRPr="00E3649C">
              <w:rPr>
                <w:sz w:val="20"/>
                <w:lang w:eastAsia="en-US"/>
              </w:rPr>
              <w:t>4</w:t>
            </w:r>
          </w:p>
        </w:tc>
      </w:tr>
      <w:tr w:rsidR="00DB0960" w:rsidRPr="00E3649C" w14:paraId="7C243120" w14:textId="77777777" w:rsidTr="00B6380C">
        <w:trPr>
          <w:cantSplit/>
          <w:trHeight w:val="283"/>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4311C" w14:textId="77777777" w:rsidR="00DB0960" w:rsidRPr="00E3649C" w:rsidRDefault="00DB0960" w:rsidP="00B6380C">
            <w:pPr>
              <w:pStyle w:val="Standard"/>
              <w:jc w:val="center"/>
              <w:rPr>
                <w:szCs w:val="24"/>
                <w:lang w:eastAsia="en-US"/>
              </w:rPr>
            </w:pPr>
            <w:r>
              <w:rPr>
                <w:szCs w:val="24"/>
                <w:lang w:eastAsia="en-US"/>
              </w:rPr>
              <w:t>4.4.</w:t>
            </w:r>
          </w:p>
        </w:tc>
        <w:tc>
          <w:tcPr>
            <w:tcW w:w="5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4311D" w14:textId="77777777" w:rsidR="00DB0960" w:rsidRPr="00E3649C" w:rsidRDefault="00DB0960" w:rsidP="00B6380C">
            <w:pPr>
              <w:pStyle w:val="Standard"/>
              <w:jc w:val="both"/>
              <w:rPr>
                <w:szCs w:val="24"/>
              </w:rPr>
            </w:pPr>
            <w:r>
              <w:rPr>
                <w:szCs w:val="24"/>
              </w:rPr>
              <w:t>Paslaugos Ukrainos karo pabėgėliams</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4311E" w14:textId="77777777" w:rsidR="00DB0960" w:rsidRPr="00E3649C" w:rsidRDefault="00915357" w:rsidP="00B6380C">
            <w:pPr>
              <w:pStyle w:val="Standard"/>
              <w:jc w:val="center"/>
              <w:rPr>
                <w:szCs w:val="24"/>
                <w:lang w:eastAsia="en-US"/>
              </w:rPr>
            </w:pPr>
            <w:r w:rsidRPr="00915357">
              <w:rPr>
                <w:szCs w:val="24"/>
              </w:rPr>
              <w:t>Visos paslaugos</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4311F" w14:textId="77777777" w:rsidR="00DB0960" w:rsidRPr="00E3649C" w:rsidRDefault="00DB0960" w:rsidP="00B6380C">
            <w:pPr>
              <w:pStyle w:val="Standard"/>
              <w:jc w:val="center"/>
              <w:rPr>
                <w:szCs w:val="24"/>
                <w:lang w:eastAsia="en-US"/>
              </w:rPr>
            </w:pPr>
            <w:r>
              <w:rPr>
                <w:szCs w:val="24"/>
              </w:rPr>
              <w:t>Nemokamai</w:t>
            </w:r>
          </w:p>
        </w:tc>
      </w:tr>
    </w:tbl>
    <w:p w14:paraId="7C243121" w14:textId="77777777" w:rsidR="00DB0960" w:rsidRDefault="00DB0960" w:rsidP="00DB0960">
      <w:pPr>
        <w:pStyle w:val="Textbody"/>
        <w:spacing w:after="0"/>
        <w:ind w:firstLine="720"/>
        <w:jc w:val="both"/>
        <w:rPr>
          <w:rFonts w:eastAsia="SimSun"/>
          <w:szCs w:val="24"/>
          <w:lang w:eastAsia="en-US"/>
        </w:rPr>
      </w:pPr>
    </w:p>
    <w:p w14:paraId="7C243122" w14:textId="77777777" w:rsidR="00DB0960" w:rsidRPr="00927773" w:rsidRDefault="00DB0960" w:rsidP="00DB0960">
      <w:pPr>
        <w:pStyle w:val="Textbody"/>
        <w:spacing w:after="0"/>
        <w:ind w:firstLine="720"/>
        <w:jc w:val="both"/>
      </w:pPr>
      <w:r w:rsidRPr="00731C39">
        <w:rPr>
          <w:u w:val="single"/>
        </w:rPr>
        <w:t>Panevėžio kraštotyros muziejus</w:t>
      </w:r>
      <w:r>
        <w:t xml:space="preserve"> </w:t>
      </w:r>
      <w:r w:rsidR="006121C3">
        <w:t xml:space="preserve">teikiamų mokamų paslaugų kainoraščio </w:t>
      </w:r>
      <w:r w:rsidRPr="00927773">
        <w:t>2 skyriaus</w:t>
      </w:r>
      <w:r w:rsidRPr="00927773">
        <w:rPr>
          <w:lang w:eastAsia="en-US"/>
        </w:rPr>
        <w:t xml:space="preserve"> </w:t>
      </w:r>
      <w:r w:rsidRPr="00927773">
        <w:t>„</w:t>
      </w:r>
      <w:r w:rsidRPr="00927773">
        <w:rPr>
          <w:rFonts w:ascii="Liberation Serif" w:eastAsia="SimSun" w:hAnsi="Liberation Serif" w:cs="Arial"/>
          <w:bCs/>
          <w:color w:val="000000"/>
          <w:kern w:val="2"/>
          <w:lang w:eastAsia="zh-CN" w:bidi="hi-IN"/>
        </w:rPr>
        <w:t>Ekspozicij</w:t>
      </w:r>
      <w:r w:rsidRPr="00927773">
        <w:rPr>
          <w:rFonts w:ascii="Liberation Serif" w:eastAsia="SimSun" w:hAnsi="Liberation Serif" w:cs="Arial" w:hint="cs"/>
          <w:bCs/>
          <w:color w:val="000000"/>
          <w:kern w:val="2"/>
          <w:lang w:eastAsia="zh-CN" w:bidi="hi-IN"/>
        </w:rPr>
        <w:t>ų</w:t>
      </w:r>
      <w:r w:rsidRPr="00927773">
        <w:rPr>
          <w:rFonts w:ascii="Liberation Serif" w:eastAsia="SimSun" w:hAnsi="Liberation Serif" w:cs="Arial"/>
          <w:bCs/>
          <w:color w:val="000000"/>
          <w:kern w:val="2"/>
          <w:lang w:eastAsia="zh-CN" w:bidi="hi-IN"/>
        </w:rPr>
        <w:t xml:space="preserve"> lankymo nuolaidos</w:t>
      </w:r>
      <w:r w:rsidRPr="00927773">
        <w:t xml:space="preserve">“ 2.5 papunktį </w:t>
      </w:r>
      <w:r w:rsidR="00915357">
        <w:t xml:space="preserve">prašo papildyti </w:t>
      </w:r>
      <w:r w:rsidR="006121C3">
        <w:rPr>
          <w:rFonts w:ascii="Liberation Serif" w:eastAsia="SimSun" w:hAnsi="Liberation Serif" w:cs="Arial"/>
          <w:kern w:val="2"/>
          <w:lang w:eastAsia="zh-CN" w:bidi="hi-IN"/>
        </w:rPr>
        <w:t>žodžiais</w:t>
      </w:r>
      <w:r w:rsidRPr="00927773">
        <w:rPr>
          <w:rFonts w:ascii="Liberation Serif" w:eastAsia="SimSun" w:hAnsi="Liberation Serif" w:cs="Arial"/>
          <w:kern w:val="2"/>
          <w:lang w:eastAsia="zh-CN" w:bidi="hi-IN"/>
        </w:rPr>
        <w:t xml:space="preserve"> </w:t>
      </w:r>
      <w:r w:rsidR="006121C3" w:rsidRPr="000959CB">
        <w:rPr>
          <w:rFonts w:ascii="Liberation Serif" w:eastAsia="SimSun" w:hAnsi="Liberation Serif" w:cs="Arial"/>
          <w:kern w:val="2"/>
          <w:lang w:eastAsia="zh-CN" w:bidi="hi-IN"/>
        </w:rPr>
        <w:t>„</w:t>
      </w:r>
      <w:r w:rsidRPr="000959CB">
        <w:rPr>
          <w:rFonts w:ascii="Liberation Serif" w:eastAsia="SimSun" w:hAnsi="Liberation Serif" w:cs="Arial"/>
          <w:color w:val="00000A"/>
          <w:kern w:val="2"/>
          <w:lang w:eastAsia="zh-CN" w:bidi="hi-IN"/>
        </w:rPr>
        <w:t>Ukrainos piliečiams</w:t>
      </w:r>
      <w:r w:rsidR="006121C3" w:rsidRPr="000959CB">
        <w:rPr>
          <w:rFonts w:ascii="Liberation Serif" w:eastAsia="SimSun" w:hAnsi="Liberation Serif" w:cs="Arial"/>
          <w:color w:val="00000A"/>
          <w:kern w:val="2"/>
          <w:lang w:eastAsia="zh-CN" w:bidi="hi-IN"/>
        </w:rPr>
        <w:t>“</w:t>
      </w:r>
      <w:r w:rsidRPr="00927773">
        <w:rPr>
          <w:rFonts w:ascii="Liberation Serif" w:eastAsia="SimSun" w:hAnsi="Liberation Serif" w:cs="Arial"/>
          <w:color w:val="00000A"/>
          <w:kern w:val="2"/>
          <w:lang w:eastAsia="zh-CN" w:bidi="hi-IN"/>
        </w:rPr>
        <w:t xml:space="preserve"> </w:t>
      </w:r>
      <w:r w:rsidR="000959CB">
        <w:t>ir jį</w:t>
      </w:r>
      <w:r w:rsidRPr="00927773">
        <w:t xml:space="preserve"> išdėstyti taip:</w:t>
      </w:r>
    </w:p>
    <w:tbl>
      <w:tblPr>
        <w:tblW w:w="9786" w:type="dxa"/>
        <w:tblInd w:w="-147" w:type="dxa"/>
        <w:tblLayout w:type="fixed"/>
        <w:tblCellMar>
          <w:left w:w="10" w:type="dxa"/>
          <w:right w:w="10" w:type="dxa"/>
        </w:tblCellMar>
        <w:tblLook w:val="04A0" w:firstRow="1" w:lastRow="0" w:firstColumn="1" w:lastColumn="0" w:noHBand="0" w:noVBand="1"/>
      </w:tblPr>
      <w:tblGrid>
        <w:gridCol w:w="709"/>
        <w:gridCol w:w="32"/>
        <w:gridCol w:w="4646"/>
        <w:gridCol w:w="2552"/>
        <w:gridCol w:w="1847"/>
      </w:tblGrid>
      <w:tr w:rsidR="00DB0960" w:rsidRPr="00927773" w14:paraId="7C243129" w14:textId="77777777" w:rsidTr="00B6380C">
        <w:trPr>
          <w:cantSplit/>
          <w:trHeight w:val="604"/>
        </w:trPr>
        <w:tc>
          <w:tcPr>
            <w:tcW w:w="74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C243123" w14:textId="77777777" w:rsidR="00DB0960" w:rsidRPr="00927773" w:rsidRDefault="00DB0960" w:rsidP="00B6380C">
            <w:pPr>
              <w:suppressAutoHyphens/>
              <w:autoSpaceDN w:val="0"/>
              <w:jc w:val="center"/>
              <w:textAlignment w:val="baseline"/>
              <w:rPr>
                <w:kern w:val="3"/>
                <w:lang w:eastAsia="en-US"/>
              </w:rPr>
            </w:pPr>
            <w:r w:rsidRPr="00927773">
              <w:rPr>
                <w:kern w:val="3"/>
                <w:lang w:eastAsia="en-US"/>
              </w:rPr>
              <w:t>„Eil.</w:t>
            </w:r>
          </w:p>
          <w:p w14:paraId="7C243124" w14:textId="77777777" w:rsidR="00DB0960" w:rsidRPr="00927773" w:rsidRDefault="00DB0960" w:rsidP="00B6380C">
            <w:pPr>
              <w:suppressAutoHyphens/>
              <w:autoSpaceDN w:val="0"/>
              <w:jc w:val="center"/>
              <w:textAlignment w:val="baseline"/>
              <w:rPr>
                <w:kern w:val="3"/>
                <w:lang w:eastAsia="en-US"/>
              </w:rPr>
            </w:pPr>
            <w:r w:rsidRPr="00927773">
              <w:rPr>
                <w:kern w:val="3"/>
                <w:lang w:eastAsia="en-US"/>
              </w:rPr>
              <w:t>Nr.</w:t>
            </w:r>
          </w:p>
        </w:tc>
        <w:tc>
          <w:tcPr>
            <w:tcW w:w="46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C243125" w14:textId="77777777" w:rsidR="00DB0960" w:rsidRPr="00927773" w:rsidRDefault="00DB0960" w:rsidP="00B6380C">
            <w:pPr>
              <w:suppressAutoHyphens/>
              <w:autoSpaceDN w:val="0"/>
              <w:jc w:val="center"/>
              <w:textAlignment w:val="baseline"/>
              <w:rPr>
                <w:kern w:val="3"/>
                <w:lang w:eastAsia="en-US"/>
              </w:rPr>
            </w:pPr>
            <w:r w:rsidRPr="00927773">
              <w:rPr>
                <w:kern w:val="3"/>
                <w:lang w:eastAsia="en-US"/>
              </w:rPr>
              <w:t>Paslaugų pavadinimas</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C243126" w14:textId="77777777" w:rsidR="00DB0960" w:rsidRPr="00927773" w:rsidRDefault="00DB0960" w:rsidP="00B6380C">
            <w:pPr>
              <w:suppressAutoHyphens/>
              <w:autoSpaceDN w:val="0"/>
              <w:jc w:val="center"/>
              <w:textAlignment w:val="baseline"/>
              <w:rPr>
                <w:kern w:val="3"/>
                <w:lang w:eastAsia="en-US"/>
              </w:rPr>
            </w:pPr>
            <w:r w:rsidRPr="00927773">
              <w:rPr>
                <w:kern w:val="3"/>
                <w:lang w:eastAsia="en-US"/>
              </w:rPr>
              <w:t>Mato vnt.</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C243127" w14:textId="77777777" w:rsidR="00DB0960" w:rsidRPr="00927773" w:rsidRDefault="00DB0960" w:rsidP="00B6380C">
            <w:pPr>
              <w:suppressAutoHyphens/>
              <w:autoSpaceDN w:val="0"/>
              <w:jc w:val="center"/>
              <w:textAlignment w:val="baseline"/>
              <w:rPr>
                <w:kern w:val="3"/>
                <w:lang w:eastAsia="en-US"/>
              </w:rPr>
            </w:pPr>
            <w:r w:rsidRPr="00927773">
              <w:rPr>
                <w:kern w:val="3"/>
                <w:lang w:eastAsia="en-US"/>
              </w:rPr>
              <w:t>Tarifas</w:t>
            </w:r>
          </w:p>
          <w:p w14:paraId="7C243128" w14:textId="77777777" w:rsidR="00DB0960" w:rsidRPr="00927773" w:rsidRDefault="00DB0960" w:rsidP="00B6380C">
            <w:pPr>
              <w:suppressAutoHyphens/>
              <w:autoSpaceDN w:val="0"/>
              <w:jc w:val="center"/>
              <w:textAlignment w:val="baseline"/>
              <w:rPr>
                <w:kern w:val="3"/>
                <w:lang w:eastAsia="en-US"/>
              </w:rPr>
            </w:pPr>
            <w:r w:rsidRPr="00927773">
              <w:rPr>
                <w:kern w:val="3"/>
                <w:lang w:eastAsia="en-US"/>
              </w:rPr>
              <w:t>(Eur)</w:t>
            </w:r>
          </w:p>
        </w:tc>
      </w:tr>
      <w:tr w:rsidR="00DB0960" w:rsidRPr="00927773" w14:paraId="7C24312E" w14:textId="77777777" w:rsidTr="00B6380C">
        <w:trPr>
          <w:cantSplit/>
        </w:trPr>
        <w:tc>
          <w:tcPr>
            <w:tcW w:w="74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C24312A" w14:textId="77777777" w:rsidR="00DB0960" w:rsidRPr="00927773" w:rsidRDefault="00DB0960" w:rsidP="00B6380C">
            <w:pPr>
              <w:suppressAutoHyphens/>
              <w:autoSpaceDN w:val="0"/>
              <w:jc w:val="center"/>
              <w:textAlignment w:val="baseline"/>
              <w:rPr>
                <w:kern w:val="3"/>
                <w:lang w:eastAsia="en-US"/>
              </w:rPr>
            </w:pPr>
            <w:r w:rsidRPr="00927773">
              <w:rPr>
                <w:kern w:val="3"/>
                <w:lang w:eastAsia="en-US"/>
              </w:rPr>
              <w:t>1</w:t>
            </w:r>
          </w:p>
        </w:tc>
        <w:tc>
          <w:tcPr>
            <w:tcW w:w="46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C24312B" w14:textId="77777777" w:rsidR="00DB0960" w:rsidRPr="00927773" w:rsidRDefault="00DB0960" w:rsidP="00B6380C">
            <w:pPr>
              <w:suppressAutoHyphens/>
              <w:autoSpaceDN w:val="0"/>
              <w:jc w:val="center"/>
              <w:textAlignment w:val="baseline"/>
              <w:rPr>
                <w:kern w:val="3"/>
                <w:lang w:eastAsia="en-US"/>
              </w:rPr>
            </w:pPr>
            <w:r w:rsidRPr="00927773">
              <w:rPr>
                <w:kern w:val="3"/>
                <w:lang w:eastAsia="en-US"/>
              </w:rPr>
              <w:t>2</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C24312C" w14:textId="77777777" w:rsidR="00DB0960" w:rsidRPr="00927773" w:rsidRDefault="00DB0960" w:rsidP="00B6380C">
            <w:pPr>
              <w:suppressAutoHyphens/>
              <w:autoSpaceDN w:val="0"/>
              <w:jc w:val="center"/>
              <w:textAlignment w:val="baseline"/>
              <w:rPr>
                <w:kern w:val="3"/>
                <w:lang w:eastAsia="en-US"/>
              </w:rPr>
            </w:pPr>
            <w:r w:rsidRPr="00927773">
              <w:rPr>
                <w:kern w:val="3"/>
                <w:lang w:eastAsia="en-US"/>
              </w:rPr>
              <w:t>3</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C24312D" w14:textId="77777777" w:rsidR="00DB0960" w:rsidRPr="00927773" w:rsidRDefault="00DB0960" w:rsidP="00B6380C">
            <w:pPr>
              <w:suppressAutoHyphens/>
              <w:autoSpaceDN w:val="0"/>
              <w:jc w:val="center"/>
              <w:textAlignment w:val="baseline"/>
              <w:rPr>
                <w:kern w:val="3"/>
                <w:lang w:eastAsia="en-US"/>
              </w:rPr>
            </w:pPr>
            <w:r w:rsidRPr="00927773">
              <w:rPr>
                <w:kern w:val="3"/>
                <w:lang w:eastAsia="en-US"/>
              </w:rPr>
              <w:t>4</w:t>
            </w:r>
          </w:p>
        </w:tc>
      </w:tr>
      <w:tr w:rsidR="00DB0960" w:rsidRPr="00927773" w14:paraId="7C243133" w14:textId="77777777" w:rsidTr="00B6380C">
        <w:tblPrEx>
          <w:tblLook w:val="0000" w:firstRow="0" w:lastRow="0" w:firstColumn="0" w:lastColumn="0" w:noHBand="0" w:noVBand="0"/>
        </w:tblPrEx>
        <w:trPr>
          <w:cantSplit/>
          <w:trHeight w:val="4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24312F" w14:textId="77777777" w:rsidR="00DB0960" w:rsidRPr="00927773" w:rsidRDefault="00DB0960" w:rsidP="00B6380C">
            <w:pPr>
              <w:widowControl w:val="0"/>
              <w:suppressAutoHyphens/>
              <w:autoSpaceDN w:val="0"/>
              <w:jc w:val="center"/>
              <w:textAlignment w:val="baseline"/>
              <w:rPr>
                <w:kern w:val="3"/>
                <w:lang w:eastAsia="en-US"/>
              </w:rPr>
            </w:pPr>
            <w:r w:rsidRPr="00927773">
              <w:rPr>
                <w:kern w:val="3"/>
                <w:lang w:eastAsia="en-US"/>
              </w:rPr>
              <w:t>2.5.</w:t>
            </w:r>
          </w:p>
        </w:tc>
        <w:tc>
          <w:tcPr>
            <w:tcW w:w="467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243130" w14:textId="77777777" w:rsidR="00DB0960" w:rsidRPr="00927773" w:rsidRDefault="00DB0960" w:rsidP="00B6380C">
            <w:pPr>
              <w:widowControl w:val="0"/>
              <w:suppressAutoHyphens/>
              <w:autoSpaceDN w:val="0"/>
              <w:textAlignment w:val="baseline"/>
              <w:rPr>
                <w:rFonts w:ascii="Liberation Serif" w:eastAsia="SimSun" w:hAnsi="Liberation Serif" w:cs="Arial" w:hint="eastAsia"/>
                <w:color w:val="00000A"/>
                <w:kern w:val="2"/>
                <w:lang w:eastAsia="zh-CN" w:bidi="hi-IN"/>
              </w:rPr>
            </w:pPr>
            <w:r w:rsidRPr="00927773">
              <w:rPr>
                <w:rFonts w:ascii="Liberation Serif" w:eastAsia="SimSun" w:hAnsi="Liberation Serif" w:cs="Arial"/>
                <w:kern w:val="2"/>
                <w:lang w:eastAsia="zh-CN" w:bidi="hi-IN"/>
              </w:rPr>
              <w:t xml:space="preserve">Muziejaus ekspozicijų lankymas </w:t>
            </w:r>
            <w:r w:rsidRPr="00927773">
              <w:rPr>
                <w:rFonts w:ascii="Liberation Serif" w:eastAsia="SimSun" w:hAnsi="Liberation Serif" w:cs="Arial"/>
                <w:color w:val="00000A"/>
                <w:kern w:val="2"/>
                <w:lang w:eastAsia="zh-CN" w:bidi="hi-IN"/>
              </w:rPr>
              <w:t>Lietuvos kultūros paveldo ir muziejų darbuotojams, Ukrainos piliečiams (pateikus tai įrodantį dokumentą) Moigių namuose (Vasario 16-osios g. 23, 25A)</w:t>
            </w:r>
          </w:p>
        </w:tc>
        <w:tc>
          <w:tcPr>
            <w:tcW w:w="2552"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C243131" w14:textId="77777777" w:rsidR="00DB0960" w:rsidRPr="00927773" w:rsidRDefault="00DB0960" w:rsidP="00B6380C">
            <w:pPr>
              <w:tabs>
                <w:tab w:val="left" w:pos="104"/>
              </w:tabs>
              <w:suppressAutoHyphens/>
              <w:autoSpaceDN w:val="0"/>
              <w:ind w:right="-108"/>
              <w:jc w:val="center"/>
              <w:textAlignment w:val="baseline"/>
              <w:rPr>
                <w:rFonts w:ascii="Liberation Serif" w:eastAsia="SimSun" w:hAnsi="Liberation Serif" w:cs="Arial" w:hint="eastAsia"/>
                <w:color w:val="00000A"/>
                <w:kern w:val="2"/>
                <w:lang w:eastAsia="zh-CN" w:bidi="hi-IN"/>
              </w:rPr>
            </w:pPr>
            <w:r w:rsidRPr="00927773">
              <w:rPr>
                <w:rFonts w:ascii="Liberation Serif" w:eastAsia="SimSun" w:hAnsi="Liberation Serif" w:cs="Arial"/>
                <w:color w:val="00000A"/>
                <w:kern w:val="2"/>
                <w:lang w:eastAsia="zh-CN" w:bidi="hi-IN"/>
              </w:rPr>
              <w:t>1 asm.</w:t>
            </w:r>
          </w:p>
        </w:tc>
        <w:tc>
          <w:tcPr>
            <w:tcW w:w="1847" w:type="dxa"/>
            <w:tcBorders>
              <w:top w:val="single" w:sz="4" w:space="0" w:color="00000A"/>
              <w:left w:val="single" w:sz="4" w:space="0" w:color="00000A"/>
              <w:bottom w:val="single" w:sz="4" w:space="0" w:color="00000A"/>
              <w:right w:val="single" w:sz="4" w:space="0" w:color="00000A"/>
            </w:tcBorders>
          </w:tcPr>
          <w:p w14:paraId="7C243132" w14:textId="77777777" w:rsidR="00DB0960" w:rsidRPr="00927773" w:rsidRDefault="00DB0960" w:rsidP="00B6380C">
            <w:pPr>
              <w:suppressAutoHyphens/>
              <w:autoSpaceDN w:val="0"/>
              <w:jc w:val="center"/>
              <w:textAlignment w:val="baseline"/>
              <w:rPr>
                <w:rFonts w:ascii="Liberation Serif" w:eastAsia="SimSun" w:hAnsi="Liberation Serif" w:cs="Arial" w:hint="eastAsia"/>
                <w:color w:val="00000A"/>
                <w:kern w:val="2"/>
                <w:lang w:eastAsia="zh-CN" w:bidi="hi-IN"/>
              </w:rPr>
            </w:pPr>
            <w:r w:rsidRPr="00927773">
              <w:rPr>
                <w:rFonts w:ascii="Liberation Serif" w:eastAsia="SimSun" w:hAnsi="Liberation Serif" w:cs="Arial"/>
                <w:color w:val="00000A"/>
                <w:kern w:val="2"/>
                <w:lang w:eastAsia="zh-CN" w:bidi="hi-IN"/>
              </w:rPr>
              <w:t>Nemokamai</w:t>
            </w:r>
            <w:r w:rsidRPr="00927773">
              <w:rPr>
                <w:kern w:val="3"/>
              </w:rPr>
              <w:t>“</w:t>
            </w:r>
          </w:p>
        </w:tc>
      </w:tr>
    </w:tbl>
    <w:p w14:paraId="7C243134" w14:textId="77777777" w:rsidR="009D6B6C" w:rsidRDefault="00DB0960" w:rsidP="00122E88">
      <w:pPr>
        <w:ind w:firstLine="720"/>
        <w:jc w:val="both"/>
      </w:pPr>
      <w:r w:rsidRPr="00927773">
        <w:rPr>
          <w:u w:val="single"/>
        </w:rPr>
        <w:lastRenderedPageBreak/>
        <w:t>Kino centras „Garsas“</w:t>
      </w:r>
      <w:r w:rsidRPr="00927773">
        <w:t xml:space="preserve"> kreipėsi į Panevėžio miesto savivaldybės </w:t>
      </w:r>
      <w:r w:rsidR="00FB3491">
        <w:t xml:space="preserve">administracijos </w:t>
      </w:r>
      <w:r w:rsidRPr="00927773">
        <w:t xml:space="preserve">Kultūros ir meno skyrių su prašymu kino centro „Garsas“ kainoraštį, patvirtintą Panevėžio </w:t>
      </w:r>
      <w:r w:rsidR="009D6B6C">
        <w:t>miesto savivaldybės tarybos 2021</w:t>
      </w:r>
      <w:r w:rsidRPr="00927773">
        <w:t xml:space="preserve"> m. </w:t>
      </w:r>
      <w:r w:rsidR="009D6B6C">
        <w:t>kovo 18 d. sprendimu Nr. 1-70</w:t>
      </w:r>
      <w:r w:rsidRPr="00927773">
        <w:t xml:space="preserve"> „Dėl savivaldybės tarybos 2018 m. gegužės 31 d. sprendimo Nr. 1-183 „Dėl savivaldybės biudžetinių kultūros ir meno įstaigų teikiamų mokamų paslaugų ir prekių antkainio kainoraščių patvirtinimo ir savivaldybės tarybos sprendimų pripažinimo netekusiais galios“, patikslinti ir išdėstyti nauja redakcija. </w:t>
      </w:r>
      <w:r w:rsidRPr="00927773">
        <w:rPr>
          <w:lang w:val="en-US"/>
        </w:rPr>
        <w:t>Pa</w:t>
      </w:r>
      <w:r w:rsidRPr="00927773">
        <w:t>žymėtina, kad kino centras „Garsas“ teikiamų pasl</w:t>
      </w:r>
      <w:r w:rsidR="009D6B6C">
        <w:t xml:space="preserve">augų </w:t>
      </w:r>
      <w:r w:rsidR="00FB3491" w:rsidRPr="00927773">
        <w:t>ir prekių antkainio</w:t>
      </w:r>
      <w:r w:rsidR="00FB3491">
        <w:t xml:space="preserve"> </w:t>
      </w:r>
      <w:r w:rsidR="009D6B6C">
        <w:t>kainoraščio kainų nek</w:t>
      </w:r>
      <w:r w:rsidR="00794FCB">
        <w:t>eičia. Kainoraštyje atsisako nebeteikiamų ar vartotojui</w:t>
      </w:r>
      <w:r w:rsidR="009D6B6C">
        <w:t xml:space="preserve"> nebeaktualių</w:t>
      </w:r>
      <w:r w:rsidR="00794FCB">
        <w:t xml:space="preserve"> paslaugų.</w:t>
      </w:r>
      <w:r w:rsidR="00915357">
        <w:t xml:space="preserve"> Tokių kaip</w:t>
      </w:r>
      <w:r w:rsidR="00794FCB">
        <w:t>:</w:t>
      </w:r>
      <w:r w:rsidR="00645E66">
        <w:t xml:space="preserve"> </w:t>
      </w:r>
      <w:r w:rsidR="00794FCB">
        <w:t xml:space="preserve">renginių, kurių trukmė yra iki 30 ir 60 min., kartojamų dokumentinių filmų seansų, šeimos bilieto (2 s.+1 v.), šeimos bilieto (2 s. + 2 v.), perkant daugiau kaip 10 bilietų į renginį, kurių kaina nuo 4 Eur., </w:t>
      </w:r>
      <w:r w:rsidR="00707343" w:rsidRPr="00707343">
        <w:t>Edukacinių programų kaina apskaičiuojama pagal lektoriaus honorarą, sunaudotų medžiagų kainą ir programos</w:t>
      </w:r>
      <w:r w:rsidR="00707343">
        <w:t xml:space="preserve"> trukmę,</w:t>
      </w:r>
      <w:r w:rsidR="00707343" w:rsidRPr="00707343">
        <w:t xml:space="preserve"> </w:t>
      </w:r>
      <w:r w:rsidR="00707343">
        <w:t>dokumentų kopijavimo paslaugų.</w:t>
      </w:r>
      <w:r w:rsidR="00915357">
        <w:t>Taip pat p</w:t>
      </w:r>
      <w:r w:rsidRPr="00927773">
        <w:t>erskirsto ir sunumeruoja e</w:t>
      </w:r>
      <w:r w:rsidR="009D6B6C">
        <w:t xml:space="preserve">samus, jau patvirtintus punktus. Papildo 6 skyrių „Reklamos paslaugos“ nauja paslauga – Reklamos įrašas socialiniuose tinkluose vnt. - 10 Eur. </w:t>
      </w:r>
    </w:p>
    <w:p w14:paraId="7C243135" w14:textId="77777777" w:rsidR="00831D48" w:rsidRDefault="00831D48" w:rsidP="00840442">
      <w:pPr>
        <w:numPr>
          <w:ilvl w:val="0"/>
          <w:numId w:val="40"/>
        </w:numPr>
        <w:jc w:val="both"/>
      </w:pPr>
      <w:r w:rsidRPr="00DE7BCF">
        <w:rPr>
          <w:b/>
          <w:u w:val="single"/>
        </w:rPr>
        <w:t>Kaip šiuo metu sprendžiami sprendimo projekte aptarti klausimai:</w:t>
      </w:r>
      <w:r w:rsidR="00ED383B">
        <w:t xml:space="preserve"> Parengtas Savivaldybės t</w:t>
      </w:r>
      <w:r w:rsidRPr="00DE7BCF">
        <w:t>arybos sprendimo projektas.</w:t>
      </w:r>
    </w:p>
    <w:p w14:paraId="7C243136" w14:textId="77777777" w:rsidR="009D3220" w:rsidRPr="00DE7BCF" w:rsidRDefault="009D3220" w:rsidP="009D3220">
      <w:pPr>
        <w:ind w:left="720"/>
        <w:jc w:val="both"/>
      </w:pPr>
    </w:p>
    <w:p w14:paraId="7C243137" w14:textId="77777777" w:rsidR="00D877C7" w:rsidRDefault="00831D48" w:rsidP="00840442">
      <w:pPr>
        <w:numPr>
          <w:ilvl w:val="0"/>
          <w:numId w:val="40"/>
        </w:numPr>
        <w:jc w:val="both"/>
      </w:pPr>
      <w:r w:rsidRPr="00DE7BCF">
        <w:rPr>
          <w:b/>
          <w:u w:val="single"/>
        </w:rPr>
        <w:t>Sprendimo priėmimo būtinumo pagrindimas, kokių pozityvių rezultatų laukiama:</w:t>
      </w:r>
      <w:r w:rsidRPr="00DE7BCF">
        <w:t xml:space="preserve"> </w:t>
      </w:r>
      <w:r w:rsidR="009213E2">
        <w:t>P</w:t>
      </w:r>
      <w:r w:rsidR="006B4E5F">
        <w:t>apildyti ir pakeisti</w:t>
      </w:r>
      <w:r w:rsidR="009213E2" w:rsidRPr="00DE7BCF">
        <w:t xml:space="preserve"> </w:t>
      </w:r>
      <w:r w:rsidR="00475442" w:rsidRPr="00DE7BCF">
        <w:t>teikia</w:t>
      </w:r>
      <w:r w:rsidR="006B4E5F">
        <w:t>mų mokamų paslaugų kainoraščiai</w:t>
      </w:r>
      <w:r w:rsidR="008D2785">
        <w:t xml:space="preserve"> </w:t>
      </w:r>
      <w:r w:rsidR="00475442" w:rsidRPr="00DE7BCF">
        <w:t>už</w:t>
      </w:r>
      <w:r w:rsidR="008D2785">
        <w:t>t</w:t>
      </w:r>
      <w:r w:rsidR="00645E66">
        <w:t>ikrins kultūros ir meno įstaigų</w:t>
      </w:r>
      <w:r w:rsidR="00475442" w:rsidRPr="00DE7BCF">
        <w:t xml:space="preserve"> sklandų funkcionavimą,</w:t>
      </w:r>
      <w:r w:rsidR="005B7DE2" w:rsidRPr="00DE7BCF">
        <w:t xml:space="preserve"> kokybiškų paslaugų teikimą</w:t>
      </w:r>
      <w:r w:rsidR="00727660">
        <w:t xml:space="preserve">. </w:t>
      </w:r>
      <w:r w:rsidR="005B7DE2" w:rsidRPr="00E602B0">
        <w:t>Panevėžio miesto savivaldybės kultūros ir men</w:t>
      </w:r>
      <w:r w:rsidR="00645E66">
        <w:t>o įstaigos išliks konkurencingos</w:t>
      </w:r>
      <w:r w:rsidR="00122E88">
        <w:t xml:space="preserve"> bei prieinamos</w:t>
      </w:r>
      <w:r w:rsidR="005B7DE2" w:rsidRPr="00E602B0">
        <w:t xml:space="preserve"> </w:t>
      </w:r>
      <w:r w:rsidR="00AF7E97">
        <w:t xml:space="preserve">ne tik </w:t>
      </w:r>
      <w:r w:rsidR="005B7DE2" w:rsidRPr="00E602B0">
        <w:t>Panevėžio m</w:t>
      </w:r>
      <w:r w:rsidR="00AF7E97">
        <w:t>iest</w:t>
      </w:r>
      <w:r w:rsidR="00033FC1">
        <w:t xml:space="preserve">o bendruomenei, bet ir ukrainiečiams, šiuo metu gyvenantiems Panevėžyje. </w:t>
      </w:r>
    </w:p>
    <w:p w14:paraId="7C243138" w14:textId="77777777" w:rsidR="009D3220" w:rsidRPr="00E602B0" w:rsidRDefault="009D3220" w:rsidP="009D3220">
      <w:pPr>
        <w:ind w:left="720"/>
        <w:jc w:val="both"/>
      </w:pPr>
    </w:p>
    <w:p w14:paraId="7C243139" w14:textId="77777777" w:rsidR="00645E66" w:rsidRDefault="00831D48" w:rsidP="00645E66">
      <w:pPr>
        <w:ind w:firstLine="720"/>
        <w:jc w:val="both"/>
      </w:pPr>
      <w:r w:rsidRPr="00F14C84">
        <w:rPr>
          <w:b/>
          <w:u w:val="single"/>
        </w:rPr>
        <w:t>Skaičiavimai, išlaidų sąmatos, finansavimo šaltiniai:</w:t>
      </w:r>
      <w:r w:rsidRPr="00DE7BCF">
        <w:t xml:space="preserve"> </w:t>
      </w:r>
      <w:r w:rsidR="009D3220">
        <w:t xml:space="preserve"> </w:t>
      </w:r>
      <w:r w:rsidR="00645E66">
        <w:t xml:space="preserve">Kino centro „Garsas“ </w:t>
      </w:r>
      <w:r w:rsidR="00F14C84" w:rsidRPr="00645E66">
        <w:t>teiki</w:t>
      </w:r>
      <w:r w:rsidR="00144C19" w:rsidRPr="00645E66">
        <w:t xml:space="preserve">amų mokamų paslaugų </w:t>
      </w:r>
      <w:r w:rsidR="00031B13">
        <w:t xml:space="preserve">ir prekių antkainio </w:t>
      </w:r>
      <w:r w:rsidR="00144C19" w:rsidRPr="00645E66">
        <w:t xml:space="preserve">kainoraščio </w:t>
      </w:r>
      <w:r w:rsidR="00645E66">
        <w:t xml:space="preserve">6 skyrius „Reklamos paslaugos“ papildomas nauja paslauga „Reklamos įrašas socialiniuose tinkluose“ - vnt. - 10 Eur. </w:t>
      </w:r>
    </w:p>
    <w:p w14:paraId="7C24313A" w14:textId="77777777" w:rsidR="00645E66" w:rsidRDefault="00645E66" w:rsidP="00645E66">
      <w:pPr>
        <w:ind w:firstLine="720"/>
        <w:jc w:val="both"/>
      </w:pPr>
      <w:r>
        <w:t>Panevėžio lėlių vežimo</w:t>
      </w:r>
      <w:r w:rsidR="006B4E5F">
        <w:t xml:space="preserve"> teatro</w:t>
      </w:r>
      <w:r>
        <w:t xml:space="preserve">, </w:t>
      </w:r>
      <w:r w:rsidR="006B4E5F">
        <w:t xml:space="preserve">Panevėžio </w:t>
      </w:r>
      <w:r>
        <w:t xml:space="preserve">Elenos Mezginaitės viešosios bibliotekos, Panevėžio kraštotyros muziejaus paslaugos bus teikiamos nemokamai. </w:t>
      </w:r>
    </w:p>
    <w:p w14:paraId="7C24313B" w14:textId="77777777" w:rsidR="006B61B8" w:rsidRDefault="005B7DE2" w:rsidP="00840442">
      <w:pPr>
        <w:ind w:firstLine="720"/>
        <w:jc w:val="both"/>
      </w:pPr>
      <w:r w:rsidRPr="00DE7BCF">
        <w:t>Papildomos lėšos iš Panevėžio miesto savivaldybės biudžeto nebus reikalingos.</w:t>
      </w:r>
    </w:p>
    <w:p w14:paraId="7C24313C" w14:textId="77777777" w:rsidR="00C86B68" w:rsidRPr="005C1EA6" w:rsidRDefault="00C86B68" w:rsidP="00840442">
      <w:pPr>
        <w:ind w:firstLine="720"/>
        <w:jc w:val="both"/>
      </w:pPr>
    </w:p>
    <w:p w14:paraId="7C24313D" w14:textId="77777777" w:rsidR="00831D48" w:rsidRPr="009D3220" w:rsidRDefault="00831D48" w:rsidP="00840442">
      <w:pPr>
        <w:numPr>
          <w:ilvl w:val="0"/>
          <w:numId w:val="40"/>
        </w:numPr>
        <w:jc w:val="both"/>
        <w:rPr>
          <w:u w:val="single"/>
        </w:rPr>
      </w:pPr>
      <w:r w:rsidRPr="00DE7BCF">
        <w:rPr>
          <w:b/>
          <w:u w:val="single"/>
        </w:rPr>
        <w:t>Galimos neigiamos pasekmės priėmus sprendimą, kokių priemonių reikėtų imtis, kad tokių pasekmių būtų išvengta</w:t>
      </w:r>
      <w:r w:rsidRPr="00DE7BCF">
        <w:rPr>
          <w:b/>
        </w:rPr>
        <w:t>:</w:t>
      </w:r>
      <w:r w:rsidRPr="00DE7BCF">
        <w:t xml:space="preserve"> Nėra.</w:t>
      </w:r>
    </w:p>
    <w:p w14:paraId="7C24313E" w14:textId="77777777" w:rsidR="009D3220" w:rsidRPr="006B61B8" w:rsidRDefault="009D3220" w:rsidP="009D3220">
      <w:pPr>
        <w:ind w:left="720"/>
        <w:jc w:val="both"/>
        <w:rPr>
          <w:u w:val="single"/>
        </w:rPr>
      </w:pPr>
    </w:p>
    <w:p w14:paraId="7C24313F" w14:textId="77777777" w:rsidR="00831D48" w:rsidRPr="00DE7BCF" w:rsidRDefault="00831D48" w:rsidP="009D3220">
      <w:pPr>
        <w:numPr>
          <w:ilvl w:val="0"/>
          <w:numId w:val="40"/>
        </w:numPr>
        <w:jc w:val="both"/>
      </w:pPr>
      <w:r w:rsidRPr="00DE7BCF">
        <w:rPr>
          <w:b/>
          <w:u w:val="single"/>
        </w:rPr>
        <w:t>Kieno iniciatyva parengtas sprendimo projektas:</w:t>
      </w:r>
      <w:r w:rsidRPr="00DE7BCF">
        <w:t xml:space="preserve"> </w:t>
      </w:r>
      <w:r w:rsidR="00E35320" w:rsidRPr="00731C39">
        <w:t xml:space="preserve">Panevėžio </w:t>
      </w:r>
      <w:r w:rsidR="00731C39" w:rsidRPr="00731C39">
        <w:t xml:space="preserve">lėlių vežimo teatro, </w:t>
      </w:r>
      <w:r w:rsidR="00731C39">
        <w:t xml:space="preserve">Panevėžio Elenos Mezginaitės viešosios bibliotekos, Panevėžio kraštotyros muziejaus, kino centro „Garsas“ </w:t>
      </w:r>
      <w:r w:rsidR="00B4708C">
        <w:t>ir</w:t>
      </w:r>
      <w:r w:rsidR="00840442">
        <w:t xml:space="preserve"> </w:t>
      </w:r>
      <w:r w:rsidR="008F7376" w:rsidRPr="00DE7BCF">
        <w:t>Panevėžio miesto</w:t>
      </w:r>
      <w:r w:rsidR="008D16E4" w:rsidRPr="00DE7BCF">
        <w:t xml:space="preserve"> </w:t>
      </w:r>
      <w:r w:rsidR="008F7376" w:rsidRPr="00DE7BCF">
        <w:t>savivaldybės</w:t>
      </w:r>
      <w:r w:rsidR="00DD5C9E" w:rsidRPr="00DE7BCF">
        <w:t xml:space="preserve"> administracijos</w:t>
      </w:r>
      <w:r w:rsidR="008F7376" w:rsidRPr="00DE7BCF">
        <w:t xml:space="preserve"> </w:t>
      </w:r>
      <w:r w:rsidR="00557290">
        <w:t>K</w:t>
      </w:r>
      <w:r w:rsidR="00840442">
        <w:t>ultūros ir meno skyriaus</w:t>
      </w:r>
      <w:r w:rsidR="00B4708C">
        <w:t xml:space="preserve"> iniciatyva</w:t>
      </w:r>
      <w:r w:rsidR="005D5416">
        <w:t>.</w:t>
      </w:r>
    </w:p>
    <w:p w14:paraId="7C243140" w14:textId="77777777" w:rsidR="00831D48" w:rsidRPr="00DE7BCF" w:rsidRDefault="00831D48" w:rsidP="00840442">
      <w:pPr>
        <w:ind w:firstLine="720"/>
        <w:jc w:val="both"/>
      </w:pPr>
    </w:p>
    <w:p w14:paraId="7C243141" w14:textId="77777777" w:rsidR="003A52F0" w:rsidRPr="00DE7BCF" w:rsidRDefault="003A52F0" w:rsidP="00840442">
      <w:pPr>
        <w:ind w:firstLine="720"/>
        <w:jc w:val="both"/>
      </w:pPr>
    </w:p>
    <w:p w14:paraId="7C243142" w14:textId="77777777" w:rsidR="003A52F0" w:rsidRPr="00DE7BCF" w:rsidRDefault="003A52F0" w:rsidP="00840442">
      <w:pPr>
        <w:ind w:firstLine="720"/>
        <w:jc w:val="both"/>
      </w:pPr>
    </w:p>
    <w:p w14:paraId="7C243143" w14:textId="77777777" w:rsidR="003A52F0" w:rsidRPr="00DE7BCF" w:rsidRDefault="00406D94" w:rsidP="00840442">
      <w:pPr>
        <w:ind w:firstLine="720"/>
        <w:jc w:val="both"/>
      </w:pPr>
      <w:r w:rsidRPr="00DE7BCF">
        <w:t xml:space="preserve">Kultūros ir meno skyriaus </w:t>
      </w:r>
      <w:r w:rsidR="008106BE">
        <w:t xml:space="preserve">vedėja </w:t>
      </w:r>
      <w:r w:rsidR="008106BE">
        <w:tab/>
      </w:r>
      <w:r w:rsidR="008106BE">
        <w:tab/>
      </w:r>
      <w:r w:rsidR="008106BE">
        <w:tab/>
        <w:t>Asta Č</w:t>
      </w:r>
      <w:r w:rsidR="00167ABF" w:rsidRPr="00DE7BCF">
        <w:t>eponienė</w:t>
      </w:r>
    </w:p>
    <w:p w14:paraId="7C243144" w14:textId="77777777" w:rsidR="009A66C9" w:rsidRPr="00DE7BCF" w:rsidRDefault="009A66C9">
      <w:pPr>
        <w:pStyle w:val="pavadinimas1"/>
        <w:spacing w:before="0" w:beforeAutospacing="0" w:after="0" w:afterAutospacing="0"/>
        <w:ind w:firstLine="720"/>
        <w:jc w:val="both"/>
      </w:pPr>
    </w:p>
    <w:sectPr w:rsidR="009A66C9" w:rsidRPr="00DE7BCF" w:rsidSect="009075E2">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43147" w14:textId="77777777" w:rsidR="00AB0566" w:rsidRDefault="00AB0566" w:rsidP="00EC0733">
      <w:r>
        <w:separator/>
      </w:r>
    </w:p>
  </w:endnote>
  <w:endnote w:type="continuationSeparator" w:id="0">
    <w:p w14:paraId="7C243148" w14:textId="77777777" w:rsidR="00AB0566" w:rsidRDefault="00AB0566" w:rsidP="00EC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43145" w14:textId="77777777" w:rsidR="00AB0566" w:rsidRDefault="00AB0566" w:rsidP="00EC0733">
      <w:r>
        <w:separator/>
      </w:r>
    </w:p>
  </w:footnote>
  <w:footnote w:type="continuationSeparator" w:id="0">
    <w:p w14:paraId="7C243146" w14:textId="77777777" w:rsidR="00AB0566" w:rsidRDefault="00AB0566" w:rsidP="00EC0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0095"/>
    <w:multiLevelType w:val="hybridMultilevel"/>
    <w:tmpl w:val="DF008F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2F3528"/>
    <w:multiLevelType w:val="hybridMultilevel"/>
    <w:tmpl w:val="B1C8CAF4"/>
    <w:lvl w:ilvl="0" w:tplc="2EF4988C">
      <w:start w:val="5"/>
      <w:numFmt w:val="decimal"/>
      <w:lvlText w:val="%1."/>
      <w:lvlJc w:val="left"/>
      <w:pPr>
        <w:ind w:left="786" w:hanging="360"/>
      </w:pPr>
      <w:rPr>
        <w:rFonts w:hint="default"/>
        <w:b/>
        <w:u w:val="single"/>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0AA101A5"/>
    <w:multiLevelType w:val="hybridMultilevel"/>
    <w:tmpl w:val="E81AD778"/>
    <w:lvl w:ilvl="0" w:tplc="04270001">
      <w:start w:val="1"/>
      <w:numFmt w:val="bullet"/>
      <w:lvlText w:val=""/>
      <w:lvlJc w:val="left"/>
      <w:pPr>
        <w:ind w:left="1495" w:hanging="360"/>
      </w:pPr>
      <w:rPr>
        <w:rFonts w:ascii="Symbol" w:hAnsi="Symbol" w:hint="default"/>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0BD75AD3"/>
    <w:multiLevelType w:val="hybridMultilevel"/>
    <w:tmpl w:val="58C04306"/>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 w15:restartNumberingAfterBreak="0">
    <w:nsid w:val="12311973"/>
    <w:multiLevelType w:val="hybridMultilevel"/>
    <w:tmpl w:val="73E0C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B334EC"/>
    <w:multiLevelType w:val="hybridMultilevel"/>
    <w:tmpl w:val="91C84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4F1838"/>
    <w:multiLevelType w:val="hybridMultilevel"/>
    <w:tmpl w:val="8200AD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90F8C"/>
    <w:multiLevelType w:val="hybridMultilevel"/>
    <w:tmpl w:val="49F22518"/>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8" w15:restartNumberingAfterBreak="0">
    <w:nsid w:val="1B751383"/>
    <w:multiLevelType w:val="multilevel"/>
    <w:tmpl w:val="73E81892"/>
    <w:lvl w:ilvl="0">
      <w:start w:val="4"/>
      <w:numFmt w:val="decimal"/>
      <w:lvlText w:val="%1"/>
      <w:lvlJc w:val="left"/>
      <w:pPr>
        <w:ind w:left="420" w:hanging="420"/>
      </w:pPr>
      <w:rPr>
        <w:rFonts w:hint="default"/>
      </w:rPr>
    </w:lvl>
    <w:lvl w:ilvl="1">
      <w:start w:val="2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BA96473"/>
    <w:multiLevelType w:val="hybridMultilevel"/>
    <w:tmpl w:val="5B4A779C"/>
    <w:lvl w:ilvl="0" w:tplc="04270013">
      <w:start w:val="1"/>
      <w:numFmt w:val="upperRoman"/>
      <w:lvlText w:val="%1."/>
      <w:lvlJc w:val="right"/>
      <w:pPr>
        <w:ind w:left="786"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514115"/>
    <w:multiLevelType w:val="hybridMultilevel"/>
    <w:tmpl w:val="2A22BB6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25B42F3B"/>
    <w:multiLevelType w:val="hybridMultilevel"/>
    <w:tmpl w:val="2B3847FA"/>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2" w15:restartNumberingAfterBreak="0">
    <w:nsid w:val="2FF623A8"/>
    <w:multiLevelType w:val="hybridMultilevel"/>
    <w:tmpl w:val="B0FC3A48"/>
    <w:lvl w:ilvl="0" w:tplc="114A8486">
      <w:start w:val="1"/>
      <w:numFmt w:val="decimal"/>
      <w:suff w:val="space"/>
      <w:lvlText w:val="%1."/>
      <w:lvlJc w:val="left"/>
      <w:pPr>
        <w:ind w:left="0" w:firstLine="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6538C5"/>
    <w:multiLevelType w:val="hybridMultilevel"/>
    <w:tmpl w:val="3CF29CD8"/>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14" w15:restartNumberingAfterBreak="0">
    <w:nsid w:val="32552EF3"/>
    <w:multiLevelType w:val="hybridMultilevel"/>
    <w:tmpl w:val="C1D83404"/>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5" w15:restartNumberingAfterBreak="0">
    <w:nsid w:val="330634B3"/>
    <w:multiLevelType w:val="hybridMultilevel"/>
    <w:tmpl w:val="EB0027E4"/>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6" w15:restartNumberingAfterBreak="0">
    <w:nsid w:val="342A7FBC"/>
    <w:multiLevelType w:val="hybridMultilevel"/>
    <w:tmpl w:val="D3BA3FFC"/>
    <w:lvl w:ilvl="0" w:tplc="6C02ED1C">
      <w:start w:val="6"/>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EC76D5"/>
    <w:multiLevelType w:val="hybridMultilevel"/>
    <w:tmpl w:val="A88C9C86"/>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1">
      <w:start w:val="1"/>
      <w:numFmt w:val="bullet"/>
      <w:lvlText w:val=""/>
      <w:lvlJc w:val="left"/>
      <w:pPr>
        <w:ind w:left="3240" w:hanging="360"/>
      </w:pPr>
      <w:rPr>
        <w:rFonts w:ascii="Symbol" w:hAnsi="Symbol"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8" w15:restartNumberingAfterBreak="0">
    <w:nsid w:val="3E8C3EFB"/>
    <w:multiLevelType w:val="hybridMultilevel"/>
    <w:tmpl w:val="DC4C002A"/>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19" w15:restartNumberingAfterBreak="0">
    <w:nsid w:val="409E2E1C"/>
    <w:multiLevelType w:val="hybridMultilevel"/>
    <w:tmpl w:val="3E721BB0"/>
    <w:lvl w:ilvl="0" w:tplc="944E0698">
      <w:start w:val="1"/>
      <w:numFmt w:val="decimal"/>
      <w:lvlText w:val="%1."/>
      <w:lvlJc w:val="left"/>
      <w:pPr>
        <w:ind w:left="1222" w:hanging="360"/>
      </w:pPr>
      <w:rPr>
        <w:rFonts w:hint="default"/>
        <w:u w:val="single"/>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20" w15:restartNumberingAfterBreak="0">
    <w:nsid w:val="415F2D0F"/>
    <w:multiLevelType w:val="hybridMultilevel"/>
    <w:tmpl w:val="CCAC78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690892"/>
    <w:multiLevelType w:val="hybridMultilevel"/>
    <w:tmpl w:val="111479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086F58"/>
    <w:multiLevelType w:val="hybridMultilevel"/>
    <w:tmpl w:val="91B44D10"/>
    <w:lvl w:ilvl="0" w:tplc="04270001">
      <w:start w:val="1"/>
      <w:numFmt w:val="bullet"/>
      <w:lvlText w:val=""/>
      <w:lvlJc w:val="left"/>
      <w:pPr>
        <w:ind w:left="2378" w:hanging="360"/>
      </w:pPr>
      <w:rPr>
        <w:rFonts w:ascii="Symbol" w:hAnsi="Symbol" w:hint="default"/>
      </w:rPr>
    </w:lvl>
    <w:lvl w:ilvl="1" w:tplc="04270003" w:tentative="1">
      <w:start w:val="1"/>
      <w:numFmt w:val="bullet"/>
      <w:lvlText w:val="o"/>
      <w:lvlJc w:val="left"/>
      <w:pPr>
        <w:ind w:left="3098" w:hanging="360"/>
      </w:pPr>
      <w:rPr>
        <w:rFonts w:ascii="Courier New" w:hAnsi="Courier New" w:cs="Courier New" w:hint="default"/>
      </w:rPr>
    </w:lvl>
    <w:lvl w:ilvl="2" w:tplc="04270005" w:tentative="1">
      <w:start w:val="1"/>
      <w:numFmt w:val="bullet"/>
      <w:lvlText w:val=""/>
      <w:lvlJc w:val="left"/>
      <w:pPr>
        <w:ind w:left="3818" w:hanging="360"/>
      </w:pPr>
      <w:rPr>
        <w:rFonts w:ascii="Wingdings" w:hAnsi="Wingdings" w:hint="default"/>
      </w:rPr>
    </w:lvl>
    <w:lvl w:ilvl="3" w:tplc="04270001" w:tentative="1">
      <w:start w:val="1"/>
      <w:numFmt w:val="bullet"/>
      <w:lvlText w:val=""/>
      <w:lvlJc w:val="left"/>
      <w:pPr>
        <w:ind w:left="4538" w:hanging="360"/>
      </w:pPr>
      <w:rPr>
        <w:rFonts w:ascii="Symbol" w:hAnsi="Symbol" w:hint="default"/>
      </w:rPr>
    </w:lvl>
    <w:lvl w:ilvl="4" w:tplc="04270003" w:tentative="1">
      <w:start w:val="1"/>
      <w:numFmt w:val="bullet"/>
      <w:lvlText w:val="o"/>
      <w:lvlJc w:val="left"/>
      <w:pPr>
        <w:ind w:left="5258" w:hanging="360"/>
      </w:pPr>
      <w:rPr>
        <w:rFonts w:ascii="Courier New" w:hAnsi="Courier New" w:cs="Courier New" w:hint="default"/>
      </w:rPr>
    </w:lvl>
    <w:lvl w:ilvl="5" w:tplc="04270005" w:tentative="1">
      <w:start w:val="1"/>
      <w:numFmt w:val="bullet"/>
      <w:lvlText w:val=""/>
      <w:lvlJc w:val="left"/>
      <w:pPr>
        <w:ind w:left="5978" w:hanging="360"/>
      </w:pPr>
      <w:rPr>
        <w:rFonts w:ascii="Wingdings" w:hAnsi="Wingdings" w:hint="default"/>
      </w:rPr>
    </w:lvl>
    <w:lvl w:ilvl="6" w:tplc="04270001" w:tentative="1">
      <w:start w:val="1"/>
      <w:numFmt w:val="bullet"/>
      <w:lvlText w:val=""/>
      <w:lvlJc w:val="left"/>
      <w:pPr>
        <w:ind w:left="6698" w:hanging="360"/>
      </w:pPr>
      <w:rPr>
        <w:rFonts w:ascii="Symbol" w:hAnsi="Symbol" w:hint="default"/>
      </w:rPr>
    </w:lvl>
    <w:lvl w:ilvl="7" w:tplc="04270003" w:tentative="1">
      <w:start w:val="1"/>
      <w:numFmt w:val="bullet"/>
      <w:lvlText w:val="o"/>
      <w:lvlJc w:val="left"/>
      <w:pPr>
        <w:ind w:left="7418" w:hanging="360"/>
      </w:pPr>
      <w:rPr>
        <w:rFonts w:ascii="Courier New" w:hAnsi="Courier New" w:cs="Courier New" w:hint="default"/>
      </w:rPr>
    </w:lvl>
    <w:lvl w:ilvl="8" w:tplc="04270005" w:tentative="1">
      <w:start w:val="1"/>
      <w:numFmt w:val="bullet"/>
      <w:lvlText w:val=""/>
      <w:lvlJc w:val="left"/>
      <w:pPr>
        <w:ind w:left="8138" w:hanging="360"/>
      </w:pPr>
      <w:rPr>
        <w:rFonts w:ascii="Wingdings" w:hAnsi="Wingdings" w:hint="default"/>
      </w:rPr>
    </w:lvl>
  </w:abstractNum>
  <w:abstractNum w:abstractNumId="23" w15:restartNumberingAfterBreak="0">
    <w:nsid w:val="4A834EFE"/>
    <w:multiLevelType w:val="hybridMultilevel"/>
    <w:tmpl w:val="51B4DCE2"/>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4" w15:restartNumberingAfterBreak="0">
    <w:nsid w:val="4E2D5BCF"/>
    <w:multiLevelType w:val="hybridMultilevel"/>
    <w:tmpl w:val="C172AF3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D86955"/>
    <w:multiLevelType w:val="multilevel"/>
    <w:tmpl w:val="C46ACF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51B66A1C"/>
    <w:multiLevelType w:val="hybridMultilevel"/>
    <w:tmpl w:val="FECC9BF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5413227A"/>
    <w:multiLevelType w:val="hybridMultilevel"/>
    <w:tmpl w:val="A56E00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570F2817"/>
    <w:multiLevelType w:val="multilevel"/>
    <w:tmpl w:val="806C4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2A2D49"/>
    <w:multiLevelType w:val="hybridMultilevel"/>
    <w:tmpl w:val="319A3AC0"/>
    <w:lvl w:ilvl="0" w:tplc="F7C83F62">
      <w:start w:val="1"/>
      <w:numFmt w:val="decimal"/>
      <w:lvlText w:val="%1."/>
      <w:lvlJc w:val="left"/>
      <w:pPr>
        <w:tabs>
          <w:tab w:val="num" w:pos="502"/>
        </w:tabs>
        <w:ind w:left="502" w:hanging="360"/>
      </w:pPr>
      <w:rPr>
        <w:rFonts w:hint="default"/>
        <w:b/>
        <w:color w:val="auto"/>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30" w15:restartNumberingAfterBreak="0">
    <w:nsid w:val="59A12E6D"/>
    <w:multiLevelType w:val="hybridMultilevel"/>
    <w:tmpl w:val="A954711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1" w15:restartNumberingAfterBreak="0">
    <w:nsid w:val="59BB24D2"/>
    <w:multiLevelType w:val="hybridMultilevel"/>
    <w:tmpl w:val="3C528F4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BB00A4"/>
    <w:multiLevelType w:val="hybridMultilevel"/>
    <w:tmpl w:val="69D6AA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6755A4"/>
    <w:multiLevelType w:val="hybridMultilevel"/>
    <w:tmpl w:val="7F94DC8E"/>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4" w15:restartNumberingAfterBreak="0">
    <w:nsid w:val="662452F4"/>
    <w:multiLevelType w:val="hybridMultilevel"/>
    <w:tmpl w:val="CBD2B21A"/>
    <w:lvl w:ilvl="0" w:tplc="FD123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8A30F24"/>
    <w:multiLevelType w:val="hybridMultilevel"/>
    <w:tmpl w:val="F8C2F6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905253D"/>
    <w:multiLevelType w:val="hybridMultilevel"/>
    <w:tmpl w:val="F8A81094"/>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37" w15:restartNumberingAfterBreak="0">
    <w:nsid w:val="693267AF"/>
    <w:multiLevelType w:val="hybridMultilevel"/>
    <w:tmpl w:val="C492C8B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3204E3"/>
    <w:multiLevelType w:val="hybridMultilevel"/>
    <w:tmpl w:val="2B3AB3F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3027D3"/>
    <w:multiLevelType w:val="hybridMultilevel"/>
    <w:tmpl w:val="AAC60BDE"/>
    <w:lvl w:ilvl="0" w:tplc="A2F4DBAA">
      <w:start w:val="2016"/>
      <w:numFmt w:val="bullet"/>
      <w:lvlText w:val="-"/>
      <w:lvlJc w:val="left"/>
      <w:pPr>
        <w:ind w:left="1716" w:hanging="360"/>
      </w:pPr>
      <w:rPr>
        <w:rFonts w:ascii="Times New Roman" w:eastAsia="Times New Roman" w:hAnsi="Times New Roman" w:cs="Times New Roman" w:hint="default"/>
      </w:rPr>
    </w:lvl>
    <w:lvl w:ilvl="1" w:tplc="04270003" w:tentative="1">
      <w:start w:val="1"/>
      <w:numFmt w:val="bullet"/>
      <w:lvlText w:val="o"/>
      <w:lvlJc w:val="left"/>
      <w:pPr>
        <w:ind w:left="2436" w:hanging="360"/>
      </w:pPr>
      <w:rPr>
        <w:rFonts w:ascii="Courier New" w:hAnsi="Courier New" w:cs="Courier New" w:hint="default"/>
      </w:rPr>
    </w:lvl>
    <w:lvl w:ilvl="2" w:tplc="04270005" w:tentative="1">
      <w:start w:val="1"/>
      <w:numFmt w:val="bullet"/>
      <w:lvlText w:val=""/>
      <w:lvlJc w:val="left"/>
      <w:pPr>
        <w:ind w:left="3156" w:hanging="360"/>
      </w:pPr>
      <w:rPr>
        <w:rFonts w:ascii="Wingdings" w:hAnsi="Wingdings" w:hint="default"/>
      </w:rPr>
    </w:lvl>
    <w:lvl w:ilvl="3" w:tplc="04270001" w:tentative="1">
      <w:start w:val="1"/>
      <w:numFmt w:val="bullet"/>
      <w:lvlText w:val=""/>
      <w:lvlJc w:val="left"/>
      <w:pPr>
        <w:ind w:left="3876" w:hanging="360"/>
      </w:pPr>
      <w:rPr>
        <w:rFonts w:ascii="Symbol" w:hAnsi="Symbol" w:hint="default"/>
      </w:rPr>
    </w:lvl>
    <w:lvl w:ilvl="4" w:tplc="04270003" w:tentative="1">
      <w:start w:val="1"/>
      <w:numFmt w:val="bullet"/>
      <w:lvlText w:val="o"/>
      <w:lvlJc w:val="left"/>
      <w:pPr>
        <w:ind w:left="4596" w:hanging="360"/>
      </w:pPr>
      <w:rPr>
        <w:rFonts w:ascii="Courier New" w:hAnsi="Courier New" w:cs="Courier New" w:hint="default"/>
      </w:rPr>
    </w:lvl>
    <w:lvl w:ilvl="5" w:tplc="04270005" w:tentative="1">
      <w:start w:val="1"/>
      <w:numFmt w:val="bullet"/>
      <w:lvlText w:val=""/>
      <w:lvlJc w:val="left"/>
      <w:pPr>
        <w:ind w:left="5316" w:hanging="360"/>
      </w:pPr>
      <w:rPr>
        <w:rFonts w:ascii="Wingdings" w:hAnsi="Wingdings" w:hint="default"/>
      </w:rPr>
    </w:lvl>
    <w:lvl w:ilvl="6" w:tplc="04270001" w:tentative="1">
      <w:start w:val="1"/>
      <w:numFmt w:val="bullet"/>
      <w:lvlText w:val=""/>
      <w:lvlJc w:val="left"/>
      <w:pPr>
        <w:ind w:left="6036" w:hanging="360"/>
      </w:pPr>
      <w:rPr>
        <w:rFonts w:ascii="Symbol" w:hAnsi="Symbol" w:hint="default"/>
      </w:rPr>
    </w:lvl>
    <w:lvl w:ilvl="7" w:tplc="04270003" w:tentative="1">
      <w:start w:val="1"/>
      <w:numFmt w:val="bullet"/>
      <w:lvlText w:val="o"/>
      <w:lvlJc w:val="left"/>
      <w:pPr>
        <w:ind w:left="6756" w:hanging="360"/>
      </w:pPr>
      <w:rPr>
        <w:rFonts w:ascii="Courier New" w:hAnsi="Courier New" w:cs="Courier New" w:hint="default"/>
      </w:rPr>
    </w:lvl>
    <w:lvl w:ilvl="8" w:tplc="04270005" w:tentative="1">
      <w:start w:val="1"/>
      <w:numFmt w:val="bullet"/>
      <w:lvlText w:val=""/>
      <w:lvlJc w:val="left"/>
      <w:pPr>
        <w:ind w:left="7476" w:hanging="360"/>
      </w:pPr>
      <w:rPr>
        <w:rFonts w:ascii="Wingdings" w:hAnsi="Wingdings" w:hint="default"/>
      </w:rPr>
    </w:lvl>
  </w:abstractNum>
  <w:abstractNum w:abstractNumId="40" w15:restartNumberingAfterBreak="0">
    <w:nsid w:val="70386FA4"/>
    <w:multiLevelType w:val="hybridMultilevel"/>
    <w:tmpl w:val="BB1E0C36"/>
    <w:lvl w:ilvl="0" w:tplc="04270013">
      <w:start w:val="1"/>
      <w:numFmt w:val="upperRoman"/>
      <w:lvlText w:val="%1."/>
      <w:lvlJc w:val="righ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44B2D8F"/>
    <w:multiLevelType w:val="hybridMultilevel"/>
    <w:tmpl w:val="EFDC5BFE"/>
    <w:lvl w:ilvl="0" w:tplc="A8B261D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2" w15:restartNumberingAfterBreak="0">
    <w:nsid w:val="7C40763D"/>
    <w:multiLevelType w:val="hybridMultilevel"/>
    <w:tmpl w:val="BEFEA2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9"/>
  </w:num>
  <w:num w:numId="2">
    <w:abstractNumId w:val="41"/>
  </w:num>
  <w:num w:numId="3">
    <w:abstractNumId w:val="39"/>
  </w:num>
  <w:num w:numId="4">
    <w:abstractNumId w:val="20"/>
  </w:num>
  <w:num w:numId="5">
    <w:abstractNumId w:val="2"/>
  </w:num>
  <w:num w:numId="6">
    <w:abstractNumId w:val="36"/>
  </w:num>
  <w:num w:numId="7">
    <w:abstractNumId w:val="40"/>
  </w:num>
  <w:num w:numId="8">
    <w:abstractNumId w:val="7"/>
  </w:num>
  <w:num w:numId="9">
    <w:abstractNumId w:val="13"/>
  </w:num>
  <w:num w:numId="10">
    <w:abstractNumId w:val="18"/>
  </w:num>
  <w:num w:numId="11">
    <w:abstractNumId w:val="3"/>
  </w:num>
  <w:num w:numId="12">
    <w:abstractNumId w:val="4"/>
  </w:num>
  <w:num w:numId="13">
    <w:abstractNumId w:val="30"/>
  </w:num>
  <w:num w:numId="14">
    <w:abstractNumId w:val="14"/>
  </w:num>
  <w:num w:numId="15">
    <w:abstractNumId w:val="5"/>
  </w:num>
  <w:num w:numId="16">
    <w:abstractNumId w:val="10"/>
  </w:num>
  <w:num w:numId="17">
    <w:abstractNumId w:val="11"/>
  </w:num>
  <w:num w:numId="18">
    <w:abstractNumId w:val="33"/>
  </w:num>
  <w:num w:numId="19">
    <w:abstractNumId w:val="6"/>
  </w:num>
  <w:num w:numId="20">
    <w:abstractNumId w:val="22"/>
  </w:num>
  <w:num w:numId="21">
    <w:abstractNumId w:val="32"/>
  </w:num>
  <w:num w:numId="22">
    <w:abstractNumId w:val="17"/>
  </w:num>
  <w:num w:numId="23">
    <w:abstractNumId w:val="26"/>
  </w:num>
  <w:num w:numId="24">
    <w:abstractNumId w:val="27"/>
  </w:num>
  <w:num w:numId="25">
    <w:abstractNumId w:val="35"/>
  </w:num>
  <w:num w:numId="26">
    <w:abstractNumId w:val="42"/>
  </w:num>
  <w:num w:numId="27">
    <w:abstractNumId w:val="24"/>
  </w:num>
  <w:num w:numId="28">
    <w:abstractNumId w:val="9"/>
  </w:num>
  <w:num w:numId="29">
    <w:abstractNumId w:val="37"/>
  </w:num>
  <w:num w:numId="30">
    <w:abstractNumId w:val="23"/>
  </w:num>
  <w:num w:numId="31">
    <w:abstractNumId w:val="15"/>
  </w:num>
  <w:num w:numId="32">
    <w:abstractNumId w:val="38"/>
  </w:num>
  <w:num w:numId="33">
    <w:abstractNumId w:val="1"/>
  </w:num>
  <w:num w:numId="34">
    <w:abstractNumId w:val="16"/>
  </w:num>
  <w:num w:numId="35">
    <w:abstractNumId w:val="31"/>
  </w:num>
  <w:num w:numId="36">
    <w:abstractNumId w:val="21"/>
  </w:num>
  <w:num w:numId="37">
    <w:abstractNumId w:val="8"/>
  </w:num>
  <w:num w:numId="38">
    <w:abstractNumId w:val="0"/>
  </w:num>
  <w:num w:numId="39">
    <w:abstractNumId w:val="19"/>
  </w:num>
  <w:num w:numId="40">
    <w:abstractNumId w:val="12"/>
  </w:num>
  <w:num w:numId="41">
    <w:abstractNumId w:val="28"/>
  </w:num>
  <w:num w:numId="42">
    <w:abstractNumId w:val="34"/>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78"/>
    <w:rsid w:val="000055C1"/>
    <w:rsid w:val="00011113"/>
    <w:rsid w:val="00020221"/>
    <w:rsid w:val="000229AA"/>
    <w:rsid w:val="0002326E"/>
    <w:rsid w:val="0002510A"/>
    <w:rsid w:val="00031B13"/>
    <w:rsid w:val="00033FC1"/>
    <w:rsid w:val="00042BF6"/>
    <w:rsid w:val="00044172"/>
    <w:rsid w:val="0006049A"/>
    <w:rsid w:val="000959CB"/>
    <w:rsid w:val="000A4660"/>
    <w:rsid w:val="000B3801"/>
    <w:rsid w:val="000B7C79"/>
    <w:rsid w:val="000C4B38"/>
    <w:rsid w:val="000C7F68"/>
    <w:rsid w:val="001016AC"/>
    <w:rsid w:val="0011023C"/>
    <w:rsid w:val="001108E3"/>
    <w:rsid w:val="00112228"/>
    <w:rsid w:val="00117971"/>
    <w:rsid w:val="00122724"/>
    <w:rsid w:val="00122E88"/>
    <w:rsid w:val="001337CB"/>
    <w:rsid w:val="00137320"/>
    <w:rsid w:val="00144C19"/>
    <w:rsid w:val="001575DC"/>
    <w:rsid w:val="001603EA"/>
    <w:rsid w:val="00162AF7"/>
    <w:rsid w:val="00163EA0"/>
    <w:rsid w:val="00167ABF"/>
    <w:rsid w:val="00172372"/>
    <w:rsid w:val="0018344C"/>
    <w:rsid w:val="00187DDF"/>
    <w:rsid w:val="001908C8"/>
    <w:rsid w:val="001913AB"/>
    <w:rsid w:val="0019465A"/>
    <w:rsid w:val="001A29FF"/>
    <w:rsid w:val="001A2C07"/>
    <w:rsid w:val="001A7FF1"/>
    <w:rsid w:val="001B7865"/>
    <w:rsid w:val="001D00C6"/>
    <w:rsid w:val="001D2726"/>
    <w:rsid w:val="001D4196"/>
    <w:rsid w:val="001D6F33"/>
    <w:rsid w:val="001E0F20"/>
    <w:rsid w:val="001F74E5"/>
    <w:rsid w:val="002038DB"/>
    <w:rsid w:val="00206BE1"/>
    <w:rsid w:val="00222625"/>
    <w:rsid w:val="00242CDA"/>
    <w:rsid w:val="0025131E"/>
    <w:rsid w:val="002568F3"/>
    <w:rsid w:val="00266912"/>
    <w:rsid w:val="00293BD3"/>
    <w:rsid w:val="002A7E7D"/>
    <w:rsid w:val="002B0470"/>
    <w:rsid w:val="002C67CC"/>
    <w:rsid w:val="002D33F0"/>
    <w:rsid w:val="002E3A84"/>
    <w:rsid w:val="002E58DC"/>
    <w:rsid w:val="002F2EEB"/>
    <w:rsid w:val="002F31AB"/>
    <w:rsid w:val="002F3B32"/>
    <w:rsid w:val="002F69C6"/>
    <w:rsid w:val="003010A2"/>
    <w:rsid w:val="0031037B"/>
    <w:rsid w:val="00310A1B"/>
    <w:rsid w:val="00312389"/>
    <w:rsid w:val="0031773E"/>
    <w:rsid w:val="003402F2"/>
    <w:rsid w:val="003575C1"/>
    <w:rsid w:val="003612D6"/>
    <w:rsid w:val="00367AE1"/>
    <w:rsid w:val="003745FF"/>
    <w:rsid w:val="00376D70"/>
    <w:rsid w:val="00383068"/>
    <w:rsid w:val="003840E8"/>
    <w:rsid w:val="00391E5A"/>
    <w:rsid w:val="003A2C5F"/>
    <w:rsid w:val="003A3AB2"/>
    <w:rsid w:val="003A52F0"/>
    <w:rsid w:val="003A5840"/>
    <w:rsid w:val="003C0311"/>
    <w:rsid w:val="003C790A"/>
    <w:rsid w:val="003D3971"/>
    <w:rsid w:val="003E2429"/>
    <w:rsid w:val="003F3757"/>
    <w:rsid w:val="003F5766"/>
    <w:rsid w:val="00401134"/>
    <w:rsid w:val="00401280"/>
    <w:rsid w:val="00406D94"/>
    <w:rsid w:val="004115E3"/>
    <w:rsid w:val="00411C7E"/>
    <w:rsid w:val="004166B5"/>
    <w:rsid w:val="004203BA"/>
    <w:rsid w:val="00420409"/>
    <w:rsid w:val="00432F18"/>
    <w:rsid w:val="00465D8C"/>
    <w:rsid w:val="00466CA0"/>
    <w:rsid w:val="00475442"/>
    <w:rsid w:val="00480ED5"/>
    <w:rsid w:val="00482B3A"/>
    <w:rsid w:val="0048316A"/>
    <w:rsid w:val="0048602C"/>
    <w:rsid w:val="00492685"/>
    <w:rsid w:val="004949BE"/>
    <w:rsid w:val="004A47F1"/>
    <w:rsid w:val="004A7E02"/>
    <w:rsid w:val="004B2B7F"/>
    <w:rsid w:val="004B2E73"/>
    <w:rsid w:val="004B5974"/>
    <w:rsid w:val="004C0611"/>
    <w:rsid w:val="004C0930"/>
    <w:rsid w:val="004C5C72"/>
    <w:rsid w:val="004D0572"/>
    <w:rsid w:val="004E18F7"/>
    <w:rsid w:val="004E1F15"/>
    <w:rsid w:val="004E2CB5"/>
    <w:rsid w:val="004E639A"/>
    <w:rsid w:val="004F2CF7"/>
    <w:rsid w:val="00530EC1"/>
    <w:rsid w:val="00536405"/>
    <w:rsid w:val="0055499F"/>
    <w:rsid w:val="00557290"/>
    <w:rsid w:val="00584F7E"/>
    <w:rsid w:val="005A7D21"/>
    <w:rsid w:val="005B4FD4"/>
    <w:rsid w:val="005B7DE2"/>
    <w:rsid w:val="005C1EA6"/>
    <w:rsid w:val="005C74FA"/>
    <w:rsid w:val="005D21E8"/>
    <w:rsid w:val="005D5416"/>
    <w:rsid w:val="005E1620"/>
    <w:rsid w:val="005E30EB"/>
    <w:rsid w:val="005E54B7"/>
    <w:rsid w:val="005E5910"/>
    <w:rsid w:val="00605BF3"/>
    <w:rsid w:val="00611E63"/>
    <w:rsid w:val="006121C3"/>
    <w:rsid w:val="00617ED8"/>
    <w:rsid w:val="006235FD"/>
    <w:rsid w:val="006265E9"/>
    <w:rsid w:val="006328FC"/>
    <w:rsid w:val="0064388B"/>
    <w:rsid w:val="00644025"/>
    <w:rsid w:val="00645681"/>
    <w:rsid w:val="00645E66"/>
    <w:rsid w:val="00660574"/>
    <w:rsid w:val="006651D8"/>
    <w:rsid w:val="006717CA"/>
    <w:rsid w:val="006759BE"/>
    <w:rsid w:val="00677202"/>
    <w:rsid w:val="00683606"/>
    <w:rsid w:val="00687660"/>
    <w:rsid w:val="00692880"/>
    <w:rsid w:val="00695A6B"/>
    <w:rsid w:val="006A1C81"/>
    <w:rsid w:val="006A365D"/>
    <w:rsid w:val="006A59B3"/>
    <w:rsid w:val="006B2AC1"/>
    <w:rsid w:val="006B4E5F"/>
    <w:rsid w:val="006B61B8"/>
    <w:rsid w:val="006C19B7"/>
    <w:rsid w:val="006D16D9"/>
    <w:rsid w:val="006D7333"/>
    <w:rsid w:val="006E1515"/>
    <w:rsid w:val="006E1C7D"/>
    <w:rsid w:val="006E7FDA"/>
    <w:rsid w:val="00707343"/>
    <w:rsid w:val="00713174"/>
    <w:rsid w:val="00717B51"/>
    <w:rsid w:val="00721875"/>
    <w:rsid w:val="007232B2"/>
    <w:rsid w:val="00723FE5"/>
    <w:rsid w:val="00727660"/>
    <w:rsid w:val="00730F90"/>
    <w:rsid w:val="00731099"/>
    <w:rsid w:val="00731C39"/>
    <w:rsid w:val="00732E91"/>
    <w:rsid w:val="00736E78"/>
    <w:rsid w:val="00750299"/>
    <w:rsid w:val="00775A22"/>
    <w:rsid w:val="0077614C"/>
    <w:rsid w:val="007851EB"/>
    <w:rsid w:val="00787EBA"/>
    <w:rsid w:val="00794FCB"/>
    <w:rsid w:val="007A33E9"/>
    <w:rsid w:val="007B52AA"/>
    <w:rsid w:val="007B540A"/>
    <w:rsid w:val="007C22D5"/>
    <w:rsid w:val="00801014"/>
    <w:rsid w:val="008101ED"/>
    <w:rsid w:val="008106BE"/>
    <w:rsid w:val="00811F8E"/>
    <w:rsid w:val="00815322"/>
    <w:rsid w:val="00816C6E"/>
    <w:rsid w:val="00824544"/>
    <w:rsid w:val="00831D48"/>
    <w:rsid w:val="00834007"/>
    <w:rsid w:val="00840442"/>
    <w:rsid w:val="00846BB6"/>
    <w:rsid w:val="008471B8"/>
    <w:rsid w:val="00850F7C"/>
    <w:rsid w:val="00860EB8"/>
    <w:rsid w:val="00867A7B"/>
    <w:rsid w:val="00874E2A"/>
    <w:rsid w:val="00883038"/>
    <w:rsid w:val="008868D9"/>
    <w:rsid w:val="0088714F"/>
    <w:rsid w:val="00887472"/>
    <w:rsid w:val="0089023D"/>
    <w:rsid w:val="00895B71"/>
    <w:rsid w:val="008962FA"/>
    <w:rsid w:val="008A06CB"/>
    <w:rsid w:val="008A1435"/>
    <w:rsid w:val="008A5B0B"/>
    <w:rsid w:val="008B6778"/>
    <w:rsid w:val="008C4432"/>
    <w:rsid w:val="008D0200"/>
    <w:rsid w:val="008D15A1"/>
    <w:rsid w:val="008D16E4"/>
    <w:rsid w:val="008D2785"/>
    <w:rsid w:val="008E0A8C"/>
    <w:rsid w:val="008F561D"/>
    <w:rsid w:val="008F7376"/>
    <w:rsid w:val="009075E2"/>
    <w:rsid w:val="00914C06"/>
    <w:rsid w:val="00915357"/>
    <w:rsid w:val="009213E2"/>
    <w:rsid w:val="00921912"/>
    <w:rsid w:val="00924FCD"/>
    <w:rsid w:val="00927773"/>
    <w:rsid w:val="0093711D"/>
    <w:rsid w:val="00943EC4"/>
    <w:rsid w:val="00945F78"/>
    <w:rsid w:val="009605AB"/>
    <w:rsid w:val="00965CD5"/>
    <w:rsid w:val="00967F05"/>
    <w:rsid w:val="00970E18"/>
    <w:rsid w:val="00971389"/>
    <w:rsid w:val="0097197A"/>
    <w:rsid w:val="00973732"/>
    <w:rsid w:val="00980B06"/>
    <w:rsid w:val="009828F0"/>
    <w:rsid w:val="009A517C"/>
    <w:rsid w:val="009A53F0"/>
    <w:rsid w:val="009A66C9"/>
    <w:rsid w:val="009A7015"/>
    <w:rsid w:val="009C2D8C"/>
    <w:rsid w:val="009D2A88"/>
    <w:rsid w:val="009D3220"/>
    <w:rsid w:val="009D6B6C"/>
    <w:rsid w:val="009E0FDD"/>
    <w:rsid w:val="009E1316"/>
    <w:rsid w:val="009E35DE"/>
    <w:rsid w:val="009E525A"/>
    <w:rsid w:val="009F33E5"/>
    <w:rsid w:val="00A05A68"/>
    <w:rsid w:val="00A11461"/>
    <w:rsid w:val="00A142ED"/>
    <w:rsid w:val="00A175F3"/>
    <w:rsid w:val="00A24A9C"/>
    <w:rsid w:val="00A26FC4"/>
    <w:rsid w:val="00A37061"/>
    <w:rsid w:val="00A415C0"/>
    <w:rsid w:val="00A47E0A"/>
    <w:rsid w:val="00A525B7"/>
    <w:rsid w:val="00A542D4"/>
    <w:rsid w:val="00A62B10"/>
    <w:rsid w:val="00A63270"/>
    <w:rsid w:val="00A6389E"/>
    <w:rsid w:val="00A65131"/>
    <w:rsid w:val="00A75BB6"/>
    <w:rsid w:val="00A76802"/>
    <w:rsid w:val="00A81984"/>
    <w:rsid w:val="00A91E07"/>
    <w:rsid w:val="00A9601E"/>
    <w:rsid w:val="00AA1054"/>
    <w:rsid w:val="00AB0566"/>
    <w:rsid w:val="00AB5E81"/>
    <w:rsid w:val="00AC4F36"/>
    <w:rsid w:val="00AC6F72"/>
    <w:rsid w:val="00AC7EB2"/>
    <w:rsid w:val="00AE6788"/>
    <w:rsid w:val="00AF7E97"/>
    <w:rsid w:val="00B03676"/>
    <w:rsid w:val="00B10CD3"/>
    <w:rsid w:val="00B269EF"/>
    <w:rsid w:val="00B32B11"/>
    <w:rsid w:val="00B34BF9"/>
    <w:rsid w:val="00B42F2B"/>
    <w:rsid w:val="00B44CBC"/>
    <w:rsid w:val="00B4708C"/>
    <w:rsid w:val="00B53139"/>
    <w:rsid w:val="00B74F4F"/>
    <w:rsid w:val="00B752AB"/>
    <w:rsid w:val="00B80546"/>
    <w:rsid w:val="00B85B51"/>
    <w:rsid w:val="00B95275"/>
    <w:rsid w:val="00BA7596"/>
    <w:rsid w:val="00BC00C1"/>
    <w:rsid w:val="00BC35C6"/>
    <w:rsid w:val="00BD105D"/>
    <w:rsid w:val="00BF1BFC"/>
    <w:rsid w:val="00C06765"/>
    <w:rsid w:val="00C23EAC"/>
    <w:rsid w:val="00C34889"/>
    <w:rsid w:val="00C35FD1"/>
    <w:rsid w:val="00C40CD3"/>
    <w:rsid w:val="00C46840"/>
    <w:rsid w:val="00C4690F"/>
    <w:rsid w:val="00C51D12"/>
    <w:rsid w:val="00C534BB"/>
    <w:rsid w:val="00C56A68"/>
    <w:rsid w:val="00C578E7"/>
    <w:rsid w:val="00C64612"/>
    <w:rsid w:val="00C72A0C"/>
    <w:rsid w:val="00C741EC"/>
    <w:rsid w:val="00C74750"/>
    <w:rsid w:val="00C846E1"/>
    <w:rsid w:val="00C850A6"/>
    <w:rsid w:val="00C85B6E"/>
    <w:rsid w:val="00C86B68"/>
    <w:rsid w:val="00C9744A"/>
    <w:rsid w:val="00CA2C7C"/>
    <w:rsid w:val="00CA7D87"/>
    <w:rsid w:val="00CB01FF"/>
    <w:rsid w:val="00CB1B5D"/>
    <w:rsid w:val="00CB5F72"/>
    <w:rsid w:val="00CC7190"/>
    <w:rsid w:val="00CD2684"/>
    <w:rsid w:val="00CD5A3F"/>
    <w:rsid w:val="00CD5D79"/>
    <w:rsid w:val="00CE0638"/>
    <w:rsid w:val="00CE3035"/>
    <w:rsid w:val="00CF48A3"/>
    <w:rsid w:val="00D032E4"/>
    <w:rsid w:val="00D17778"/>
    <w:rsid w:val="00D277B4"/>
    <w:rsid w:val="00D3322C"/>
    <w:rsid w:val="00D449B2"/>
    <w:rsid w:val="00D50CF8"/>
    <w:rsid w:val="00D52A1A"/>
    <w:rsid w:val="00D551AA"/>
    <w:rsid w:val="00D57F24"/>
    <w:rsid w:val="00D65122"/>
    <w:rsid w:val="00D755B5"/>
    <w:rsid w:val="00D845BF"/>
    <w:rsid w:val="00D8645F"/>
    <w:rsid w:val="00D877C7"/>
    <w:rsid w:val="00D926ED"/>
    <w:rsid w:val="00D93CE0"/>
    <w:rsid w:val="00DA1B67"/>
    <w:rsid w:val="00DA28C2"/>
    <w:rsid w:val="00DA76FB"/>
    <w:rsid w:val="00DB0960"/>
    <w:rsid w:val="00DC39C2"/>
    <w:rsid w:val="00DC71E4"/>
    <w:rsid w:val="00DD004D"/>
    <w:rsid w:val="00DD47B5"/>
    <w:rsid w:val="00DD5C9E"/>
    <w:rsid w:val="00DE7BCF"/>
    <w:rsid w:val="00DF7796"/>
    <w:rsid w:val="00E00984"/>
    <w:rsid w:val="00E0295B"/>
    <w:rsid w:val="00E054DE"/>
    <w:rsid w:val="00E070A7"/>
    <w:rsid w:val="00E10556"/>
    <w:rsid w:val="00E23DAC"/>
    <w:rsid w:val="00E26AA0"/>
    <w:rsid w:val="00E3143C"/>
    <w:rsid w:val="00E31E07"/>
    <w:rsid w:val="00E335C8"/>
    <w:rsid w:val="00E35320"/>
    <w:rsid w:val="00E37535"/>
    <w:rsid w:val="00E40010"/>
    <w:rsid w:val="00E4247A"/>
    <w:rsid w:val="00E545AB"/>
    <w:rsid w:val="00E602B0"/>
    <w:rsid w:val="00E66048"/>
    <w:rsid w:val="00E71CE9"/>
    <w:rsid w:val="00E74E9A"/>
    <w:rsid w:val="00E82A3D"/>
    <w:rsid w:val="00E843FD"/>
    <w:rsid w:val="00E90E14"/>
    <w:rsid w:val="00EB3CDB"/>
    <w:rsid w:val="00EB7657"/>
    <w:rsid w:val="00EC0733"/>
    <w:rsid w:val="00EC41AF"/>
    <w:rsid w:val="00EC7BCC"/>
    <w:rsid w:val="00ED383B"/>
    <w:rsid w:val="00ED757A"/>
    <w:rsid w:val="00EE2E3C"/>
    <w:rsid w:val="00EF5051"/>
    <w:rsid w:val="00EF75D7"/>
    <w:rsid w:val="00F04B9A"/>
    <w:rsid w:val="00F103DC"/>
    <w:rsid w:val="00F106B8"/>
    <w:rsid w:val="00F12138"/>
    <w:rsid w:val="00F14C84"/>
    <w:rsid w:val="00F23282"/>
    <w:rsid w:val="00F26F5E"/>
    <w:rsid w:val="00F4425B"/>
    <w:rsid w:val="00F4498B"/>
    <w:rsid w:val="00F52E9F"/>
    <w:rsid w:val="00F548A9"/>
    <w:rsid w:val="00F57804"/>
    <w:rsid w:val="00F5783A"/>
    <w:rsid w:val="00F70F51"/>
    <w:rsid w:val="00F73BA0"/>
    <w:rsid w:val="00F801C4"/>
    <w:rsid w:val="00F817C5"/>
    <w:rsid w:val="00FA1554"/>
    <w:rsid w:val="00FA6061"/>
    <w:rsid w:val="00FB0607"/>
    <w:rsid w:val="00FB132D"/>
    <w:rsid w:val="00FB3491"/>
    <w:rsid w:val="00FC12A6"/>
    <w:rsid w:val="00FC4B79"/>
    <w:rsid w:val="00FE2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430F2"/>
  <w15:chartTrackingRefBased/>
  <w15:docId w15:val="{6A4BEC62-44B6-4B27-BC41-D2B0DD9D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F7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945F78"/>
    <w:pPr>
      <w:spacing w:before="100" w:beforeAutospacing="1" w:after="100" w:afterAutospacing="1"/>
    </w:pPr>
  </w:style>
  <w:style w:type="paragraph" w:styleId="Debesliotekstas">
    <w:name w:val="Balloon Text"/>
    <w:basedOn w:val="prastasis"/>
    <w:semiHidden/>
    <w:rsid w:val="00B34BF9"/>
    <w:rPr>
      <w:rFonts w:ascii="Tahoma" w:hAnsi="Tahoma" w:cs="Tahoma"/>
      <w:sz w:val="16"/>
      <w:szCs w:val="16"/>
    </w:rPr>
  </w:style>
  <w:style w:type="paragraph" w:styleId="Komentarotekstas">
    <w:name w:val="annotation text"/>
    <w:aliases w:val="Diagrama Diagrama Diagrama Diagrama Diagrama Diagrama1 Char Char Char Char Char Char,Diagrama Diagrama Diagrama Diagrama Diagrama Diagrama Diagrama Char Char Char Char Char Char Char"/>
    <w:basedOn w:val="prastasis"/>
    <w:semiHidden/>
    <w:rsid w:val="009E1316"/>
    <w:pPr>
      <w:snapToGrid w:val="0"/>
      <w:spacing w:before="120" w:after="120"/>
      <w:jc w:val="both"/>
    </w:pPr>
    <w:rPr>
      <w:rFonts w:eastAsia="Batang"/>
      <w:sz w:val="20"/>
      <w:szCs w:val="20"/>
      <w:lang w:eastAsia="en-GB"/>
    </w:rPr>
  </w:style>
  <w:style w:type="paragraph" w:customStyle="1" w:styleId="pavadinimas1">
    <w:name w:val="pavadinimas1"/>
    <w:basedOn w:val="prastasis"/>
    <w:rsid w:val="00ED757A"/>
    <w:pPr>
      <w:spacing w:before="100" w:beforeAutospacing="1" w:after="100" w:afterAutospacing="1"/>
    </w:pPr>
  </w:style>
  <w:style w:type="table" w:styleId="Lentelstinklelis">
    <w:name w:val="Table Grid"/>
    <w:basedOn w:val="prastojilentel"/>
    <w:uiPriority w:val="59"/>
    <w:rsid w:val="00965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C0733"/>
    <w:pPr>
      <w:tabs>
        <w:tab w:val="center" w:pos="4819"/>
        <w:tab w:val="right" w:pos="9638"/>
      </w:tabs>
    </w:pPr>
    <w:rPr>
      <w:lang w:val="x-none" w:eastAsia="x-none"/>
    </w:rPr>
  </w:style>
  <w:style w:type="character" w:customStyle="1" w:styleId="AntratsDiagrama">
    <w:name w:val="Antraštės Diagrama"/>
    <w:link w:val="Antrats"/>
    <w:uiPriority w:val="99"/>
    <w:rsid w:val="00EC0733"/>
    <w:rPr>
      <w:sz w:val="24"/>
      <w:szCs w:val="24"/>
    </w:rPr>
  </w:style>
  <w:style w:type="paragraph" w:styleId="Porat">
    <w:name w:val="footer"/>
    <w:basedOn w:val="prastasis"/>
    <w:link w:val="PoratDiagrama"/>
    <w:uiPriority w:val="99"/>
    <w:unhideWhenUsed/>
    <w:rsid w:val="00EC0733"/>
    <w:pPr>
      <w:tabs>
        <w:tab w:val="center" w:pos="4819"/>
        <w:tab w:val="right" w:pos="9638"/>
      </w:tabs>
    </w:pPr>
    <w:rPr>
      <w:lang w:val="x-none" w:eastAsia="x-none"/>
    </w:rPr>
  </w:style>
  <w:style w:type="character" w:customStyle="1" w:styleId="PoratDiagrama">
    <w:name w:val="Poraštė Diagrama"/>
    <w:link w:val="Porat"/>
    <w:uiPriority w:val="99"/>
    <w:rsid w:val="00EC0733"/>
    <w:rPr>
      <w:sz w:val="24"/>
      <w:szCs w:val="24"/>
    </w:rPr>
  </w:style>
  <w:style w:type="paragraph" w:customStyle="1" w:styleId="Textbody">
    <w:name w:val="Text body"/>
    <w:basedOn w:val="prastasis"/>
    <w:rsid w:val="001F74E5"/>
    <w:pPr>
      <w:suppressAutoHyphens/>
      <w:autoSpaceDN w:val="0"/>
      <w:spacing w:after="120"/>
      <w:textAlignment w:val="baseline"/>
    </w:pPr>
    <w:rPr>
      <w:kern w:val="3"/>
      <w:szCs w:val="20"/>
    </w:rPr>
  </w:style>
  <w:style w:type="paragraph" w:customStyle="1" w:styleId="Standard">
    <w:name w:val="Standard"/>
    <w:uiPriority w:val="99"/>
    <w:rsid w:val="00A6389E"/>
    <w:pPr>
      <w:suppressAutoHyphens/>
      <w:autoSpaceDN w:val="0"/>
      <w:textAlignment w:val="baseline"/>
    </w:pPr>
    <w:rPr>
      <w:kern w:val="3"/>
      <w:sz w:val="24"/>
    </w:rPr>
  </w:style>
  <w:style w:type="paragraph" w:styleId="Sraopastraipa">
    <w:name w:val="List Paragraph"/>
    <w:basedOn w:val="prastasis"/>
    <w:uiPriority w:val="34"/>
    <w:qFormat/>
    <w:rsid w:val="006E1515"/>
    <w:pPr>
      <w:ind w:left="720"/>
      <w:contextualSpacing/>
    </w:pPr>
    <w:rPr>
      <w:szCs w:val="20"/>
    </w:rPr>
  </w:style>
  <w:style w:type="paragraph" w:styleId="Paantrat">
    <w:name w:val="Subtitle"/>
    <w:basedOn w:val="prastasis"/>
    <w:next w:val="prastasis"/>
    <w:link w:val="PaantratDiagrama"/>
    <w:uiPriority w:val="11"/>
    <w:qFormat/>
    <w:rsid w:val="00E3532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E35320"/>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804985">
      <w:bodyDiv w:val="1"/>
      <w:marLeft w:val="0"/>
      <w:marRight w:val="0"/>
      <w:marTop w:val="0"/>
      <w:marBottom w:val="0"/>
      <w:divBdr>
        <w:top w:val="none" w:sz="0" w:space="0" w:color="auto"/>
        <w:left w:val="none" w:sz="0" w:space="0" w:color="auto"/>
        <w:bottom w:val="none" w:sz="0" w:space="0" w:color="auto"/>
        <w:right w:val="none" w:sz="0" w:space="0" w:color="auto"/>
      </w:divBdr>
    </w:div>
    <w:div w:id="636187424">
      <w:bodyDiv w:val="1"/>
      <w:marLeft w:val="0"/>
      <w:marRight w:val="0"/>
      <w:marTop w:val="0"/>
      <w:marBottom w:val="0"/>
      <w:divBdr>
        <w:top w:val="none" w:sz="0" w:space="0" w:color="auto"/>
        <w:left w:val="none" w:sz="0" w:space="0" w:color="auto"/>
        <w:bottom w:val="none" w:sz="0" w:space="0" w:color="auto"/>
        <w:right w:val="none" w:sz="0" w:space="0" w:color="auto"/>
      </w:divBdr>
    </w:div>
    <w:div w:id="2136830427">
      <w:bodyDiv w:val="1"/>
      <w:marLeft w:val="225"/>
      <w:marRight w:val="225"/>
      <w:marTop w:val="0"/>
      <w:marBottom w:val="0"/>
      <w:divBdr>
        <w:top w:val="none" w:sz="0" w:space="0" w:color="auto"/>
        <w:left w:val="none" w:sz="0" w:space="0" w:color="auto"/>
        <w:bottom w:val="none" w:sz="0" w:space="0" w:color="auto"/>
        <w:right w:val="none" w:sz="0" w:space="0" w:color="auto"/>
      </w:divBdr>
      <w:divsChild>
        <w:div w:id="192907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68453-AE15-46C5-B569-944A46CCE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4331</Characters>
  <Application>Microsoft Office Word</Application>
  <DocSecurity>4</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PMS</dc:creator>
  <cp:keywords/>
  <cp:lastModifiedBy>Diana Brazdžiunienė</cp:lastModifiedBy>
  <cp:revision>2</cp:revision>
  <cp:lastPrinted>2022-04-08T06:17:00Z</cp:lastPrinted>
  <dcterms:created xsi:type="dcterms:W3CDTF">2022-04-12T07:00:00Z</dcterms:created>
  <dcterms:modified xsi:type="dcterms:W3CDTF">2022-04-12T07:00:00Z</dcterms:modified>
</cp:coreProperties>
</file>