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2A243" w14:textId="77777777" w:rsidR="0017794E" w:rsidRPr="00EA3B19" w:rsidRDefault="0017794E" w:rsidP="00EA3B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3B19">
        <w:rPr>
          <w:b/>
          <w:sz w:val="28"/>
          <w:szCs w:val="28"/>
        </w:rPr>
        <w:t>AIŠKINAMASIS RAŠTAS</w:t>
      </w:r>
    </w:p>
    <w:p w14:paraId="31B2A244" w14:textId="77777777" w:rsidR="004F09FC" w:rsidRPr="00EA3B19" w:rsidRDefault="004F09FC" w:rsidP="0017794E">
      <w:pPr>
        <w:jc w:val="center"/>
        <w:rPr>
          <w:b/>
          <w:sz w:val="28"/>
          <w:szCs w:val="28"/>
        </w:rPr>
      </w:pPr>
    </w:p>
    <w:p w14:paraId="47935ED8" w14:textId="179F9256" w:rsidR="00877CF2" w:rsidRPr="006E2F29" w:rsidRDefault="00FC7C66" w:rsidP="00877CF2">
      <w:pPr>
        <w:jc w:val="center"/>
        <w:rPr>
          <w:b/>
          <w:sz w:val="24"/>
          <w:szCs w:val="24"/>
        </w:rPr>
      </w:pPr>
      <w:r w:rsidRPr="00FC7C66">
        <w:rPr>
          <w:b/>
          <w:sz w:val="24"/>
          <w:szCs w:val="24"/>
        </w:rPr>
        <w:t>DĖL</w:t>
      </w:r>
      <w:r w:rsidR="00877CF2" w:rsidRPr="00877CF2">
        <w:t xml:space="preserve"> </w:t>
      </w:r>
      <w:r w:rsidR="006E2F29" w:rsidRPr="006E2F29">
        <w:rPr>
          <w:b/>
          <w:sz w:val="24"/>
          <w:szCs w:val="24"/>
        </w:rPr>
        <w:t xml:space="preserve">PANEVĖŽIO MIESTO SAVIVALDYBĖS NEFORMALIOJO VAIKŲ ŠVIETIMO PROGRAMŲ VYKDYMO MOKINIŲ ATOSTOGŲ METU TVARKOS APRAŠO PATVIRTINIMO </w:t>
      </w:r>
    </w:p>
    <w:p w14:paraId="50F9997E" w14:textId="77777777" w:rsidR="00877CF2" w:rsidRPr="006E2F29" w:rsidRDefault="00877CF2" w:rsidP="00877CF2">
      <w:pPr>
        <w:jc w:val="center"/>
        <w:rPr>
          <w:b/>
          <w:sz w:val="24"/>
          <w:szCs w:val="24"/>
        </w:rPr>
      </w:pPr>
    </w:p>
    <w:p w14:paraId="31B2A248" w14:textId="1B17E338" w:rsidR="00050C70" w:rsidRPr="00BB765E" w:rsidRDefault="0052453C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6D11F6" w:rsidRPr="00BB765E">
        <w:rPr>
          <w:sz w:val="24"/>
          <w:szCs w:val="24"/>
        </w:rPr>
        <w:t xml:space="preserve"> m. </w:t>
      </w:r>
      <w:r w:rsidR="008C4298">
        <w:rPr>
          <w:sz w:val="24"/>
          <w:szCs w:val="24"/>
        </w:rPr>
        <w:t>gegužės</w:t>
      </w:r>
      <w:r w:rsidR="00F4759A">
        <w:rPr>
          <w:sz w:val="24"/>
          <w:szCs w:val="24"/>
        </w:rPr>
        <w:t xml:space="preserve"> </w:t>
      </w:r>
      <w:r w:rsidR="004B59D1">
        <w:rPr>
          <w:sz w:val="24"/>
          <w:szCs w:val="24"/>
        </w:rPr>
        <w:t xml:space="preserve">   </w:t>
      </w:r>
      <w:r w:rsidR="004F09FC" w:rsidRPr="00BB765E">
        <w:rPr>
          <w:sz w:val="24"/>
          <w:szCs w:val="24"/>
        </w:rPr>
        <w:t xml:space="preserve"> </w:t>
      </w:r>
      <w:r w:rsidR="00050C70" w:rsidRPr="00BB765E">
        <w:rPr>
          <w:sz w:val="24"/>
          <w:szCs w:val="24"/>
        </w:rPr>
        <w:t>d.</w:t>
      </w:r>
    </w:p>
    <w:p w14:paraId="31B2A249" w14:textId="77777777" w:rsidR="00050C70" w:rsidRPr="00BB765E" w:rsidRDefault="00050C70" w:rsidP="00050C70">
      <w:pPr>
        <w:jc w:val="center"/>
        <w:rPr>
          <w:sz w:val="24"/>
          <w:szCs w:val="24"/>
        </w:rPr>
      </w:pPr>
      <w:r w:rsidRPr="00BB765E">
        <w:rPr>
          <w:sz w:val="24"/>
          <w:szCs w:val="24"/>
        </w:rPr>
        <w:t>Panevėžys</w:t>
      </w:r>
    </w:p>
    <w:p w14:paraId="31B2A24A" w14:textId="77777777" w:rsidR="00050C70" w:rsidRPr="00BB765E" w:rsidRDefault="00050C70" w:rsidP="00050C70">
      <w:pPr>
        <w:jc w:val="center"/>
        <w:rPr>
          <w:sz w:val="24"/>
          <w:szCs w:val="24"/>
        </w:rPr>
      </w:pPr>
    </w:p>
    <w:p w14:paraId="31B2A24B" w14:textId="77777777" w:rsidR="005748F6" w:rsidRPr="00B36DDF" w:rsidRDefault="00050C70" w:rsidP="00B36DDF">
      <w:pPr>
        <w:pStyle w:val="Pagrindinistekstas"/>
        <w:tabs>
          <w:tab w:val="left" w:pos="7365"/>
        </w:tabs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b/>
          <w:sz w:val="24"/>
          <w:szCs w:val="24"/>
        </w:rPr>
        <w:t>1. Problemos esmė:</w:t>
      </w:r>
      <w:r w:rsidR="00EF79EA" w:rsidRPr="00B36DDF">
        <w:rPr>
          <w:sz w:val="24"/>
          <w:szCs w:val="24"/>
        </w:rPr>
        <w:t xml:space="preserve"> </w:t>
      </w:r>
    </w:p>
    <w:p w14:paraId="553767CE" w14:textId="036BC39A" w:rsidR="00A52F1C" w:rsidRDefault="008C4298" w:rsidP="00235521">
      <w:pPr>
        <w:spacing w:line="360" w:lineRule="auto"/>
        <w:ind w:firstLine="993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LR Švietimo įstatymo 15 straipsnio  4 punktas nurodo, kad </w:t>
      </w:r>
      <w:r w:rsidRPr="008C4298">
        <w:rPr>
          <w:sz w:val="24"/>
          <w:szCs w:val="24"/>
          <w:lang w:eastAsia="lt-LT"/>
        </w:rPr>
        <w:t xml:space="preserve"> Neformaliojo vaikų švietimo programos mokinių atostogų metu vykdomos valstybinės ir savivaldybės mokyklos – biudžetinės ir viešosios įstaigos – savininko teises ir pareigas įgyvendinančios institucijos (dalyvių susirinkimo), kitų mokyklų – savininko (dalyvių susirinkimo) ar šv</w:t>
      </w:r>
      <w:r>
        <w:rPr>
          <w:sz w:val="24"/>
          <w:szCs w:val="24"/>
          <w:lang w:eastAsia="lt-LT"/>
        </w:rPr>
        <w:t xml:space="preserve">ietimo teikėjo nustatyta tvarka, todėl tikslinga </w:t>
      </w:r>
      <w:r w:rsidR="00A354CD">
        <w:rPr>
          <w:sz w:val="24"/>
          <w:szCs w:val="24"/>
          <w:lang w:eastAsia="lt-LT"/>
        </w:rPr>
        <w:t xml:space="preserve"> Panevėžio  miesto </w:t>
      </w:r>
      <w:r>
        <w:rPr>
          <w:sz w:val="24"/>
          <w:szCs w:val="24"/>
          <w:lang w:eastAsia="lt-LT"/>
        </w:rPr>
        <w:t xml:space="preserve">savivaldybės tarybai patvirtinti </w:t>
      </w:r>
      <w:r w:rsidRPr="008C4298">
        <w:rPr>
          <w:sz w:val="24"/>
          <w:szCs w:val="24"/>
          <w:lang w:eastAsia="lt-LT"/>
        </w:rPr>
        <w:t xml:space="preserve">neformaliojo vaikų švietimo programų vykdymo mokinių atostogų metu </w:t>
      </w:r>
      <w:r>
        <w:rPr>
          <w:sz w:val="24"/>
          <w:szCs w:val="24"/>
          <w:lang w:eastAsia="lt-LT"/>
        </w:rPr>
        <w:t>Panevėžio miesto savivaldybėje tvarkos aprašą</w:t>
      </w:r>
      <w:r w:rsidR="00A354CD">
        <w:rPr>
          <w:sz w:val="24"/>
          <w:szCs w:val="24"/>
          <w:lang w:eastAsia="lt-LT"/>
        </w:rPr>
        <w:t xml:space="preserve">, kuris nustatys tvarką </w:t>
      </w:r>
      <w:r w:rsidR="00A354CD" w:rsidRPr="00A354CD">
        <w:rPr>
          <w:sz w:val="24"/>
          <w:szCs w:val="24"/>
          <w:lang w:eastAsia="lt-LT"/>
        </w:rPr>
        <w:t>Panevėžio miesto saviva</w:t>
      </w:r>
      <w:r w:rsidR="00A354CD">
        <w:rPr>
          <w:sz w:val="24"/>
          <w:szCs w:val="24"/>
          <w:lang w:eastAsia="lt-LT"/>
        </w:rPr>
        <w:t>ldybės bendrojo ugdymo mokykloms,</w:t>
      </w:r>
      <w:r w:rsidR="00A354CD" w:rsidRPr="00A354CD">
        <w:rPr>
          <w:sz w:val="24"/>
          <w:szCs w:val="24"/>
          <w:lang w:eastAsia="lt-LT"/>
        </w:rPr>
        <w:t xml:space="preserve"> Panevėžio miesto savivaldybės nefor</w:t>
      </w:r>
      <w:r w:rsidR="00A354CD">
        <w:rPr>
          <w:sz w:val="24"/>
          <w:szCs w:val="24"/>
          <w:lang w:eastAsia="lt-LT"/>
        </w:rPr>
        <w:t>maliojo vaikų švietimo mokykloms, laisviesiems mokytojams,</w:t>
      </w:r>
      <w:r w:rsidR="00A354CD" w:rsidRPr="00A354CD">
        <w:rPr>
          <w:sz w:val="24"/>
          <w:szCs w:val="24"/>
          <w:lang w:eastAsia="lt-LT"/>
        </w:rPr>
        <w:t xml:space="preserve"> kiti</w:t>
      </w:r>
      <w:r w:rsidR="00A354CD">
        <w:rPr>
          <w:sz w:val="24"/>
          <w:szCs w:val="24"/>
          <w:lang w:eastAsia="lt-LT"/>
        </w:rPr>
        <w:t>ems</w:t>
      </w:r>
      <w:r w:rsidR="00A354CD" w:rsidRPr="00A354CD">
        <w:rPr>
          <w:sz w:val="24"/>
          <w:szCs w:val="24"/>
          <w:lang w:eastAsia="lt-LT"/>
        </w:rPr>
        <w:t xml:space="preserve"> švietimo teikėja</w:t>
      </w:r>
      <w:r w:rsidR="00A354CD">
        <w:rPr>
          <w:sz w:val="24"/>
          <w:szCs w:val="24"/>
          <w:lang w:eastAsia="lt-LT"/>
        </w:rPr>
        <w:t>ms</w:t>
      </w:r>
      <w:r w:rsidR="00A354CD" w:rsidRPr="00A354CD">
        <w:rPr>
          <w:sz w:val="24"/>
          <w:szCs w:val="24"/>
          <w:lang w:eastAsia="lt-LT"/>
        </w:rPr>
        <w:t>, turint</w:t>
      </w:r>
      <w:r w:rsidR="00A354CD">
        <w:rPr>
          <w:sz w:val="24"/>
          <w:szCs w:val="24"/>
          <w:lang w:eastAsia="lt-LT"/>
        </w:rPr>
        <w:t>iems</w:t>
      </w:r>
      <w:r w:rsidR="00A354CD" w:rsidRPr="00A354CD">
        <w:rPr>
          <w:sz w:val="24"/>
          <w:szCs w:val="24"/>
          <w:lang w:eastAsia="lt-LT"/>
        </w:rPr>
        <w:t xml:space="preserve"> teisę Lietuvos Respublikos teisės aktų nu</w:t>
      </w:r>
      <w:r w:rsidR="00A354CD">
        <w:rPr>
          <w:sz w:val="24"/>
          <w:szCs w:val="24"/>
          <w:lang w:eastAsia="lt-LT"/>
        </w:rPr>
        <w:t xml:space="preserve">statyta tvarka vykdyti švietimą vykdyti </w:t>
      </w:r>
      <w:r w:rsidR="00A354CD" w:rsidRPr="00A354CD">
        <w:rPr>
          <w:sz w:val="24"/>
          <w:szCs w:val="24"/>
          <w:lang w:eastAsia="lt-LT"/>
        </w:rPr>
        <w:t>nefo</w:t>
      </w:r>
      <w:r w:rsidR="00A354CD">
        <w:rPr>
          <w:sz w:val="24"/>
          <w:szCs w:val="24"/>
          <w:lang w:eastAsia="lt-LT"/>
        </w:rPr>
        <w:t xml:space="preserve">rmaliojo vaikų švietimo programas įvairiomis formomis: </w:t>
      </w:r>
      <w:r w:rsidR="00A354CD" w:rsidRPr="00A354CD">
        <w:rPr>
          <w:sz w:val="24"/>
          <w:szCs w:val="24"/>
          <w:lang w:eastAsia="lt-LT"/>
        </w:rPr>
        <w:t xml:space="preserve">neformaliojo vaikų švietimo programų (būrelių) </w:t>
      </w:r>
      <w:r w:rsidR="00A354CD">
        <w:rPr>
          <w:sz w:val="24"/>
          <w:szCs w:val="24"/>
          <w:lang w:eastAsia="lt-LT"/>
        </w:rPr>
        <w:t>veikla, projektine veikla,</w:t>
      </w:r>
      <w:r w:rsidR="00A354CD" w:rsidRPr="00A354CD">
        <w:rPr>
          <w:sz w:val="24"/>
          <w:szCs w:val="24"/>
          <w:lang w:eastAsia="lt-LT"/>
        </w:rPr>
        <w:t xml:space="preserve"> stovyklos (laikinose programinėse, dieninėse vasaros poilsio, sveikatingumo ar sportinėse stovyklose), kūrybiniuose pleneruose ar praktiniuo</w:t>
      </w:r>
      <w:r w:rsidR="00A354CD">
        <w:rPr>
          <w:sz w:val="24"/>
          <w:szCs w:val="24"/>
          <w:lang w:eastAsia="lt-LT"/>
        </w:rPr>
        <w:t>se, edukaciniuose užsiėmimuose),</w:t>
      </w:r>
      <w:r w:rsidR="00A354CD" w:rsidRPr="00A354CD">
        <w:rPr>
          <w:sz w:val="24"/>
          <w:szCs w:val="24"/>
          <w:lang w:eastAsia="lt-LT"/>
        </w:rPr>
        <w:t xml:space="preserve"> varžybo</w:t>
      </w:r>
      <w:r w:rsidR="00A354CD">
        <w:rPr>
          <w:sz w:val="24"/>
          <w:szCs w:val="24"/>
          <w:lang w:eastAsia="lt-LT"/>
        </w:rPr>
        <w:t>mis</w:t>
      </w:r>
      <w:r w:rsidR="00A354CD" w:rsidRPr="00A354CD">
        <w:rPr>
          <w:sz w:val="24"/>
          <w:szCs w:val="24"/>
          <w:lang w:eastAsia="lt-LT"/>
        </w:rPr>
        <w:t xml:space="preserve"> (STEAM saviraiškos, sveikatingum</w:t>
      </w:r>
      <w:r w:rsidR="00A354CD">
        <w:rPr>
          <w:sz w:val="24"/>
          <w:szCs w:val="24"/>
          <w:lang w:eastAsia="lt-LT"/>
        </w:rPr>
        <w:t>o ar sportinės), koncertai, šventės, renginiai,</w:t>
      </w:r>
      <w:r w:rsidR="00A354CD" w:rsidRPr="00A354CD">
        <w:rPr>
          <w:sz w:val="24"/>
          <w:szCs w:val="24"/>
          <w:lang w:eastAsia="lt-LT"/>
        </w:rPr>
        <w:t xml:space="preserve"> </w:t>
      </w:r>
      <w:r w:rsidR="00A354CD">
        <w:rPr>
          <w:sz w:val="24"/>
          <w:szCs w:val="24"/>
          <w:lang w:eastAsia="lt-LT"/>
        </w:rPr>
        <w:t>ekskursijos, pažintinės išvykos, turistiniai žygiai,</w:t>
      </w:r>
      <w:r w:rsidR="00A354CD" w:rsidRPr="00A354CD">
        <w:rPr>
          <w:sz w:val="24"/>
          <w:szCs w:val="24"/>
          <w:lang w:eastAsia="lt-LT"/>
        </w:rPr>
        <w:t xml:space="preserve"> kūrybiniai plenerai, pra</w:t>
      </w:r>
      <w:r w:rsidR="00A354CD">
        <w:rPr>
          <w:sz w:val="24"/>
          <w:szCs w:val="24"/>
          <w:lang w:eastAsia="lt-LT"/>
        </w:rPr>
        <w:t>ktiniai, edukaciniai užsiėmimai,</w:t>
      </w:r>
      <w:r w:rsidR="00A354CD" w:rsidRPr="00A354CD">
        <w:rPr>
          <w:sz w:val="24"/>
          <w:szCs w:val="24"/>
          <w:lang w:eastAsia="lt-LT"/>
        </w:rPr>
        <w:t xml:space="preserve"> kita veikla pag</w:t>
      </w:r>
      <w:r w:rsidR="00A354CD">
        <w:rPr>
          <w:sz w:val="24"/>
          <w:szCs w:val="24"/>
          <w:lang w:eastAsia="lt-LT"/>
        </w:rPr>
        <w:t>al bendruomenės narių poreikius, mokinių atostogų metu P</w:t>
      </w:r>
      <w:r w:rsidR="00A354CD" w:rsidRPr="00A354CD">
        <w:rPr>
          <w:sz w:val="24"/>
          <w:szCs w:val="24"/>
          <w:lang w:eastAsia="lt-LT"/>
        </w:rPr>
        <w:t>anevėžio miesto savivaldybėje</w:t>
      </w:r>
      <w:r w:rsidR="00D535D0">
        <w:t xml:space="preserve">. </w:t>
      </w:r>
      <w:r w:rsidR="00235521">
        <w:rPr>
          <w:sz w:val="24"/>
          <w:szCs w:val="24"/>
          <w:lang w:eastAsia="lt-LT"/>
        </w:rPr>
        <w:t xml:space="preserve">Aprašas reikalingas  ir </w:t>
      </w:r>
      <w:r w:rsidR="00877CF2" w:rsidRPr="00877CF2">
        <w:rPr>
          <w:sz w:val="24"/>
          <w:szCs w:val="24"/>
          <w:lang w:eastAsia="lt-LT"/>
        </w:rPr>
        <w:t xml:space="preserve"> NVŠ rodiklių stebėsenos tiksla</w:t>
      </w:r>
      <w:r w:rsidR="00235521">
        <w:rPr>
          <w:sz w:val="24"/>
          <w:szCs w:val="24"/>
          <w:lang w:eastAsia="lt-LT"/>
        </w:rPr>
        <w:t>ms</w:t>
      </w:r>
      <w:r w:rsidR="00877CF2" w:rsidRPr="00877CF2">
        <w:rPr>
          <w:sz w:val="24"/>
          <w:szCs w:val="24"/>
          <w:lang w:eastAsia="lt-LT"/>
        </w:rPr>
        <w:t xml:space="preserve"> – nustatyti NVŠ būklę, analizuoti, prognozuoti jos kaitą bei vertinti vykdomų priemonių įtaką NVŠ tikslams ir švietimo strateginiams tikslams pasiekti, taip pat planuoti galimas intervencijas NVŠ kokybei gerinti</w:t>
      </w:r>
      <w:r w:rsidR="00235521">
        <w:rPr>
          <w:sz w:val="24"/>
          <w:szCs w:val="24"/>
          <w:lang w:eastAsia="lt-LT"/>
        </w:rPr>
        <w:t>, pasiekti, siekiant p</w:t>
      </w:r>
      <w:r w:rsidR="00267E1B" w:rsidRPr="00267E1B">
        <w:rPr>
          <w:sz w:val="24"/>
          <w:szCs w:val="24"/>
          <w:lang w:eastAsia="lt-LT"/>
        </w:rPr>
        <w:t>adidinti neformaliojo vaikų švietimo įvairovę, prieinamumą ir</w:t>
      </w:r>
      <w:r w:rsidR="00235521">
        <w:rPr>
          <w:sz w:val="24"/>
          <w:szCs w:val="24"/>
          <w:lang w:eastAsia="lt-LT"/>
        </w:rPr>
        <w:t xml:space="preserve"> kokybę.</w:t>
      </w:r>
    </w:p>
    <w:p w14:paraId="31B2A26C" w14:textId="77777777" w:rsidR="005811FA" w:rsidRPr="00B36DDF" w:rsidRDefault="00050C70" w:rsidP="00B36DDF">
      <w:pPr>
        <w:pStyle w:val="Pagrindinistekstas"/>
        <w:tabs>
          <w:tab w:val="left" w:pos="7365"/>
        </w:tabs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b/>
          <w:sz w:val="24"/>
          <w:szCs w:val="24"/>
        </w:rPr>
        <w:t>2. Kaip šiuo metu sprendžiami sprendimo projekte aptarti klausimai:</w:t>
      </w:r>
      <w:r w:rsidRPr="00B36DDF">
        <w:rPr>
          <w:sz w:val="24"/>
          <w:szCs w:val="24"/>
        </w:rPr>
        <w:t xml:space="preserve"> </w:t>
      </w:r>
    </w:p>
    <w:p w14:paraId="31B2A26D" w14:textId="423C6057" w:rsidR="00050C70" w:rsidRPr="00D4489D" w:rsidRDefault="00EA2E5F" w:rsidP="009D34BD">
      <w:pPr>
        <w:pStyle w:val="Pagrindinistekstas"/>
        <w:spacing w:line="360" w:lineRule="auto"/>
        <w:ind w:firstLine="993"/>
        <w:jc w:val="both"/>
        <w:rPr>
          <w:sz w:val="24"/>
          <w:szCs w:val="24"/>
        </w:rPr>
      </w:pPr>
      <w:r w:rsidRPr="00D4489D">
        <w:rPr>
          <w:sz w:val="24"/>
          <w:szCs w:val="24"/>
        </w:rPr>
        <w:t xml:space="preserve">Parengtas </w:t>
      </w:r>
      <w:r w:rsidR="00EA14C4">
        <w:rPr>
          <w:sz w:val="24"/>
          <w:szCs w:val="24"/>
        </w:rPr>
        <w:t xml:space="preserve"> naujas Savivaldybės tarybos sprendimas</w:t>
      </w:r>
      <w:r w:rsidR="00912558">
        <w:rPr>
          <w:sz w:val="24"/>
          <w:szCs w:val="24"/>
        </w:rPr>
        <w:t xml:space="preserve">, atitinkantis </w:t>
      </w:r>
      <w:r w:rsidR="004D6DA0">
        <w:rPr>
          <w:sz w:val="24"/>
          <w:szCs w:val="24"/>
        </w:rPr>
        <w:t xml:space="preserve"> 2022 m. savivaldybės biudžeto lėšas</w:t>
      </w:r>
      <w:r w:rsidR="00065827">
        <w:rPr>
          <w:sz w:val="24"/>
          <w:szCs w:val="24"/>
        </w:rPr>
        <w:t>,</w:t>
      </w:r>
      <w:r w:rsidR="004D6DA0">
        <w:rPr>
          <w:sz w:val="24"/>
          <w:szCs w:val="24"/>
        </w:rPr>
        <w:t xml:space="preserve"> </w:t>
      </w:r>
      <w:r w:rsidR="00912558">
        <w:rPr>
          <w:sz w:val="24"/>
          <w:szCs w:val="24"/>
        </w:rPr>
        <w:t>naujų mokslo metų situaciją</w:t>
      </w:r>
      <w:r w:rsidR="009D34BD">
        <w:rPr>
          <w:sz w:val="24"/>
          <w:szCs w:val="24"/>
        </w:rPr>
        <w:t>.</w:t>
      </w:r>
    </w:p>
    <w:p w14:paraId="31B2A26E" w14:textId="54AD030E" w:rsidR="00050C70" w:rsidRDefault="00050C70" w:rsidP="00B36DDF">
      <w:pPr>
        <w:pStyle w:val="Pagrindinistekstas"/>
        <w:tabs>
          <w:tab w:val="left" w:pos="7365"/>
        </w:tabs>
        <w:spacing w:line="360" w:lineRule="auto"/>
        <w:ind w:firstLine="993"/>
        <w:jc w:val="both"/>
        <w:rPr>
          <w:sz w:val="24"/>
          <w:szCs w:val="24"/>
        </w:rPr>
      </w:pPr>
      <w:r w:rsidRPr="00D4489D">
        <w:rPr>
          <w:b/>
          <w:sz w:val="24"/>
          <w:szCs w:val="24"/>
        </w:rPr>
        <w:t>3. Sprendimo priėmimo būtinumo pagrindimas, kokių pozityvių rezultatų laukiama:</w:t>
      </w:r>
      <w:r w:rsidRPr="00D4489D">
        <w:rPr>
          <w:sz w:val="24"/>
          <w:szCs w:val="24"/>
        </w:rPr>
        <w:t xml:space="preserve"> </w:t>
      </w:r>
      <w:r w:rsidR="00D535D0">
        <w:rPr>
          <w:sz w:val="24"/>
          <w:szCs w:val="24"/>
        </w:rPr>
        <w:t xml:space="preserve"> Bus laikomasi teisės aktų</w:t>
      </w:r>
    </w:p>
    <w:p w14:paraId="31B2A293" w14:textId="77777777" w:rsidR="00277790" w:rsidRPr="00D4489D" w:rsidRDefault="00050C70" w:rsidP="00B36DDF">
      <w:pPr>
        <w:spacing w:line="360" w:lineRule="auto"/>
        <w:ind w:firstLine="993"/>
        <w:jc w:val="both"/>
        <w:rPr>
          <w:sz w:val="24"/>
          <w:szCs w:val="24"/>
        </w:rPr>
      </w:pPr>
      <w:r w:rsidRPr="00D4489D">
        <w:rPr>
          <w:b/>
          <w:sz w:val="24"/>
          <w:szCs w:val="24"/>
        </w:rPr>
        <w:t>4.</w:t>
      </w:r>
      <w:r w:rsidR="00277790" w:rsidRPr="00D4489D">
        <w:rPr>
          <w:b/>
          <w:sz w:val="24"/>
          <w:szCs w:val="24"/>
        </w:rPr>
        <w:t xml:space="preserve"> </w:t>
      </w:r>
      <w:r w:rsidRPr="00D4489D">
        <w:rPr>
          <w:b/>
          <w:sz w:val="24"/>
          <w:szCs w:val="24"/>
        </w:rPr>
        <w:t>Skaičiavimai, išlaidų sąmatos, finansavimo šaltiniai:</w:t>
      </w:r>
      <w:r w:rsidRPr="00D4489D">
        <w:rPr>
          <w:sz w:val="24"/>
          <w:szCs w:val="24"/>
        </w:rPr>
        <w:t xml:space="preserve"> </w:t>
      </w:r>
      <w:r w:rsidR="00FF693E">
        <w:rPr>
          <w:sz w:val="24"/>
          <w:szCs w:val="24"/>
        </w:rPr>
        <w:t xml:space="preserve"> VB,</w:t>
      </w:r>
      <w:r w:rsidR="000009B4">
        <w:rPr>
          <w:sz w:val="24"/>
          <w:szCs w:val="24"/>
        </w:rPr>
        <w:t xml:space="preserve"> SB</w:t>
      </w:r>
      <w:r w:rsidR="00FF693E">
        <w:rPr>
          <w:sz w:val="24"/>
          <w:szCs w:val="24"/>
        </w:rPr>
        <w:t>, tėvų lėšos</w:t>
      </w:r>
      <w:r w:rsidR="00B63C45" w:rsidRPr="00D4489D">
        <w:rPr>
          <w:sz w:val="24"/>
          <w:szCs w:val="24"/>
        </w:rPr>
        <w:t>.</w:t>
      </w:r>
      <w:r w:rsidR="00B057A5" w:rsidRPr="00D4489D">
        <w:rPr>
          <w:sz w:val="24"/>
          <w:szCs w:val="24"/>
        </w:rPr>
        <w:t xml:space="preserve"> </w:t>
      </w:r>
    </w:p>
    <w:p w14:paraId="31B2A294" w14:textId="77777777" w:rsidR="00050C70" w:rsidRPr="00B36DDF" w:rsidRDefault="00050C70" w:rsidP="00B36DDF">
      <w:pPr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sz w:val="24"/>
          <w:szCs w:val="24"/>
        </w:rPr>
        <w:lastRenderedPageBreak/>
        <w:t xml:space="preserve"> </w:t>
      </w:r>
      <w:r w:rsidRPr="00B36DDF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="00D82D7F" w:rsidRPr="00B36DDF">
        <w:rPr>
          <w:sz w:val="24"/>
          <w:szCs w:val="24"/>
        </w:rPr>
        <w:t xml:space="preserve"> Neigiamų pasekmių nenumatoma</w:t>
      </w:r>
      <w:r w:rsidRPr="00B36DDF">
        <w:rPr>
          <w:sz w:val="24"/>
          <w:szCs w:val="24"/>
        </w:rPr>
        <w:t>.</w:t>
      </w:r>
    </w:p>
    <w:p w14:paraId="31B2A295" w14:textId="77777777" w:rsidR="00010011" w:rsidRPr="00B36DDF" w:rsidRDefault="00050C70" w:rsidP="00E62CF4">
      <w:pPr>
        <w:spacing w:line="360" w:lineRule="auto"/>
        <w:ind w:firstLine="993"/>
        <w:jc w:val="both"/>
        <w:rPr>
          <w:color w:val="FF0000"/>
          <w:sz w:val="24"/>
          <w:szCs w:val="24"/>
        </w:rPr>
      </w:pPr>
      <w:r w:rsidRPr="00B36DDF">
        <w:rPr>
          <w:b/>
          <w:sz w:val="24"/>
          <w:szCs w:val="24"/>
        </w:rPr>
        <w:t>6. Kieno iniciatyva parengtas sprendimo projektas:</w:t>
      </w:r>
      <w:r w:rsidR="00AA2C8D" w:rsidRPr="00B36DDF">
        <w:rPr>
          <w:sz w:val="24"/>
          <w:szCs w:val="24"/>
        </w:rPr>
        <w:t xml:space="preserve"> Projektas parengtas </w:t>
      </w:r>
      <w:r w:rsidR="00FC5544">
        <w:rPr>
          <w:sz w:val="24"/>
          <w:szCs w:val="24"/>
        </w:rPr>
        <w:t>Švietimo skyriaus iniciatyva.</w:t>
      </w:r>
    </w:p>
    <w:p w14:paraId="31B2A296" w14:textId="77777777" w:rsidR="00CE1A34" w:rsidRPr="00B36DDF" w:rsidRDefault="00CE1A34" w:rsidP="00B36DDF">
      <w:pPr>
        <w:spacing w:line="360" w:lineRule="auto"/>
        <w:ind w:firstLine="993"/>
        <w:jc w:val="both"/>
        <w:rPr>
          <w:sz w:val="24"/>
          <w:szCs w:val="24"/>
        </w:rPr>
      </w:pPr>
    </w:p>
    <w:p w14:paraId="31B2A297" w14:textId="77777777" w:rsidR="00050C70" w:rsidRPr="002D3DBE" w:rsidRDefault="00DA185A" w:rsidP="00462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Švietimo skyriaus </w:t>
      </w:r>
      <w:r w:rsidR="0046263C">
        <w:rPr>
          <w:sz w:val="24"/>
          <w:szCs w:val="24"/>
        </w:rPr>
        <w:t>vyriausioji specialistė</w:t>
      </w:r>
      <w:r w:rsidR="0046263C">
        <w:rPr>
          <w:sz w:val="24"/>
          <w:szCs w:val="24"/>
        </w:rPr>
        <w:tab/>
      </w:r>
      <w:r w:rsidR="0046263C">
        <w:rPr>
          <w:sz w:val="24"/>
          <w:szCs w:val="24"/>
        </w:rPr>
        <w:tab/>
      </w:r>
      <w:r w:rsidR="0046263C">
        <w:rPr>
          <w:sz w:val="24"/>
          <w:szCs w:val="24"/>
        </w:rPr>
        <w:tab/>
        <w:t>Vilma Bartašienė</w:t>
      </w:r>
    </w:p>
    <w:sectPr w:rsidR="00050C70" w:rsidRPr="002D3DBE" w:rsidSect="00810848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2AB00" w14:textId="77777777" w:rsidR="00D13CE2" w:rsidRDefault="00D13CE2" w:rsidP="00810848">
      <w:r>
        <w:separator/>
      </w:r>
    </w:p>
  </w:endnote>
  <w:endnote w:type="continuationSeparator" w:id="0">
    <w:p w14:paraId="542FDE6A" w14:textId="77777777" w:rsidR="00D13CE2" w:rsidRDefault="00D13CE2" w:rsidP="0081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E765E" w14:textId="77777777" w:rsidR="00D13CE2" w:rsidRDefault="00D13CE2" w:rsidP="00810848">
      <w:r>
        <w:separator/>
      </w:r>
    </w:p>
  </w:footnote>
  <w:footnote w:type="continuationSeparator" w:id="0">
    <w:p w14:paraId="16B4C1B9" w14:textId="77777777" w:rsidR="00D13CE2" w:rsidRDefault="00D13CE2" w:rsidP="0081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590226"/>
      <w:docPartObj>
        <w:docPartGallery w:val="Page Numbers (Top of Page)"/>
        <w:docPartUnique/>
      </w:docPartObj>
    </w:sdtPr>
    <w:sdtEndPr/>
    <w:sdtContent>
      <w:p w14:paraId="31B2A29C" w14:textId="77777777" w:rsidR="00810848" w:rsidRDefault="008108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52B">
          <w:rPr>
            <w:noProof/>
          </w:rPr>
          <w:t>2</w:t>
        </w:r>
        <w:r>
          <w:fldChar w:fldCharType="end"/>
        </w:r>
      </w:p>
    </w:sdtContent>
  </w:sdt>
  <w:p w14:paraId="31B2A29D" w14:textId="77777777" w:rsidR="00810848" w:rsidRDefault="008108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009B4"/>
    <w:rsid w:val="00010011"/>
    <w:rsid w:val="00024527"/>
    <w:rsid w:val="00050C70"/>
    <w:rsid w:val="00065827"/>
    <w:rsid w:val="000669EA"/>
    <w:rsid w:val="00081B6E"/>
    <w:rsid w:val="000969D2"/>
    <w:rsid w:val="000B7EDE"/>
    <w:rsid w:val="000C7C30"/>
    <w:rsid w:val="000D5AAF"/>
    <w:rsid w:val="000F7025"/>
    <w:rsid w:val="000F74DC"/>
    <w:rsid w:val="001324CE"/>
    <w:rsid w:val="00143243"/>
    <w:rsid w:val="0016419A"/>
    <w:rsid w:val="0017467D"/>
    <w:rsid w:val="0017794E"/>
    <w:rsid w:val="001C504C"/>
    <w:rsid w:val="001E427A"/>
    <w:rsid w:val="001F675F"/>
    <w:rsid w:val="00213D5F"/>
    <w:rsid w:val="002214A8"/>
    <w:rsid w:val="00235521"/>
    <w:rsid w:val="002423E8"/>
    <w:rsid w:val="00267E1B"/>
    <w:rsid w:val="00277790"/>
    <w:rsid w:val="002D3DBE"/>
    <w:rsid w:val="00306AD0"/>
    <w:rsid w:val="0033054A"/>
    <w:rsid w:val="00330623"/>
    <w:rsid w:val="003353C7"/>
    <w:rsid w:val="00377366"/>
    <w:rsid w:val="00377665"/>
    <w:rsid w:val="003942F8"/>
    <w:rsid w:val="003D6937"/>
    <w:rsid w:val="004073BB"/>
    <w:rsid w:val="00434729"/>
    <w:rsid w:val="00434D9F"/>
    <w:rsid w:val="0046263C"/>
    <w:rsid w:val="00470013"/>
    <w:rsid w:val="00474356"/>
    <w:rsid w:val="00490940"/>
    <w:rsid w:val="004B59D1"/>
    <w:rsid w:val="004D6DA0"/>
    <w:rsid w:val="004E5BA3"/>
    <w:rsid w:val="004F09FC"/>
    <w:rsid w:val="005173FD"/>
    <w:rsid w:val="0052453C"/>
    <w:rsid w:val="00534E73"/>
    <w:rsid w:val="00544DBF"/>
    <w:rsid w:val="00545715"/>
    <w:rsid w:val="00563444"/>
    <w:rsid w:val="005748F6"/>
    <w:rsid w:val="005811FA"/>
    <w:rsid w:val="00586A5F"/>
    <w:rsid w:val="00586BF3"/>
    <w:rsid w:val="005B2E62"/>
    <w:rsid w:val="005B5E50"/>
    <w:rsid w:val="005E049C"/>
    <w:rsid w:val="005E12BC"/>
    <w:rsid w:val="005E27EF"/>
    <w:rsid w:val="005F1E54"/>
    <w:rsid w:val="00623C98"/>
    <w:rsid w:val="00624B14"/>
    <w:rsid w:val="00634D87"/>
    <w:rsid w:val="00641874"/>
    <w:rsid w:val="00642BE4"/>
    <w:rsid w:val="006470CE"/>
    <w:rsid w:val="00647BE6"/>
    <w:rsid w:val="006627A9"/>
    <w:rsid w:val="0069678C"/>
    <w:rsid w:val="006C073B"/>
    <w:rsid w:val="006D11F6"/>
    <w:rsid w:val="006E2F29"/>
    <w:rsid w:val="006F0086"/>
    <w:rsid w:val="00702915"/>
    <w:rsid w:val="007154E3"/>
    <w:rsid w:val="00723000"/>
    <w:rsid w:val="00752FEF"/>
    <w:rsid w:val="007813F8"/>
    <w:rsid w:val="007912EB"/>
    <w:rsid w:val="0079217F"/>
    <w:rsid w:val="007A0B7E"/>
    <w:rsid w:val="007A5415"/>
    <w:rsid w:val="007C12B4"/>
    <w:rsid w:val="007C1581"/>
    <w:rsid w:val="007F728C"/>
    <w:rsid w:val="00810848"/>
    <w:rsid w:val="00816FFD"/>
    <w:rsid w:val="00841918"/>
    <w:rsid w:val="0084741D"/>
    <w:rsid w:val="00877CF2"/>
    <w:rsid w:val="008A0471"/>
    <w:rsid w:val="008B6745"/>
    <w:rsid w:val="008C0ADA"/>
    <w:rsid w:val="008C4298"/>
    <w:rsid w:val="008E22C4"/>
    <w:rsid w:val="008E46CA"/>
    <w:rsid w:val="00912558"/>
    <w:rsid w:val="00931327"/>
    <w:rsid w:val="00967B4E"/>
    <w:rsid w:val="00977E80"/>
    <w:rsid w:val="00980D67"/>
    <w:rsid w:val="009A0DD6"/>
    <w:rsid w:val="009C1E5B"/>
    <w:rsid w:val="009D34BD"/>
    <w:rsid w:val="00A07FB0"/>
    <w:rsid w:val="00A20E7E"/>
    <w:rsid w:val="00A354CD"/>
    <w:rsid w:val="00A52F1C"/>
    <w:rsid w:val="00A6289C"/>
    <w:rsid w:val="00A65A58"/>
    <w:rsid w:val="00A8767A"/>
    <w:rsid w:val="00AA2C8D"/>
    <w:rsid w:val="00AB0B1C"/>
    <w:rsid w:val="00AE5566"/>
    <w:rsid w:val="00B057A5"/>
    <w:rsid w:val="00B06CA1"/>
    <w:rsid w:val="00B36DDF"/>
    <w:rsid w:val="00B63C45"/>
    <w:rsid w:val="00B9457C"/>
    <w:rsid w:val="00BB765E"/>
    <w:rsid w:val="00BC0136"/>
    <w:rsid w:val="00BC1ACE"/>
    <w:rsid w:val="00BC70AD"/>
    <w:rsid w:val="00C17B2D"/>
    <w:rsid w:val="00C2354A"/>
    <w:rsid w:val="00C2663B"/>
    <w:rsid w:val="00C40236"/>
    <w:rsid w:val="00C62072"/>
    <w:rsid w:val="00C6443C"/>
    <w:rsid w:val="00C8349E"/>
    <w:rsid w:val="00C87652"/>
    <w:rsid w:val="00CC427C"/>
    <w:rsid w:val="00CE1A34"/>
    <w:rsid w:val="00CE5C92"/>
    <w:rsid w:val="00CF67E5"/>
    <w:rsid w:val="00D13CE2"/>
    <w:rsid w:val="00D1776F"/>
    <w:rsid w:val="00D30DDA"/>
    <w:rsid w:val="00D4489D"/>
    <w:rsid w:val="00D535D0"/>
    <w:rsid w:val="00D82D7F"/>
    <w:rsid w:val="00D92D77"/>
    <w:rsid w:val="00DA185A"/>
    <w:rsid w:val="00DD128A"/>
    <w:rsid w:val="00DF10E6"/>
    <w:rsid w:val="00DF5AEE"/>
    <w:rsid w:val="00E0211C"/>
    <w:rsid w:val="00E1052B"/>
    <w:rsid w:val="00E17B24"/>
    <w:rsid w:val="00E25324"/>
    <w:rsid w:val="00E26426"/>
    <w:rsid w:val="00E47445"/>
    <w:rsid w:val="00E50B6B"/>
    <w:rsid w:val="00E56801"/>
    <w:rsid w:val="00E62CF4"/>
    <w:rsid w:val="00E734F5"/>
    <w:rsid w:val="00E869DF"/>
    <w:rsid w:val="00E96FBB"/>
    <w:rsid w:val="00EA14C4"/>
    <w:rsid w:val="00EA2E5F"/>
    <w:rsid w:val="00EA323F"/>
    <w:rsid w:val="00EA3B19"/>
    <w:rsid w:val="00EC2128"/>
    <w:rsid w:val="00ED2A66"/>
    <w:rsid w:val="00EF05C6"/>
    <w:rsid w:val="00EF79EA"/>
    <w:rsid w:val="00F15AAA"/>
    <w:rsid w:val="00F20E57"/>
    <w:rsid w:val="00F21F11"/>
    <w:rsid w:val="00F26E9D"/>
    <w:rsid w:val="00F4759A"/>
    <w:rsid w:val="00F72515"/>
    <w:rsid w:val="00F83F13"/>
    <w:rsid w:val="00FA70DE"/>
    <w:rsid w:val="00FC5544"/>
    <w:rsid w:val="00FC7C66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2A243"/>
  <w15:chartTrackingRefBased/>
  <w15:docId w15:val="{2B10F210-655B-4A1C-8BEF-5D091B1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B36DDF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paragraph" w:customStyle="1" w:styleId="CharChar">
    <w:name w:val="Char Char"/>
    <w:basedOn w:val="prastasis"/>
    <w:rsid w:val="008E22C4"/>
    <w:pPr>
      <w:spacing w:after="160" w:line="240" w:lineRule="exact"/>
    </w:pPr>
    <w:rPr>
      <w:rFonts w:ascii="Tahoma" w:hAnsi="Tahoma"/>
      <w:lang w:val="en-US"/>
    </w:rPr>
  </w:style>
  <w:style w:type="character" w:customStyle="1" w:styleId="PagrindinistekstasDiagrama">
    <w:name w:val="Pagrindinis tekstas Diagrama"/>
    <w:link w:val="Pagrindinistekstas"/>
    <w:rsid w:val="00010011"/>
    <w:rPr>
      <w:sz w:val="22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B36DDF"/>
    <w:rPr>
      <w:b/>
      <w:sz w:val="24"/>
      <w:lang w:eastAsia="en-US"/>
    </w:rPr>
  </w:style>
  <w:style w:type="table" w:styleId="Lentelstinklelis">
    <w:name w:val="Table Grid"/>
    <w:basedOn w:val="prastojilentel"/>
    <w:rsid w:val="0037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108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0848"/>
    <w:rPr>
      <w:lang w:eastAsia="en-US"/>
    </w:rPr>
  </w:style>
  <w:style w:type="paragraph" w:styleId="Porat">
    <w:name w:val="footer"/>
    <w:basedOn w:val="prastasis"/>
    <w:link w:val="PoratDiagrama"/>
    <w:rsid w:val="008108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1084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2408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2710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Diana Brazdžiunienė</cp:lastModifiedBy>
  <cp:revision>2</cp:revision>
  <cp:lastPrinted>2020-09-03T12:15:00Z</cp:lastPrinted>
  <dcterms:created xsi:type="dcterms:W3CDTF">2022-05-11T10:30:00Z</dcterms:created>
  <dcterms:modified xsi:type="dcterms:W3CDTF">2022-05-11T10:30:00Z</dcterms:modified>
</cp:coreProperties>
</file>