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35887" w14:textId="77777777" w:rsidR="005A2987" w:rsidRDefault="005A2987" w:rsidP="005A2987">
      <w:pPr>
        <w:jc w:val="center"/>
        <w:rPr>
          <w:b/>
          <w:sz w:val="24"/>
          <w:szCs w:val="24"/>
        </w:rPr>
      </w:pPr>
      <w:bookmarkStart w:id="0" w:name="_GoBack"/>
      <w:bookmarkEnd w:id="0"/>
      <w:r w:rsidRPr="00B32970">
        <w:rPr>
          <w:b/>
          <w:sz w:val="24"/>
          <w:szCs w:val="24"/>
        </w:rPr>
        <w:t>AIŠKINAMASIS RAŠTAS</w:t>
      </w:r>
    </w:p>
    <w:p w14:paraId="56D35888" w14:textId="77777777" w:rsidR="005A2987" w:rsidRDefault="005A2987" w:rsidP="005A2987">
      <w:pPr>
        <w:jc w:val="center"/>
        <w:rPr>
          <w:b/>
          <w:sz w:val="24"/>
          <w:szCs w:val="24"/>
        </w:rPr>
      </w:pPr>
    </w:p>
    <w:p w14:paraId="56D35889" w14:textId="77777777" w:rsidR="005A2987" w:rsidRDefault="005A2987" w:rsidP="005A2987">
      <w:pPr>
        <w:pStyle w:val="Antrat2"/>
      </w:pPr>
      <w:r>
        <w:t>SPRENDIMAS</w:t>
      </w:r>
    </w:p>
    <w:p w14:paraId="56D3588A" w14:textId="77777777" w:rsidR="00AA2A2E" w:rsidRPr="00AA2A2E" w:rsidRDefault="00AA2A2E" w:rsidP="00AA2A2E">
      <w:pPr>
        <w:jc w:val="center"/>
        <w:rPr>
          <w:b/>
          <w:sz w:val="24"/>
          <w:szCs w:val="24"/>
        </w:rPr>
      </w:pPr>
      <w:r w:rsidRPr="00AA2A2E">
        <w:rPr>
          <w:b/>
          <w:sz w:val="24"/>
          <w:szCs w:val="24"/>
        </w:rPr>
        <w:t>DĖL SAVIVALDYBĖS TARYBOS 2019 M. GRUODŽIO 19 D. SPRENDIMO NR. 1-497 „DĖL SAVIVALDYBĖS BŪSTO IR SOCIALINIO BŪSTO NUOMOS TVARKOS APRAŠO, SOCIALINIO BŪSTO, SAVIVALDYBĖS BŪSTO, SAVIVALDYBĖS BŪSTO (BENDRABUČIUOSE) NUOMOS SUTARČIŲ FORMŲ PATVIRTINIMO“ PAKEITIMO</w:t>
      </w:r>
    </w:p>
    <w:p w14:paraId="56D3588B" w14:textId="77777777" w:rsidR="005A2987" w:rsidRPr="00AA2A2E" w:rsidRDefault="005A2987" w:rsidP="005A2987">
      <w:pPr>
        <w:jc w:val="center"/>
        <w:rPr>
          <w:sz w:val="24"/>
          <w:szCs w:val="24"/>
        </w:rPr>
      </w:pPr>
      <w:r w:rsidRPr="00AA2A2E">
        <w:rPr>
          <w:sz w:val="24"/>
          <w:szCs w:val="24"/>
        </w:rPr>
        <w:t>2022 m. gegužės 25 d.</w:t>
      </w:r>
    </w:p>
    <w:p w14:paraId="56D3588C" w14:textId="77777777" w:rsidR="005A2987" w:rsidRPr="00B32970" w:rsidRDefault="005A2987" w:rsidP="005A2987">
      <w:pPr>
        <w:jc w:val="center"/>
        <w:rPr>
          <w:sz w:val="24"/>
          <w:szCs w:val="24"/>
        </w:rPr>
      </w:pPr>
      <w:r w:rsidRPr="00B32970">
        <w:rPr>
          <w:sz w:val="24"/>
          <w:szCs w:val="24"/>
        </w:rPr>
        <w:t>Panevėžys</w:t>
      </w:r>
    </w:p>
    <w:p w14:paraId="56D3588D" w14:textId="77777777" w:rsidR="005A2987" w:rsidRDefault="005A2987" w:rsidP="005A2987">
      <w:pPr>
        <w:jc w:val="both"/>
      </w:pPr>
      <w:r>
        <w:tab/>
      </w:r>
    </w:p>
    <w:p w14:paraId="56D3588E" w14:textId="77777777" w:rsidR="005A2987" w:rsidRPr="00126113" w:rsidRDefault="005A2987" w:rsidP="005A2987">
      <w:pPr>
        <w:ind w:firstLine="720"/>
        <w:jc w:val="both"/>
        <w:rPr>
          <w:b/>
          <w:sz w:val="24"/>
          <w:szCs w:val="24"/>
        </w:rPr>
      </w:pPr>
      <w:r w:rsidRPr="00126113">
        <w:rPr>
          <w:b/>
          <w:sz w:val="24"/>
          <w:szCs w:val="24"/>
        </w:rPr>
        <w:t>1</w:t>
      </w:r>
      <w:r w:rsidRPr="00126113">
        <w:rPr>
          <w:sz w:val="24"/>
          <w:szCs w:val="24"/>
        </w:rPr>
        <w:t>.</w:t>
      </w:r>
      <w:r w:rsidRPr="00126113">
        <w:rPr>
          <w:b/>
          <w:sz w:val="24"/>
          <w:szCs w:val="24"/>
        </w:rPr>
        <w:t>Problemos esmė.</w:t>
      </w:r>
    </w:p>
    <w:p w14:paraId="56D3588F" w14:textId="77777777" w:rsidR="005A2987" w:rsidRDefault="005A2987" w:rsidP="00473A14">
      <w:pPr>
        <w:tabs>
          <w:tab w:val="left" w:pos="851"/>
        </w:tabs>
        <w:jc w:val="both"/>
        <w:rPr>
          <w:color w:val="000000"/>
          <w:sz w:val="24"/>
          <w:szCs w:val="24"/>
        </w:rPr>
      </w:pPr>
      <w:r>
        <w:rPr>
          <w:sz w:val="24"/>
          <w:szCs w:val="24"/>
        </w:rPr>
        <w:tab/>
        <w:t xml:space="preserve">Nuo 2022 m. sausio 1 d. įsigaliojo  Lietuvos Respublikos paramos būstui įsigyti ar išsinuomoti įstatymo (toliau – Įstatymas) pakeitimai. Įstatyme </w:t>
      </w:r>
      <w:r w:rsidR="00B3267F">
        <w:rPr>
          <w:sz w:val="24"/>
          <w:szCs w:val="24"/>
        </w:rPr>
        <w:t>padidinti metinių pajamų ir turto dydžiai, kuriuos neviršijus asmenys (šeimos) išsaugotų teisę į socialinį būstą</w:t>
      </w:r>
      <w:r w:rsidR="00473A14">
        <w:rPr>
          <w:sz w:val="24"/>
          <w:szCs w:val="24"/>
        </w:rPr>
        <w:t xml:space="preserve">, asmenims ir šeimoms, nuomojančioms socialinį būstą  ir viršijus metinius pajamų ir turto dydžius, jei asmuo ar šeima neturi nuosavybės teise kito būsto, šis būstas pažeidžiamiausioms tikslinėms grupėms privalėtų būtų nuomojamas kaip savivaldybės būstas  lengvatinėmis būsto nuomos kainomis, papildyta, kad ne eilės tvarka išsinuomoti socialinį būstą galėtų vieniši tėvai, taip pat Savivaldybės administracijai numatyta prievolė, tikrinti socialinio būsto būklę, ar būstas nuomojamas pagal paskirtį, ar nepažeidžiamos nuomos sąlygos ir kt.  </w:t>
      </w:r>
    </w:p>
    <w:p w14:paraId="56D35890" w14:textId="77777777" w:rsidR="005A2987" w:rsidRDefault="005A2987" w:rsidP="005A2987">
      <w:pPr>
        <w:ind w:firstLine="720"/>
        <w:jc w:val="both"/>
        <w:rPr>
          <w:color w:val="000000"/>
          <w:sz w:val="24"/>
          <w:szCs w:val="24"/>
        </w:rPr>
      </w:pPr>
    </w:p>
    <w:p w14:paraId="56D35891" w14:textId="77777777" w:rsidR="005A2987" w:rsidRDefault="005A2987" w:rsidP="005A2987">
      <w:pPr>
        <w:ind w:firstLine="720"/>
        <w:jc w:val="both"/>
        <w:rPr>
          <w:b/>
          <w:sz w:val="24"/>
          <w:szCs w:val="24"/>
        </w:rPr>
      </w:pPr>
      <w:r>
        <w:rPr>
          <w:b/>
          <w:sz w:val="24"/>
          <w:szCs w:val="24"/>
        </w:rPr>
        <w:t xml:space="preserve">2. </w:t>
      </w:r>
      <w:r w:rsidRPr="00126113">
        <w:rPr>
          <w:b/>
          <w:sz w:val="24"/>
          <w:szCs w:val="24"/>
        </w:rPr>
        <w:t>Kaip šiuo metu sprendžiami sprendimo</w:t>
      </w:r>
      <w:r>
        <w:rPr>
          <w:b/>
          <w:sz w:val="24"/>
          <w:szCs w:val="24"/>
        </w:rPr>
        <w:t xml:space="preserve"> projekte aptarti klausimai: </w:t>
      </w:r>
    </w:p>
    <w:p w14:paraId="56D35892" w14:textId="77777777" w:rsidR="00376E77" w:rsidRDefault="00376E77" w:rsidP="005A2987">
      <w:pPr>
        <w:ind w:firstLine="720"/>
        <w:jc w:val="both"/>
        <w:rPr>
          <w:sz w:val="24"/>
          <w:szCs w:val="24"/>
        </w:rPr>
      </w:pPr>
      <w:r w:rsidRPr="0078552B">
        <w:rPr>
          <w:sz w:val="24"/>
          <w:szCs w:val="24"/>
        </w:rPr>
        <w:t>201</w:t>
      </w:r>
      <w:r>
        <w:rPr>
          <w:sz w:val="24"/>
          <w:szCs w:val="24"/>
        </w:rPr>
        <w:t>9 m. gruodžio 19 d. T</w:t>
      </w:r>
      <w:r w:rsidRPr="0078552B">
        <w:rPr>
          <w:sz w:val="24"/>
          <w:szCs w:val="24"/>
        </w:rPr>
        <w:t>arybos sprendimu Nr. 1-</w:t>
      </w:r>
      <w:r>
        <w:rPr>
          <w:sz w:val="24"/>
          <w:szCs w:val="24"/>
        </w:rPr>
        <w:t xml:space="preserve">497 buvo patvirtinti: </w:t>
      </w:r>
      <w:r w:rsidRPr="0078552B">
        <w:rPr>
          <w:sz w:val="24"/>
          <w:szCs w:val="24"/>
        </w:rPr>
        <w:t>Savivaldybės būsto ir socialinio būsto nuomos tvarko aprašas</w:t>
      </w:r>
      <w:r>
        <w:rPr>
          <w:sz w:val="24"/>
          <w:szCs w:val="24"/>
        </w:rPr>
        <w:t xml:space="preserve">, socialinio būsto, savivaldybės būsto ir savivaldybės būsto (bendrabučiuose) nuomos sutarčių formos. Sprendimas buvo </w:t>
      </w:r>
      <w:r w:rsidRPr="0078552B">
        <w:rPr>
          <w:sz w:val="24"/>
          <w:szCs w:val="24"/>
        </w:rPr>
        <w:t xml:space="preserve">keletą kartų </w:t>
      </w:r>
      <w:r>
        <w:rPr>
          <w:sz w:val="24"/>
          <w:szCs w:val="24"/>
        </w:rPr>
        <w:t>koreguotas, pritaikant pasikeitusias įstatymo nuostatas.</w:t>
      </w:r>
      <w:r w:rsidRPr="0078552B">
        <w:rPr>
          <w:sz w:val="24"/>
          <w:szCs w:val="24"/>
        </w:rPr>
        <w:t xml:space="preserve"> </w:t>
      </w:r>
      <w:r>
        <w:rPr>
          <w:sz w:val="24"/>
          <w:szCs w:val="24"/>
        </w:rPr>
        <w:t>2022 m. sausio 1 d. įsigaliojus Įstatymo pakeitim</w:t>
      </w:r>
      <w:r w:rsidR="0071582D">
        <w:rPr>
          <w:sz w:val="24"/>
          <w:szCs w:val="24"/>
        </w:rPr>
        <w:t>ams</w:t>
      </w:r>
      <w:r>
        <w:rPr>
          <w:sz w:val="24"/>
          <w:szCs w:val="24"/>
        </w:rPr>
        <w:t xml:space="preserve"> nuomos tvarkos aprašas ir sutartys nebeatitinka Įstatymo nuostatų, todėl parengtas Tarybos sprendimo projektas „D</w:t>
      </w:r>
      <w:r w:rsidRPr="00D44F72">
        <w:rPr>
          <w:sz w:val="24"/>
          <w:szCs w:val="24"/>
        </w:rPr>
        <w:t>ėl savivaldybės būsto ir socialinio būsto nuomos tvarkos aprašo, socialinio būsto, savivaldybės būsto, savivaldybės būsto (bendrabučiuose) nuomos sutarčių formų patvirtinimo</w:t>
      </w:r>
      <w:r>
        <w:rPr>
          <w:sz w:val="24"/>
          <w:szCs w:val="24"/>
        </w:rPr>
        <w:t xml:space="preserve">“. </w:t>
      </w:r>
    </w:p>
    <w:p w14:paraId="56D35893" w14:textId="77777777" w:rsidR="005A2987" w:rsidRDefault="005A2987" w:rsidP="005A2987">
      <w:pPr>
        <w:ind w:firstLine="720"/>
        <w:jc w:val="both"/>
        <w:rPr>
          <w:sz w:val="24"/>
          <w:szCs w:val="24"/>
        </w:rPr>
      </w:pPr>
    </w:p>
    <w:p w14:paraId="56D35894" w14:textId="77777777" w:rsidR="005A2987" w:rsidRDefault="005A2987" w:rsidP="005A2987">
      <w:pPr>
        <w:ind w:firstLine="780"/>
        <w:jc w:val="both"/>
        <w:rPr>
          <w:b/>
          <w:sz w:val="24"/>
          <w:szCs w:val="24"/>
        </w:rPr>
      </w:pPr>
      <w:r w:rsidRPr="00B32970">
        <w:rPr>
          <w:b/>
          <w:sz w:val="24"/>
          <w:szCs w:val="24"/>
        </w:rPr>
        <w:t>3. Sprendimo priėmimo būtinumo pagrindimas.</w:t>
      </w:r>
    </w:p>
    <w:p w14:paraId="56D35895" w14:textId="77777777" w:rsidR="00376E77" w:rsidRDefault="00376E77" w:rsidP="00376E77">
      <w:pPr>
        <w:tabs>
          <w:tab w:val="left" w:pos="993"/>
        </w:tabs>
        <w:jc w:val="both"/>
      </w:pPr>
      <w:r>
        <w:rPr>
          <w:sz w:val="24"/>
          <w:szCs w:val="24"/>
          <w:lang w:val="sv-SE"/>
        </w:rPr>
        <w:tab/>
        <w:t xml:space="preserve">Tarybai patvirtinus naują aprašą ir savivaldybės būsto, socialinio būsto ir savivaldybės būsto (bendrabučiuose) nuomos sutarčių formas, </w:t>
      </w:r>
      <w:r>
        <w:rPr>
          <w:sz w:val="24"/>
          <w:szCs w:val="24"/>
        </w:rPr>
        <w:t xml:space="preserve">bus įgyvendintos Įstatymo nuostatos. </w:t>
      </w:r>
    </w:p>
    <w:p w14:paraId="56D35896" w14:textId="77777777" w:rsidR="005A2987" w:rsidRPr="007435B8" w:rsidRDefault="005A2987" w:rsidP="005A2987">
      <w:pPr>
        <w:ind w:firstLine="720"/>
        <w:jc w:val="both"/>
        <w:rPr>
          <w:sz w:val="24"/>
          <w:szCs w:val="24"/>
        </w:rPr>
      </w:pPr>
    </w:p>
    <w:p w14:paraId="56D35897" w14:textId="77777777" w:rsidR="005A2987" w:rsidRDefault="005A2987" w:rsidP="005A2987">
      <w:pPr>
        <w:ind w:firstLine="720"/>
        <w:jc w:val="both"/>
        <w:rPr>
          <w:b/>
          <w:sz w:val="24"/>
          <w:szCs w:val="24"/>
        </w:rPr>
      </w:pPr>
      <w:r w:rsidRPr="00B32970">
        <w:rPr>
          <w:b/>
          <w:sz w:val="24"/>
          <w:szCs w:val="24"/>
        </w:rPr>
        <w:t>4. Skaičiavimai, išlaidų sąmatos, finansavimo šaltiniai.</w:t>
      </w:r>
    </w:p>
    <w:p w14:paraId="56D35898" w14:textId="77777777" w:rsidR="005A2987" w:rsidRPr="001E2F4B" w:rsidRDefault="005A2987" w:rsidP="005A2987">
      <w:pPr>
        <w:ind w:firstLine="720"/>
        <w:jc w:val="both"/>
        <w:rPr>
          <w:sz w:val="24"/>
          <w:szCs w:val="24"/>
        </w:rPr>
      </w:pPr>
      <w:r w:rsidRPr="001E2F4B">
        <w:rPr>
          <w:sz w:val="24"/>
          <w:szCs w:val="24"/>
        </w:rPr>
        <w:t>Savivaldybė išlaidų neturės</w:t>
      </w:r>
      <w:r>
        <w:rPr>
          <w:sz w:val="24"/>
          <w:szCs w:val="24"/>
        </w:rPr>
        <w:t>.</w:t>
      </w:r>
    </w:p>
    <w:p w14:paraId="56D35899" w14:textId="77777777" w:rsidR="005A2987" w:rsidRPr="00B32970" w:rsidRDefault="005A2987" w:rsidP="005A2987">
      <w:pPr>
        <w:jc w:val="both"/>
        <w:rPr>
          <w:sz w:val="24"/>
          <w:szCs w:val="24"/>
        </w:rPr>
      </w:pPr>
      <w:r w:rsidRPr="00B32970">
        <w:rPr>
          <w:sz w:val="24"/>
          <w:szCs w:val="24"/>
        </w:rPr>
        <w:tab/>
      </w:r>
      <w:r w:rsidRPr="00B32970">
        <w:rPr>
          <w:sz w:val="24"/>
          <w:szCs w:val="24"/>
        </w:rPr>
        <w:tab/>
      </w:r>
    </w:p>
    <w:p w14:paraId="56D3589A" w14:textId="77777777" w:rsidR="005A2987" w:rsidRPr="00B32970" w:rsidRDefault="005A2987" w:rsidP="005A298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6D3589B" w14:textId="77777777" w:rsidR="005A2987" w:rsidRDefault="005A2987" w:rsidP="005A2987">
      <w:pPr>
        <w:ind w:firstLine="720"/>
        <w:jc w:val="both"/>
        <w:rPr>
          <w:sz w:val="24"/>
          <w:szCs w:val="24"/>
        </w:rPr>
      </w:pPr>
      <w:r w:rsidRPr="00B32970">
        <w:rPr>
          <w:sz w:val="24"/>
          <w:szCs w:val="24"/>
        </w:rPr>
        <w:t>Neigiamų pasekmių nenumatoma.</w:t>
      </w:r>
    </w:p>
    <w:p w14:paraId="56D3589C" w14:textId="77777777" w:rsidR="005A2987" w:rsidRPr="00B32970" w:rsidRDefault="005A2987" w:rsidP="005A2987">
      <w:pPr>
        <w:jc w:val="both"/>
        <w:rPr>
          <w:sz w:val="24"/>
          <w:szCs w:val="24"/>
        </w:rPr>
      </w:pPr>
    </w:p>
    <w:p w14:paraId="56D3589D" w14:textId="77777777" w:rsidR="005A2987" w:rsidRPr="00B32970" w:rsidRDefault="005A2987" w:rsidP="005A2987">
      <w:pPr>
        <w:tabs>
          <w:tab w:val="left" w:pos="780"/>
        </w:tabs>
        <w:jc w:val="both"/>
        <w:rPr>
          <w:b/>
          <w:sz w:val="24"/>
          <w:szCs w:val="24"/>
        </w:rPr>
      </w:pPr>
      <w:r>
        <w:rPr>
          <w:sz w:val="24"/>
          <w:szCs w:val="24"/>
        </w:rPr>
        <w:tab/>
      </w:r>
      <w:r w:rsidRPr="00B32970">
        <w:rPr>
          <w:b/>
          <w:sz w:val="24"/>
          <w:szCs w:val="24"/>
        </w:rPr>
        <w:t>6. Kieno iniciatyva parengtas sprendimo projektas.</w:t>
      </w:r>
    </w:p>
    <w:p w14:paraId="56D3589E" w14:textId="77777777" w:rsidR="005A2987" w:rsidRDefault="005A2987" w:rsidP="005A2987">
      <w:pPr>
        <w:ind w:firstLine="780"/>
        <w:jc w:val="both"/>
        <w:rPr>
          <w:sz w:val="24"/>
          <w:szCs w:val="24"/>
        </w:rPr>
      </w:pPr>
      <w:r w:rsidRPr="00B32970">
        <w:rPr>
          <w:sz w:val="24"/>
          <w:szCs w:val="24"/>
        </w:rPr>
        <w:t xml:space="preserve">Sprendimo projektą parengė </w:t>
      </w:r>
      <w:r>
        <w:rPr>
          <w:sz w:val="24"/>
          <w:szCs w:val="24"/>
        </w:rPr>
        <w:t>Miesto infrastruktūros skyrius.</w:t>
      </w:r>
    </w:p>
    <w:p w14:paraId="56D3589F" w14:textId="77777777" w:rsidR="005A2987" w:rsidRPr="00B32970" w:rsidRDefault="005A2987" w:rsidP="005A2987">
      <w:pPr>
        <w:jc w:val="both"/>
        <w:rPr>
          <w:sz w:val="24"/>
          <w:szCs w:val="24"/>
        </w:rPr>
      </w:pPr>
      <w:r w:rsidRPr="00B32970">
        <w:rPr>
          <w:sz w:val="24"/>
          <w:szCs w:val="24"/>
        </w:rPr>
        <w:tab/>
        <w:t xml:space="preserve"> </w:t>
      </w:r>
    </w:p>
    <w:p w14:paraId="56D358A0" w14:textId="77777777" w:rsidR="005A2987" w:rsidRDefault="005A2987" w:rsidP="005A2987">
      <w:pPr>
        <w:tabs>
          <w:tab w:val="left" w:pos="851"/>
        </w:tabs>
        <w:jc w:val="both"/>
        <w:rPr>
          <w:sz w:val="24"/>
          <w:szCs w:val="24"/>
        </w:rPr>
      </w:pPr>
      <w:r w:rsidRPr="00B32970">
        <w:rPr>
          <w:sz w:val="24"/>
          <w:szCs w:val="24"/>
        </w:rPr>
        <w:tab/>
      </w:r>
    </w:p>
    <w:p w14:paraId="56D358A1" w14:textId="77777777" w:rsidR="005A2987" w:rsidRPr="00B32970" w:rsidRDefault="005A2987" w:rsidP="005A2987">
      <w:pPr>
        <w:jc w:val="both"/>
        <w:rPr>
          <w:sz w:val="24"/>
          <w:szCs w:val="24"/>
        </w:rPr>
      </w:pPr>
    </w:p>
    <w:p w14:paraId="56D358A2" w14:textId="77777777" w:rsidR="005A2987" w:rsidRDefault="005A2987" w:rsidP="005A2987">
      <w:pPr>
        <w:jc w:val="both"/>
      </w:pPr>
    </w:p>
    <w:p w14:paraId="56D358A3" w14:textId="77777777" w:rsidR="005A2987" w:rsidRDefault="005A2987" w:rsidP="005A2987">
      <w:pPr>
        <w:jc w:val="both"/>
        <w:rPr>
          <w:sz w:val="24"/>
          <w:szCs w:val="24"/>
        </w:rPr>
      </w:pPr>
      <w:r>
        <w:rPr>
          <w:sz w:val="24"/>
          <w:szCs w:val="24"/>
        </w:rPr>
        <w:t>Miesto infrastruktūros skyriaus</w:t>
      </w:r>
    </w:p>
    <w:p w14:paraId="56D358A4" w14:textId="77777777" w:rsidR="005A2987" w:rsidRDefault="005A2987" w:rsidP="005A298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6D358A5" w14:textId="77777777" w:rsidR="005A2987" w:rsidRDefault="005A2987" w:rsidP="005A2987"/>
    <w:p w14:paraId="56D358A6" w14:textId="77777777" w:rsidR="005A2987" w:rsidRDefault="005A2987" w:rsidP="005A2987"/>
    <w:p w14:paraId="56D358A7"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87"/>
    <w:rsid w:val="0037357A"/>
    <w:rsid w:val="00376E77"/>
    <w:rsid w:val="00430F97"/>
    <w:rsid w:val="00473A14"/>
    <w:rsid w:val="005A2987"/>
    <w:rsid w:val="0071582D"/>
    <w:rsid w:val="00880BF2"/>
    <w:rsid w:val="00AA2A2E"/>
    <w:rsid w:val="00B3267F"/>
    <w:rsid w:val="00D15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5887"/>
  <w15:chartTrackingRefBased/>
  <w15:docId w15:val="{5AC23D6B-9D56-45A2-802A-81203CDD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987"/>
    <w:rPr>
      <w:rFonts w:eastAsia="Times New Roman" w:cs="Times New Roman"/>
      <w:sz w:val="20"/>
      <w:szCs w:val="20"/>
    </w:rPr>
  </w:style>
  <w:style w:type="paragraph" w:styleId="Antrat2">
    <w:name w:val="heading 2"/>
    <w:basedOn w:val="prastasis"/>
    <w:next w:val="prastasis"/>
    <w:link w:val="Antrat2Diagrama"/>
    <w:qFormat/>
    <w:rsid w:val="005A298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A2987"/>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920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2022-06-13T11:00:00Z</dcterms:created>
  <dcterms:modified xsi:type="dcterms:W3CDTF">2022-06-13T11:00:00Z</dcterms:modified>
</cp:coreProperties>
</file>