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82158" w14:textId="77777777" w:rsidR="006D7BAD" w:rsidRPr="006D7BAD" w:rsidRDefault="006D7BAD" w:rsidP="00C363B0">
      <w:pPr>
        <w:spacing w:after="0" w:line="240" w:lineRule="auto"/>
        <w:jc w:val="center"/>
        <w:rPr>
          <w:rFonts w:ascii="Times New Roman" w:eastAsia="Times New Roman" w:hAnsi="Times New Roman" w:cs="Times New Roman"/>
          <w:noProof w:val="0"/>
          <w:sz w:val="24"/>
          <w:szCs w:val="24"/>
        </w:rPr>
      </w:pPr>
      <w:bookmarkStart w:id="0" w:name="_GoBack"/>
      <w:bookmarkEnd w:id="0"/>
      <w:r w:rsidRPr="006D7BAD">
        <w:rPr>
          <w:rFonts w:ascii="Times New Roman" w:eastAsia="Times New Roman" w:hAnsi="Times New Roman" w:cs="Times New Roman"/>
          <w:sz w:val="24"/>
          <w:szCs w:val="20"/>
          <w:lang w:eastAsia="lt-LT"/>
        </w:rPr>
        <w:drawing>
          <wp:inline distT="0" distB="0" distL="0" distR="0" wp14:anchorId="36E67B1E" wp14:editId="430E10C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741F50" w14:textId="77777777" w:rsidR="006D7BAD" w:rsidRPr="006D7BAD" w:rsidRDefault="006D7BAD" w:rsidP="00C363B0">
      <w:pPr>
        <w:spacing w:after="0" w:line="240" w:lineRule="auto"/>
        <w:jc w:val="center"/>
        <w:rPr>
          <w:rFonts w:ascii="Times New Roman" w:eastAsia="Times New Roman" w:hAnsi="Times New Roman" w:cs="Times New Roman"/>
          <w:noProof w:val="0"/>
          <w:sz w:val="24"/>
          <w:szCs w:val="24"/>
        </w:rPr>
      </w:pPr>
    </w:p>
    <w:p w14:paraId="75E1FA94" w14:textId="77777777" w:rsidR="006D7BAD" w:rsidRPr="006D7BAD" w:rsidRDefault="006D7BAD" w:rsidP="00C363B0">
      <w:pPr>
        <w:spacing w:after="0" w:line="240" w:lineRule="auto"/>
        <w:jc w:val="center"/>
        <w:rPr>
          <w:rFonts w:ascii="Times New Roman" w:eastAsia="Times New Roman" w:hAnsi="Times New Roman" w:cs="Times New Roman"/>
          <w:b/>
          <w:noProof w:val="0"/>
          <w:sz w:val="28"/>
          <w:szCs w:val="20"/>
        </w:rPr>
      </w:pPr>
      <w:r w:rsidRPr="006D7BAD">
        <w:rPr>
          <w:rFonts w:ascii="Times New Roman" w:eastAsia="Times New Roman" w:hAnsi="Times New Roman" w:cs="Times New Roman"/>
          <w:b/>
          <w:noProof w:val="0"/>
          <w:sz w:val="28"/>
          <w:szCs w:val="20"/>
        </w:rPr>
        <w:t>PANEVĖŽIO MIESTO SAVIVALDYBĖS TARYBA</w:t>
      </w:r>
    </w:p>
    <w:p w14:paraId="18DA87F3" w14:textId="77777777" w:rsidR="006D7BAD" w:rsidRPr="006D7BAD" w:rsidRDefault="006D7BAD" w:rsidP="00C363B0">
      <w:pPr>
        <w:keepNext/>
        <w:spacing w:after="0" w:line="240" w:lineRule="auto"/>
        <w:jc w:val="center"/>
        <w:outlineLvl w:val="1"/>
        <w:rPr>
          <w:rFonts w:ascii="Times New Roman" w:eastAsia="Times New Roman" w:hAnsi="Times New Roman" w:cs="Times New Roman"/>
          <w:noProof w:val="0"/>
          <w:sz w:val="24"/>
          <w:szCs w:val="20"/>
        </w:rPr>
      </w:pPr>
    </w:p>
    <w:p w14:paraId="129E406F" w14:textId="77777777" w:rsidR="006D7BAD" w:rsidRPr="006D7BAD" w:rsidRDefault="006D7BAD" w:rsidP="00C363B0">
      <w:pPr>
        <w:keepNext/>
        <w:spacing w:after="0" w:line="240" w:lineRule="auto"/>
        <w:jc w:val="center"/>
        <w:outlineLvl w:val="1"/>
        <w:rPr>
          <w:rFonts w:ascii="Times New Roman" w:eastAsia="Times New Roman" w:hAnsi="Times New Roman" w:cs="Times New Roman"/>
          <w:b/>
          <w:noProof w:val="0"/>
          <w:sz w:val="24"/>
          <w:szCs w:val="20"/>
        </w:rPr>
      </w:pPr>
      <w:r w:rsidRPr="006D7BAD">
        <w:rPr>
          <w:rFonts w:ascii="Times New Roman" w:eastAsia="Times New Roman" w:hAnsi="Times New Roman" w:cs="Times New Roman"/>
          <w:b/>
          <w:noProof w:val="0"/>
          <w:sz w:val="24"/>
          <w:szCs w:val="20"/>
        </w:rPr>
        <w:t>SPRENDIMAS</w:t>
      </w:r>
    </w:p>
    <w:p w14:paraId="5C1A9CEB" w14:textId="77777777" w:rsidR="006D7BAD" w:rsidRPr="006D7BAD" w:rsidRDefault="006D7BAD" w:rsidP="00C363B0">
      <w:pPr>
        <w:keepNext/>
        <w:spacing w:after="0" w:line="240" w:lineRule="auto"/>
        <w:jc w:val="center"/>
        <w:outlineLvl w:val="0"/>
        <w:rPr>
          <w:rFonts w:ascii="Times New Roman" w:eastAsia="Times New Roman" w:hAnsi="Times New Roman" w:cs="Times New Roman"/>
          <w:b/>
          <w:noProof w:val="0"/>
          <w:sz w:val="24"/>
          <w:szCs w:val="20"/>
        </w:rPr>
      </w:pPr>
      <w:r w:rsidRPr="006D7BAD">
        <w:rPr>
          <w:rFonts w:ascii="Times New Roman" w:eastAsia="Times New Roman" w:hAnsi="Times New Roman" w:cs="Times New Roman"/>
          <w:b/>
          <w:noProof w:val="0"/>
          <w:sz w:val="24"/>
          <w:szCs w:val="20"/>
        </w:rPr>
        <w:t>DĖL SOCIALINĖS PARAMOS TEIKIMO ASMENIMS, PATIRIANTIEMS SOCIALINĘ RIZIKĄ, TVARKOS APRAŠO PATVIRTINIMO IR SAVIVALDYBĖS TARYBOS 2010 M. BIRŽELIO 10 D. SPRENDIMO NR. 1-53-8 PRIPAŽINIMO NETEKUSIU GALIOS</w:t>
      </w:r>
    </w:p>
    <w:p w14:paraId="0402BEDD" w14:textId="77777777" w:rsidR="006D7BAD" w:rsidRPr="006D7BAD" w:rsidRDefault="006D7BAD" w:rsidP="00C363B0">
      <w:pPr>
        <w:spacing w:after="0" w:line="240" w:lineRule="auto"/>
        <w:jc w:val="center"/>
        <w:rPr>
          <w:rFonts w:ascii="Times New Roman" w:eastAsia="Times New Roman" w:hAnsi="Times New Roman" w:cs="Times New Roman"/>
          <w:noProof w:val="0"/>
          <w:sz w:val="24"/>
          <w:szCs w:val="20"/>
        </w:rPr>
      </w:pPr>
    </w:p>
    <w:p w14:paraId="72DAFA97" w14:textId="0DCEA437" w:rsidR="00A51831" w:rsidRDefault="00A51831" w:rsidP="00C363B0">
      <w:pPr>
        <w:keepNext/>
        <w:spacing w:after="0" w:line="240" w:lineRule="auto"/>
        <w:jc w:val="center"/>
        <w:outlineLvl w:val="2"/>
        <w:rPr>
          <w:rFonts w:ascii="Times New Roman" w:eastAsia="Times New Roman" w:hAnsi="Times New Roman" w:cs="Times New Roman"/>
          <w:noProof w:val="0"/>
          <w:sz w:val="24"/>
          <w:szCs w:val="20"/>
        </w:rPr>
      </w:pPr>
      <w:r w:rsidRPr="00A51831">
        <w:rPr>
          <w:rFonts w:ascii="Times New Roman" w:eastAsia="Times New Roman" w:hAnsi="Times New Roman" w:cs="Times New Roman"/>
          <w:noProof w:val="0"/>
          <w:sz w:val="24"/>
          <w:szCs w:val="20"/>
        </w:rPr>
        <w:t>2019 m. spalio 29 d. Nr. 1-</w:t>
      </w:r>
      <w:r w:rsidR="007B4721">
        <w:rPr>
          <w:rFonts w:ascii="Times New Roman" w:eastAsia="Times New Roman" w:hAnsi="Times New Roman" w:cs="Times New Roman"/>
          <w:noProof w:val="0"/>
          <w:sz w:val="24"/>
          <w:szCs w:val="20"/>
        </w:rPr>
        <w:t>396</w:t>
      </w:r>
    </w:p>
    <w:p w14:paraId="521E0231" w14:textId="55CC6E90" w:rsidR="006D7BAD" w:rsidRDefault="006D7BAD" w:rsidP="00C363B0">
      <w:pPr>
        <w:keepNext/>
        <w:spacing w:after="0" w:line="240" w:lineRule="auto"/>
        <w:jc w:val="center"/>
        <w:outlineLvl w:val="2"/>
        <w:rPr>
          <w:rFonts w:ascii="Times New Roman" w:eastAsia="Times New Roman" w:hAnsi="Times New Roman" w:cs="Times New Roman"/>
          <w:noProof w:val="0"/>
          <w:sz w:val="24"/>
          <w:szCs w:val="20"/>
        </w:rPr>
      </w:pPr>
      <w:r w:rsidRPr="006D7BAD">
        <w:rPr>
          <w:rFonts w:ascii="Times New Roman" w:eastAsia="Times New Roman" w:hAnsi="Times New Roman" w:cs="Times New Roman"/>
          <w:noProof w:val="0"/>
          <w:sz w:val="24"/>
          <w:szCs w:val="20"/>
        </w:rPr>
        <w:t>Panevėžys</w:t>
      </w:r>
    </w:p>
    <w:p w14:paraId="771EE329" w14:textId="77777777" w:rsidR="00EC207E" w:rsidRDefault="00EC207E" w:rsidP="00C363B0">
      <w:pPr>
        <w:keepNext/>
        <w:spacing w:after="0" w:line="240" w:lineRule="auto"/>
        <w:jc w:val="center"/>
        <w:outlineLvl w:val="2"/>
        <w:rPr>
          <w:rFonts w:ascii="Times New Roman" w:eastAsia="Times New Roman" w:hAnsi="Times New Roman" w:cs="Times New Roman"/>
          <w:noProof w:val="0"/>
          <w:sz w:val="24"/>
          <w:szCs w:val="20"/>
        </w:rPr>
      </w:pPr>
    </w:p>
    <w:p w14:paraId="76FD889D" w14:textId="77777777" w:rsidR="00EC207E" w:rsidRPr="006D7BAD" w:rsidRDefault="00EC207E" w:rsidP="00C363B0">
      <w:pPr>
        <w:keepNext/>
        <w:spacing w:after="0" w:line="240" w:lineRule="auto"/>
        <w:jc w:val="center"/>
        <w:outlineLvl w:val="2"/>
        <w:rPr>
          <w:rFonts w:ascii="Times New Roman" w:eastAsia="Times New Roman" w:hAnsi="Times New Roman" w:cs="Times New Roman"/>
          <w:b/>
          <w:noProof w:val="0"/>
          <w:sz w:val="24"/>
          <w:szCs w:val="20"/>
        </w:rPr>
      </w:pPr>
    </w:p>
    <w:p w14:paraId="6446E3C5" w14:textId="1153A935" w:rsidR="006D7BAD" w:rsidRPr="006D7BAD" w:rsidRDefault="006D7BAD" w:rsidP="00C363B0">
      <w:pPr>
        <w:spacing w:after="0" w:line="360" w:lineRule="auto"/>
        <w:ind w:firstLine="851"/>
        <w:jc w:val="both"/>
        <w:rPr>
          <w:rFonts w:ascii="Times New Roman" w:eastAsia="Times New Roman" w:hAnsi="Times New Roman" w:cs="Times New Roman"/>
          <w:noProof w:val="0"/>
          <w:sz w:val="24"/>
          <w:szCs w:val="24"/>
          <w:lang w:eastAsia="lt-LT"/>
        </w:rPr>
      </w:pPr>
      <w:r w:rsidRPr="006D7BAD">
        <w:rPr>
          <w:rFonts w:ascii="Times New Roman" w:eastAsia="Times New Roman" w:hAnsi="Times New Roman" w:cs="Times New Roman"/>
          <w:bCs/>
          <w:noProof w:val="0"/>
          <w:sz w:val="24"/>
          <w:szCs w:val="24"/>
          <w:lang w:eastAsia="lt-LT"/>
        </w:rPr>
        <w:t xml:space="preserve">Vadovaudamasi </w:t>
      </w:r>
      <w:r w:rsidRPr="006D7BAD">
        <w:rPr>
          <w:rFonts w:ascii="Times New Roman" w:eastAsia="Times New Roman" w:hAnsi="Times New Roman" w:cs="Times New Roman"/>
          <w:noProof w:val="0"/>
          <w:sz w:val="24"/>
          <w:szCs w:val="24"/>
          <w:lang w:eastAsia="lt-LT"/>
        </w:rPr>
        <w:t>Lietuvos Respublikos vietos savivaldos įstatymo 16</w:t>
      </w:r>
      <w:r w:rsidRPr="006D7BAD">
        <w:rPr>
          <w:rFonts w:ascii="Times New Roman" w:eastAsia="Times New Roman" w:hAnsi="Times New Roman" w:cs="Times New Roman"/>
          <w:noProof w:val="0"/>
          <w:sz w:val="24"/>
          <w:szCs w:val="24"/>
        </w:rPr>
        <w:t xml:space="preserve"> straipsnio 4 dalimi, </w:t>
      </w:r>
      <w:r w:rsidRPr="006D7BAD">
        <w:rPr>
          <w:rFonts w:ascii="Times New Roman" w:eastAsia="Times New Roman" w:hAnsi="Times New Roman" w:cs="Times New Roman"/>
          <w:noProof w:val="0"/>
          <w:sz w:val="24"/>
          <w:szCs w:val="24"/>
          <w:lang w:eastAsia="lt-LT"/>
        </w:rPr>
        <w:t xml:space="preserve">18 </w:t>
      </w:r>
      <w:r w:rsidRPr="006D7BAD">
        <w:rPr>
          <w:rFonts w:ascii="Times New Roman" w:eastAsia="Times New Roman" w:hAnsi="Times New Roman" w:cs="Times New Roman"/>
          <w:noProof w:val="0"/>
          <w:sz w:val="24"/>
          <w:szCs w:val="24"/>
        </w:rPr>
        <w:t xml:space="preserve">straipsnio 1 dalimi, </w:t>
      </w:r>
      <w:r w:rsidRPr="006D7BAD">
        <w:rPr>
          <w:rFonts w:ascii="Times New Roman" w:eastAsia="Times New Roman" w:hAnsi="Times New Roman" w:cs="Times New Roman"/>
          <w:noProof w:val="0"/>
          <w:sz w:val="24"/>
          <w:szCs w:val="24"/>
          <w:lang w:eastAsia="lt-LT"/>
        </w:rPr>
        <w:t>Lietuvos Respublikos piniginės socialinės paramos nepasiturintiems gyventojams įstatymo 23 straipsnio 1 dali</w:t>
      </w:r>
      <w:r>
        <w:rPr>
          <w:rFonts w:ascii="Times New Roman" w:eastAsia="Times New Roman" w:hAnsi="Times New Roman" w:cs="Times New Roman"/>
          <w:noProof w:val="0"/>
          <w:sz w:val="24"/>
          <w:szCs w:val="24"/>
          <w:lang w:eastAsia="lt-LT"/>
        </w:rPr>
        <w:t>es 1 punktu</w:t>
      </w:r>
      <w:r w:rsidRPr="006D7BAD">
        <w:rPr>
          <w:rFonts w:ascii="Times New Roman" w:eastAsia="Times New Roman" w:hAnsi="Times New Roman" w:cs="Times New Roman"/>
          <w:noProof w:val="0"/>
          <w:sz w:val="24"/>
          <w:szCs w:val="24"/>
          <w:lang w:eastAsia="lt-LT"/>
        </w:rPr>
        <w:t xml:space="preserve"> ir Lietuvos Respublikos išmokų vaikams įstatymo 19 straipsnio 1 dalimi, Panevėžio miesto savivaldybės taryba </w:t>
      </w:r>
      <w:r w:rsidR="00C363B0">
        <w:rPr>
          <w:rFonts w:ascii="Times New Roman" w:eastAsia="Times New Roman" w:hAnsi="Times New Roman" w:cs="Times New Roman"/>
          <w:noProof w:val="0"/>
          <w:sz w:val="24"/>
          <w:szCs w:val="24"/>
          <w:lang w:eastAsia="lt-LT"/>
        </w:rPr>
        <w:t xml:space="preserve"> </w:t>
      </w:r>
      <w:r w:rsidRPr="006D7BAD">
        <w:rPr>
          <w:rFonts w:ascii="Times New Roman" w:eastAsia="Times New Roman" w:hAnsi="Times New Roman" w:cs="Times New Roman"/>
          <w:noProof w:val="0"/>
          <w:sz w:val="24"/>
          <w:szCs w:val="24"/>
          <w:lang w:eastAsia="lt-LT"/>
        </w:rPr>
        <w:t>n u s p r e n d ž i a:</w:t>
      </w:r>
    </w:p>
    <w:p w14:paraId="0E9CF1D5" w14:textId="77777777" w:rsidR="006D7BAD" w:rsidRPr="006D7BAD" w:rsidRDefault="006D7BAD" w:rsidP="00C363B0">
      <w:pPr>
        <w:spacing w:after="0" w:line="360" w:lineRule="auto"/>
        <w:ind w:firstLine="851"/>
        <w:jc w:val="both"/>
        <w:rPr>
          <w:rFonts w:ascii="Times New Roman" w:eastAsia="Times New Roman" w:hAnsi="Times New Roman" w:cs="Times New Roman"/>
          <w:noProof w:val="0"/>
          <w:sz w:val="24"/>
          <w:szCs w:val="24"/>
          <w:lang w:eastAsia="lt-LT"/>
        </w:rPr>
      </w:pPr>
      <w:r w:rsidRPr="006D7BAD">
        <w:rPr>
          <w:rFonts w:ascii="Times New Roman" w:eastAsia="Times New Roman" w:hAnsi="Times New Roman" w:cs="Times New Roman"/>
          <w:noProof w:val="0"/>
          <w:sz w:val="24"/>
          <w:szCs w:val="24"/>
          <w:lang w:eastAsia="lt-LT"/>
        </w:rPr>
        <w:t>1. Patvirtinti Socialinės paramos teikimo asmenims, patiriantiems socialinę riziką, tvarkos aprašą (pridedama).</w:t>
      </w:r>
    </w:p>
    <w:p w14:paraId="35F6361F" w14:textId="7358E5E0" w:rsidR="006D7BAD" w:rsidRPr="006D7BAD" w:rsidRDefault="00EC207E" w:rsidP="00C363B0">
      <w:pPr>
        <w:spacing w:after="0" w:line="36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2. Pripažinti netekusiu</w:t>
      </w:r>
      <w:r w:rsidR="006D7BAD" w:rsidRPr="006D7BAD">
        <w:rPr>
          <w:rFonts w:ascii="Times New Roman" w:eastAsia="Times New Roman" w:hAnsi="Times New Roman" w:cs="Times New Roman"/>
          <w:noProof w:val="0"/>
          <w:sz w:val="24"/>
          <w:szCs w:val="24"/>
          <w:lang w:eastAsia="lt-LT"/>
        </w:rPr>
        <w:t xml:space="preserve"> galios Panevėžio miesto savivaldybės tarybos 2010 m. birželio 10 d. sprendimą Nr. 1-53-8 ,,Dėl Socialinės paramos teikimo Panevėžio socialinės rizikos šeimoms tvarkos aprašo patvirtinimo</w:t>
      </w:r>
      <w:r w:rsidR="006D7BAD">
        <w:rPr>
          <w:rFonts w:ascii="Times New Roman" w:eastAsia="Times New Roman" w:hAnsi="Times New Roman" w:cs="Times New Roman"/>
          <w:noProof w:val="0"/>
          <w:sz w:val="24"/>
          <w:szCs w:val="24"/>
          <w:lang w:eastAsia="lt-LT"/>
        </w:rPr>
        <w:t xml:space="preserve">, </w:t>
      </w:r>
      <w:r w:rsidR="006D7BAD">
        <w:rPr>
          <w:rFonts w:ascii="Times New Roman" w:eastAsia="Times New Roman" w:hAnsi="Times New Roman" w:cs="Times New Roman"/>
          <w:sz w:val="24"/>
          <w:szCs w:val="24"/>
          <w:lang w:eastAsia="lt-LT"/>
        </w:rPr>
        <w:t>S</w:t>
      </w:r>
      <w:r w:rsidR="006D7BAD" w:rsidRPr="00EE17CB">
        <w:rPr>
          <w:rFonts w:ascii="Times New Roman" w:eastAsia="Times New Roman" w:hAnsi="Times New Roman" w:cs="Times New Roman"/>
          <w:sz w:val="24"/>
          <w:szCs w:val="24"/>
          <w:lang w:eastAsia="lt-LT"/>
        </w:rPr>
        <w:t xml:space="preserve">avivaldybės tarybos 2007 m. balandžio 26 d. sprendimo </w:t>
      </w:r>
      <w:r w:rsidR="006D7BAD">
        <w:rPr>
          <w:rFonts w:ascii="Times New Roman" w:eastAsia="Times New Roman" w:hAnsi="Times New Roman" w:cs="Times New Roman"/>
          <w:sz w:val="24"/>
          <w:szCs w:val="24"/>
          <w:lang w:eastAsia="lt-LT"/>
        </w:rPr>
        <w:t>N</w:t>
      </w:r>
      <w:r w:rsidR="006D7BAD" w:rsidRPr="00EE17CB">
        <w:rPr>
          <w:rFonts w:ascii="Times New Roman" w:eastAsia="Times New Roman" w:hAnsi="Times New Roman" w:cs="Times New Roman"/>
          <w:sz w:val="24"/>
          <w:szCs w:val="24"/>
          <w:lang w:eastAsia="lt-LT"/>
        </w:rPr>
        <w:t>r. 1-3-13 pripažinimo netekusiu galios</w:t>
      </w:r>
      <w:r w:rsidR="006D7BAD" w:rsidRPr="006D7BAD">
        <w:rPr>
          <w:rFonts w:ascii="Times New Roman" w:eastAsia="Times New Roman" w:hAnsi="Times New Roman" w:cs="Times New Roman"/>
          <w:noProof w:val="0"/>
          <w:sz w:val="24"/>
          <w:szCs w:val="24"/>
          <w:lang w:eastAsia="lt-LT"/>
        </w:rPr>
        <w:t>“.</w:t>
      </w:r>
    </w:p>
    <w:p w14:paraId="41871083" w14:textId="77777777" w:rsidR="006D7BAD" w:rsidRDefault="006D7BAD" w:rsidP="00C363B0">
      <w:pPr>
        <w:tabs>
          <w:tab w:val="left" w:pos="6917"/>
        </w:tabs>
        <w:spacing w:after="0" w:line="240" w:lineRule="auto"/>
        <w:jc w:val="both"/>
        <w:rPr>
          <w:rFonts w:ascii="Times New Roman" w:eastAsia="Times New Roman" w:hAnsi="Times New Roman" w:cs="Times New Roman"/>
          <w:noProof w:val="0"/>
          <w:sz w:val="24"/>
          <w:szCs w:val="24"/>
        </w:rPr>
      </w:pPr>
    </w:p>
    <w:p w14:paraId="5D8B82DD" w14:textId="77777777" w:rsidR="00C363B0" w:rsidRPr="006D7BAD" w:rsidRDefault="00C363B0" w:rsidP="00C363B0">
      <w:pPr>
        <w:tabs>
          <w:tab w:val="left" w:pos="6917"/>
        </w:tabs>
        <w:spacing w:after="0" w:line="240" w:lineRule="auto"/>
        <w:jc w:val="both"/>
        <w:rPr>
          <w:rFonts w:ascii="Times New Roman" w:eastAsia="Times New Roman" w:hAnsi="Times New Roman" w:cs="Times New Roman"/>
          <w:noProof w:val="0"/>
          <w:sz w:val="24"/>
          <w:szCs w:val="24"/>
        </w:rPr>
      </w:pPr>
    </w:p>
    <w:p w14:paraId="759155D7" w14:textId="77777777" w:rsidR="006D7BAD" w:rsidRPr="006D7BAD" w:rsidRDefault="006D7BAD" w:rsidP="00C363B0">
      <w:pPr>
        <w:tabs>
          <w:tab w:val="left" w:pos="6917"/>
        </w:tabs>
        <w:spacing w:after="0" w:line="240" w:lineRule="auto"/>
        <w:jc w:val="both"/>
        <w:rPr>
          <w:rFonts w:ascii="Times New Roman" w:eastAsia="Times New Roman" w:hAnsi="Times New Roman" w:cs="Times New Roman"/>
          <w:noProof w:val="0"/>
          <w:sz w:val="24"/>
          <w:szCs w:val="24"/>
        </w:rPr>
      </w:pPr>
    </w:p>
    <w:p w14:paraId="63971AA8" w14:textId="1C2D832E" w:rsidR="00F02443" w:rsidRDefault="006D7BAD" w:rsidP="00C363B0">
      <w:pPr>
        <w:tabs>
          <w:tab w:val="left" w:pos="6663"/>
          <w:tab w:val="left" w:pos="6917"/>
        </w:tabs>
        <w:spacing w:after="0" w:line="240" w:lineRule="auto"/>
        <w:jc w:val="both"/>
        <w:rPr>
          <w:rFonts w:ascii="Times New Roman" w:eastAsia="Calibri" w:hAnsi="Times New Roman" w:cs="Times New Roman"/>
          <w:noProof w:val="0"/>
          <w:sz w:val="24"/>
          <w:szCs w:val="24"/>
        </w:rPr>
      </w:pPr>
      <w:r w:rsidRPr="006D7BAD">
        <w:rPr>
          <w:rFonts w:ascii="Times New Roman" w:eastAsia="Calibri" w:hAnsi="Times New Roman" w:cs="Times New Roman"/>
          <w:noProof w:val="0"/>
          <w:sz w:val="24"/>
          <w:szCs w:val="24"/>
        </w:rPr>
        <w:t>Savivaldybės meras</w:t>
      </w:r>
      <w:r w:rsidRPr="006D7BAD">
        <w:rPr>
          <w:rFonts w:ascii="Times New Roman" w:eastAsia="Calibri" w:hAnsi="Times New Roman" w:cs="Times New Roman"/>
          <w:noProof w:val="0"/>
          <w:sz w:val="24"/>
          <w:szCs w:val="24"/>
        </w:rPr>
        <w:tab/>
      </w:r>
      <w:r w:rsidR="00C363B0">
        <w:rPr>
          <w:rFonts w:ascii="Times New Roman" w:eastAsia="Calibri" w:hAnsi="Times New Roman" w:cs="Times New Roman"/>
          <w:noProof w:val="0"/>
          <w:sz w:val="24"/>
          <w:szCs w:val="24"/>
        </w:rPr>
        <w:tab/>
      </w:r>
      <w:r w:rsidRPr="006D7BAD">
        <w:rPr>
          <w:rFonts w:ascii="Times New Roman" w:eastAsia="Calibri" w:hAnsi="Times New Roman" w:cs="Times New Roman"/>
          <w:noProof w:val="0"/>
          <w:sz w:val="24"/>
          <w:szCs w:val="24"/>
        </w:rPr>
        <w:t>Rytis Mykolas Račkauskas</w:t>
      </w:r>
    </w:p>
    <w:p w14:paraId="455449EB" w14:textId="77777777" w:rsidR="00F02443" w:rsidRDefault="00F02443">
      <w:pPr>
        <w:spacing w:line="259" w:lineRule="auto"/>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br w:type="page"/>
      </w:r>
    </w:p>
    <w:p w14:paraId="3E46F178" w14:textId="040FD6D6" w:rsidR="00F02443" w:rsidRDefault="00F02443" w:rsidP="00F02443">
      <w:pPr>
        <w:pStyle w:val="Betarp"/>
        <w:ind w:left="5103"/>
        <w:rPr>
          <w:rFonts w:ascii="Times New Roman" w:hAnsi="Times New Roman" w:cs="Times New Roman"/>
          <w:sz w:val="24"/>
          <w:szCs w:val="24"/>
        </w:rPr>
      </w:pPr>
      <w:r>
        <w:rPr>
          <w:rFonts w:ascii="Times New Roman" w:hAnsi="Times New Roman" w:cs="Times New Roman"/>
          <w:sz w:val="24"/>
          <w:szCs w:val="24"/>
        </w:rPr>
        <w:lastRenderedPageBreak/>
        <w:t>PATVIRTINTA</w:t>
      </w:r>
    </w:p>
    <w:p w14:paraId="42AA6B20" w14:textId="6EB17AAC" w:rsidR="00F02443" w:rsidRDefault="00F02443" w:rsidP="00F02443">
      <w:pPr>
        <w:pStyle w:val="Betarp"/>
        <w:ind w:left="5103"/>
        <w:rPr>
          <w:rFonts w:ascii="Times New Roman" w:hAnsi="Times New Roman" w:cs="Times New Roman"/>
          <w:sz w:val="24"/>
          <w:szCs w:val="24"/>
        </w:rPr>
      </w:pPr>
      <w:r>
        <w:rPr>
          <w:rFonts w:ascii="Times New Roman" w:hAnsi="Times New Roman" w:cs="Times New Roman"/>
          <w:sz w:val="24"/>
          <w:szCs w:val="24"/>
        </w:rPr>
        <w:t xml:space="preserve">Panevėžio miesto savivaldybės tarybos </w:t>
      </w:r>
    </w:p>
    <w:p w14:paraId="1EDC7EFF" w14:textId="4E659B99" w:rsidR="00F02443" w:rsidRDefault="00F02443" w:rsidP="00F02443">
      <w:pPr>
        <w:pStyle w:val="Betarp"/>
        <w:ind w:left="5103"/>
        <w:rPr>
          <w:rFonts w:ascii="Times New Roman" w:hAnsi="Times New Roman" w:cs="Times New Roman"/>
          <w:sz w:val="24"/>
          <w:szCs w:val="24"/>
        </w:rPr>
      </w:pPr>
      <w:r>
        <w:rPr>
          <w:rFonts w:ascii="Times New Roman" w:hAnsi="Times New Roman" w:cs="Times New Roman"/>
          <w:sz w:val="24"/>
          <w:szCs w:val="24"/>
        </w:rPr>
        <w:t>2019 m. spalio 29 d. sprendimu Nr. 1-</w:t>
      </w:r>
      <w:r w:rsidR="007B4721">
        <w:rPr>
          <w:rFonts w:ascii="Times New Roman" w:hAnsi="Times New Roman" w:cs="Times New Roman"/>
          <w:sz w:val="24"/>
          <w:szCs w:val="24"/>
        </w:rPr>
        <w:t>396</w:t>
      </w:r>
    </w:p>
    <w:p w14:paraId="0C00C459" w14:textId="77777777" w:rsidR="00F02443" w:rsidRDefault="00F02443" w:rsidP="00F02443">
      <w:pPr>
        <w:spacing w:after="0" w:line="240" w:lineRule="auto"/>
        <w:rPr>
          <w:rFonts w:ascii="Times New Roman" w:hAnsi="Times New Roman" w:cs="Times New Roman"/>
          <w:sz w:val="24"/>
          <w:szCs w:val="24"/>
        </w:rPr>
      </w:pPr>
    </w:p>
    <w:p w14:paraId="648508D3" w14:textId="77777777" w:rsidR="00F02443" w:rsidRDefault="00F02443" w:rsidP="00F02443">
      <w:pPr>
        <w:spacing w:after="0" w:line="240" w:lineRule="auto"/>
        <w:rPr>
          <w:rFonts w:ascii="Times New Roman" w:hAnsi="Times New Roman" w:cs="Times New Roman"/>
          <w:sz w:val="24"/>
          <w:szCs w:val="24"/>
        </w:rPr>
      </w:pPr>
    </w:p>
    <w:p w14:paraId="1479374B" w14:textId="77777777" w:rsidR="00F02443" w:rsidRDefault="00F02443" w:rsidP="00F024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SOCIALINĖS PARAMOS TEIKIMO ASMENIMS, PATIRIANTIEMS SOCIALINĘ RIZIKĄ, TVARKOS APRAŠAS</w:t>
      </w:r>
    </w:p>
    <w:p w14:paraId="094AEB20" w14:textId="77777777" w:rsidR="00F02443" w:rsidRDefault="00F02443" w:rsidP="00F02443">
      <w:pPr>
        <w:spacing w:after="0" w:line="240" w:lineRule="auto"/>
        <w:jc w:val="center"/>
        <w:rPr>
          <w:rFonts w:ascii="Times New Roman" w:hAnsi="Times New Roman" w:cs="Times New Roman"/>
          <w:b/>
          <w:bCs/>
          <w:sz w:val="24"/>
          <w:szCs w:val="24"/>
        </w:rPr>
      </w:pPr>
    </w:p>
    <w:p w14:paraId="1A2AEAEB" w14:textId="0364A6A0" w:rsidR="00F02443" w:rsidRDefault="00F02443" w:rsidP="00F024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BENDROSIOS NUOSTATOS</w:t>
      </w:r>
    </w:p>
    <w:p w14:paraId="37E265B5" w14:textId="77777777" w:rsidR="00F02443" w:rsidRDefault="00F02443" w:rsidP="00F02443">
      <w:pPr>
        <w:spacing w:after="0" w:line="240" w:lineRule="auto"/>
        <w:jc w:val="center"/>
        <w:rPr>
          <w:rFonts w:ascii="Times New Roman" w:hAnsi="Times New Roman" w:cs="Times New Roman"/>
          <w:b/>
          <w:bCs/>
          <w:sz w:val="24"/>
          <w:szCs w:val="24"/>
        </w:rPr>
      </w:pPr>
    </w:p>
    <w:p w14:paraId="7B82E700" w14:textId="77777777" w:rsidR="00F02443" w:rsidRDefault="00F02443" w:rsidP="00C363B0">
      <w:pPr>
        <w:pStyle w:val="Sraopastraipa"/>
        <w:numPr>
          <w:ilvl w:val="0"/>
          <w:numId w:val="1"/>
        </w:numPr>
        <w:spacing w:after="0" w:line="36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Socialinės paramos teikimo </w:t>
      </w:r>
      <w:bookmarkStart w:id="1" w:name="_Hlk15889871"/>
      <w:r>
        <w:rPr>
          <w:rFonts w:ascii="Times New Roman" w:hAnsi="Times New Roman" w:cs="Times New Roman"/>
          <w:sz w:val="24"/>
          <w:szCs w:val="24"/>
        </w:rPr>
        <w:t>asmenims, patiriantiems socialinę riziką</w:t>
      </w:r>
      <w:bookmarkEnd w:id="1"/>
      <w:r>
        <w:rPr>
          <w:rFonts w:ascii="Times New Roman" w:hAnsi="Times New Roman" w:cs="Times New Roman"/>
          <w:sz w:val="24"/>
          <w:szCs w:val="24"/>
        </w:rPr>
        <w:t xml:space="preserve">, tvarkos aprašas (toliau </w:t>
      </w:r>
      <w:bookmarkStart w:id="2" w:name="_Hlk15892537"/>
      <w:r>
        <w:rPr>
          <w:rFonts w:ascii="Times New Roman" w:hAnsi="Times New Roman" w:cs="Times New Roman"/>
          <w:color w:val="000000"/>
          <w:sz w:val="24"/>
          <w:szCs w:val="24"/>
        </w:rPr>
        <w:t>–</w:t>
      </w:r>
      <w:bookmarkEnd w:id="2"/>
      <w:r>
        <w:rPr>
          <w:rFonts w:ascii="Times New Roman" w:hAnsi="Times New Roman" w:cs="Times New Roman"/>
          <w:color w:val="000000"/>
          <w:sz w:val="24"/>
          <w:szCs w:val="24"/>
        </w:rPr>
        <w:t xml:space="preserve"> Tvarkos aprašas) nustato socialinės paramos socialinės pašalpos, </w:t>
      </w:r>
      <w:r>
        <w:rPr>
          <w:rFonts w:ascii="Times New Roman" w:hAnsi="Times New Roman" w:cs="Times New Roman"/>
          <w:iCs/>
          <w:color w:val="000000"/>
          <w:sz w:val="24"/>
          <w:szCs w:val="24"/>
        </w:rPr>
        <w:t>skiriamos ir mokamos vadovaujantis</w:t>
      </w:r>
      <w:r>
        <w:rPr>
          <w:rFonts w:ascii="Times New Roman" w:hAnsi="Times New Roman" w:cs="Times New Roman"/>
          <w:sz w:val="24"/>
          <w:szCs w:val="24"/>
        </w:rPr>
        <w:t xml:space="preserve"> </w:t>
      </w:r>
      <w:r>
        <w:rPr>
          <w:rFonts w:ascii="Times New Roman" w:hAnsi="Times New Roman" w:cs="Times New Roman"/>
          <w:iCs/>
          <w:color w:val="000000"/>
          <w:sz w:val="24"/>
          <w:szCs w:val="24"/>
        </w:rPr>
        <w:t xml:space="preserve">Lietuvos Respublikos piniginės socialinės paramos nepasiturintiems gyventojams įstatymu, </w:t>
      </w:r>
      <w:r>
        <w:rPr>
          <w:rFonts w:ascii="Times New Roman" w:hAnsi="Times New Roman" w:cs="Times New Roman"/>
          <w:color w:val="000000"/>
          <w:sz w:val="24"/>
          <w:szCs w:val="24"/>
        </w:rPr>
        <w:t xml:space="preserve">ir išmokų vaikams, </w:t>
      </w:r>
      <w:r>
        <w:rPr>
          <w:rFonts w:ascii="Times New Roman" w:hAnsi="Times New Roman" w:cs="Times New Roman"/>
          <w:iCs/>
          <w:color w:val="000000"/>
          <w:sz w:val="24"/>
          <w:szCs w:val="24"/>
        </w:rPr>
        <w:t>skiriamų ir mokamų vadovaujantis</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Lietuvos Respublikos išmokų vaikams įstatymu</w:t>
      </w:r>
      <w:r>
        <w:rPr>
          <w:rFonts w:ascii="Times New Roman" w:hAnsi="Times New Roman" w:cs="Times New Roman"/>
          <w:color w:val="000000"/>
          <w:sz w:val="24"/>
          <w:szCs w:val="24"/>
        </w:rPr>
        <w:t>, teikimo būdus, sąlygas ir organizavimą.</w:t>
      </w:r>
    </w:p>
    <w:p w14:paraId="67E4DC97" w14:textId="77777777" w:rsidR="00F02443" w:rsidRDefault="00F02443" w:rsidP="00C363B0">
      <w:pPr>
        <w:pStyle w:val="Sraopastraipa"/>
        <w:numPr>
          <w:ilvl w:val="0"/>
          <w:numId w:val="1"/>
        </w:numPr>
        <w:spacing w:after="0" w:line="36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Socialinės paramos teikimas</w:t>
      </w:r>
      <w:r>
        <w:rPr>
          <w:rFonts w:ascii="Times New Roman" w:hAnsi="Times New Roman" w:cs="Times New Roman"/>
          <w:iCs/>
          <w:sz w:val="24"/>
          <w:szCs w:val="24"/>
        </w:rPr>
        <w:t xml:space="preserve"> vienam gyvenančiam asmeniui arba </w:t>
      </w:r>
      <w:r>
        <w:rPr>
          <w:rFonts w:ascii="Times New Roman" w:hAnsi="Times New Roman" w:cs="Times New Roman"/>
          <w:iCs/>
          <w:color w:val="000000"/>
          <w:sz w:val="24"/>
          <w:szCs w:val="24"/>
        </w:rPr>
        <w:t>b</w:t>
      </w:r>
      <w:r>
        <w:rPr>
          <w:rFonts w:ascii="Times New Roman" w:hAnsi="Times New Roman" w:cs="Times New Roman"/>
          <w:iCs/>
          <w:sz w:val="24"/>
          <w:szCs w:val="24"/>
        </w:rPr>
        <w:t xml:space="preserve">endrai gyvenantiems asmenims </w:t>
      </w:r>
      <w:r>
        <w:rPr>
          <w:rFonts w:ascii="Times New Roman" w:hAnsi="Times New Roman" w:cs="Times New Roman"/>
          <w:sz w:val="24"/>
          <w:szCs w:val="24"/>
        </w:rPr>
        <w:t xml:space="preserve">(toliau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asmenys), patiriantiems socialinę riziką, organizuojamas vadovaujantis </w:t>
      </w:r>
      <w:r>
        <w:rPr>
          <w:rFonts w:ascii="Times New Roman" w:eastAsia="Times New Roman" w:hAnsi="Times New Roman" w:cs="Times New Roman"/>
          <w:sz w:val="24"/>
          <w:szCs w:val="24"/>
          <w:lang w:eastAsia="lt-LT"/>
        </w:rPr>
        <w:t xml:space="preserve">Lietuvos Respublikos piniginės socialinės paramos nepasiturintiems gyventojams įstatymu, </w:t>
      </w:r>
      <w:bookmarkStart w:id="3" w:name="_Hlk18932009"/>
      <w:r>
        <w:rPr>
          <w:rFonts w:ascii="Times New Roman" w:eastAsia="Times New Roman" w:hAnsi="Times New Roman" w:cs="Times New Roman"/>
          <w:sz w:val="24"/>
          <w:szCs w:val="24"/>
          <w:lang w:eastAsia="lt-LT"/>
        </w:rPr>
        <w:t>Lietuvos Respublikos išmokų vaikams įstatymu</w:t>
      </w:r>
      <w:bookmarkEnd w:id="3"/>
      <w:r>
        <w:rPr>
          <w:rFonts w:ascii="Times New Roman" w:eastAsia="Times New Roman" w:hAnsi="Times New Roman" w:cs="Times New Roman"/>
          <w:sz w:val="24"/>
          <w:szCs w:val="24"/>
          <w:lang w:eastAsia="lt-LT"/>
        </w:rPr>
        <w:t>, Išmokų vaikams skyrimo ir mokėjimo nuostatais, patvirtintais Lietuvos Respublikos Vyriausybės 2004 m. birželio 28 d. nutarimu Nr. 801 (</w:t>
      </w:r>
      <w:bookmarkStart w:id="4" w:name="_Hlk21445253"/>
      <w:r>
        <w:rPr>
          <w:rFonts w:ascii="Times New Roman" w:eastAsia="Times New Roman" w:hAnsi="Times New Roman" w:cs="Times New Roman"/>
          <w:sz w:val="24"/>
          <w:szCs w:val="24"/>
          <w:lang w:eastAsia="lt-LT"/>
        </w:rPr>
        <w:t xml:space="preserve">toliau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Iš</w:t>
      </w:r>
      <w:bookmarkEnd w:id="4"/>
      <w:r>
        <w:rPr>
          <w:rFonts w:ascii="Times New Roman" w:eastAsia="Times New Roman" w:hAnsi="Times New Roman" w:cs="Times New Roman"/>
          <w:sz w:val="24"/>
          <w:szCs w:val="24"/>
          <w:lang w:eastAsia="lt-LT"/>
        </w:rPr>
        <w:t xml:space="preserve">mokų vaikams skyrimo ir mokėjimo nuostatai), </w:t>
      </w:r>
      <w:bookmarkStart w:id="5" w:name="_Hlk21445109"/>
      <w:r>
        <w:rPr>
          <w:rFonts w:ascii="Times New Roman" w:eastAsia="Times New Roman" w:hAnsi="Times New Roman" w:cs="Times New Roman"/>
          <w:sz w:val="24"/>
          <w:szCs w:val="24"/>
          <w:lang w:eastAsia="lt-LT"/>
        </w:rPr>
        <w:t>Piniginės socialinės paramos nepasiturintiems gyventojams teikimo tvarkos aprašu</w:t>
      </w:r>
      <w:bookmarkEnd w:id="5"/>
      <w:r>
        <w:rPr>
          <w:rFonts w:ascii="Times New Roman" w:eastAsia="Times New Roman" w:hAnsi="Times New Roman" w:cs="Times New Roman"/>
          <w:sz w:val="24"/>
          <w:szCs w:val="24"/>
          <w:lang w:eastAsia="lt-LT"/>
        </w:rPr>
        <w:t xml:space="preserve">, patvirtintu Panevėžio miesto savivaldybės tarybos 2019 m. sausio 31 d. sprendimu Nr. 1-13 (toliau </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Piniginės socialinės paramos nepasiturintiems gyventojams teikimo tvarkos aprašas), </w:t>
      </w:r>
      <w:r>
        <w:rPr>
          <w:rFonts w:ascii="Times New Roman" w:hAnsi="Times New Roman" w:cs="Times New Roman"/>
          <w:iCs/>
          <w:sz w:val="24"/>
          <w:szCs w:val="24"/>
        </w:rPr>
        <w:t>Socialinio darbo su šeimomis, taikant atvejo vadybą, Panevėžio miesto savivaldybėje tvarkos aprašu, patvirtintu</w:t>
      </w:r>
      <w:r>
        <w:rPr>
          <w:rFonts w:ascii="Times New Roman" w:eastAsia="Times New Roman" w:hAnsi="Times New Roman" w:cs="Times New Roman"/>
          <w:sz w:val="24"/>
          <w:szCs w:val="24"/>
          <w:lang w:eastAsia="lt-LT"/>
        </w:rPr>
        <w:t xml:space="preserve"> Panevėžio miesto savivaldybės administracijos direktoriaus 2019 m. gegužės 2 d. įsakymu Nr. A-310 </w:t>
      </w:r>
      <w:r>
        <w:rPr>
          <w:rFonts w:ascii="Times New Roman" w:hAnsi="Times New Roman" w:cs="Times New Roman"/>
          <w:iCs/>
          <w:sz w:val="24"/>
          <w:szCs w:val="24"/>
        </w:rPr>
        <w:t>(</w:t>
      </w:r>
      <w:r>
        <w:rPr>
          <w:rFonts w:ascii="Times New Roman" w:eastAsia="Times New Roman" w:hAnsi="Times New Roman" w:cs="Times New Roman"/>
          <w:sz w:val="24"/>
          <w:szCs w:val="24"/>
          <w:lang w:eastAsia="lt-LT"/>
        </w:rPr>
        <w:t xml:space="preserve">toliau </w:t>
      </w:r>
      <w:r>
        <w:rPr>
          <w:rFonts w:ascii="Times New Roman" w:hAnsi="Times New Roman" w:cs="Times New Roman"/>
          <w:sz w:val="24"/>
          <w:szCs w:val="24"/>
        </w:rPr>
        <w:t xml:space="preserve">– </w:t>
      </w:r>
      <w:r>
        <w:rPr>
          <w:rFonts w:ascii="Times New Roman" w:hAnsi="Times New Roman" w:cs="Times New Roman"/>
          <w:iCs/>
          <w:sz w:val="24"/>
          <w:szCs w:val="24"/>
        </w:rPr>
        <w:t xml:space="preserve">Socialinio darbo su šeimomis, taikant atvejo vadybą, Panevėžio miesto savivaldybėje tvarkos aprašas), </w:t>
      </w:r>
      <w:r>
        <w:rPr>
          <w:rFonts w:ascii="Times New Roman" w:eastAsia="Times New Roman" w:hAnsi="Times New Roman" w:cs="Times New Roman"/>
          <w:sz w:val="24"/>
          <w:szCs w:val="24"/>
          <w:lang w:eastAsia="lt-LT"/>
        </w:rPr>
        <w:t>kitais Savivaldybės teisės aktais, reglamentuojančiais darbą su asmenimis, patiriančiais socialinę riziką, ir šiuo Tvarkos aprašu.</w:t>
      </w:r>
    </w:p>
    <w:p w14:paraId="51EF74C8" w14:textId="77777777" w:rsidR="00F02443" w:rsidRDefault="00F02443" w:rsidP="00C363B0">
      <w:pPr>
        <w:pStyle w:val="Sraopastraipa"/>
        <w:numPr>
          <w:ilvl w:val="0"/>
          <w:numId w:val="1"/>
        </w:numPr>
        <w:autoSpaceDE w:val="0"/>
        <w:autoSpaceDN w:val="0"/>
        <w:adjustRightInd w:val="0"/>
        <w:spacing w:after="0" w:line="360" w:lineRule="auto"/>
        <w:ind w:left="0" w:firstLine="851"/>
        <w:jc w:val="both"/>
        <w:rPr>
          <w:rFonts w:ascii="Times New Roman" w:hAnsi="Times New Roman" w:cs="Times New Roman"/>
          <w:iCs/>
          <w:sz w:val="24"/>
          <w:szCs w:val="24"/>
        </w:rPr>
      </w:pPr>
      <w:r>
        <w:rPr>
          <w:rFonts w:ascii="Times New Roman" w:eastAsia="Times New Roman" w:hAnsi="Times New Roman" w:cs="Times New Roman"/>
          <w:iCs/>
          <w:color w:val="000000"/>
          <w:sz w:val="24"/>
          <w:szCs w:val="24"/>
        </w:rPr>
        <w:t>B</w:t>
      </w:r>
      <w:r>
        <w:rPr>
          <w:rFonts w:ascii="Times New Roman" w:hAnsi="Times New Roman" w:cs="Times New Roman"/>
          <w:iCs/>
          <w:sz w:val="24"/>
          <w:szCs w:val="24"/>
        </w:rPr>
        <w:t>endrai gyvenantys asmenys, patiriantys socialinę riziką,</w:t>
      </w:r>
      <w:bookmarkStart w:id="6" w:name="_Hlk19629149"/>
      <w:r>
        <w:rPr>
          <w:rFonts w:ascii="Times New Roman" w:hAnsi="Times New Roman" w:cs="Times New Roman"/>
          <w:iCs/>
          <w:sz w:val="24"/>
          <w:szCs w:val="24"/>
        </w:rPr>
        <w:t xml:space="preserve"> – </w:t>
      </w:r>
      <w:bookmarkEnd w:id="6"/>
      <w:r>
        <w:rPr>
          <w:rFonts w:ascii="Times New Roman" w:hAnsi="Times New Roman" w:cs="Times New Roman"/>
          <w:iCs/>
          <w:sz w:val="24"/>
          <w:szCs w:val="24"/>
        </w:rPr>
        <w:t xml:space="preserve">asmenys, kuriems vadovaujantis Socialinio darbo su šeimomis, taikant atvejo vadybą, Panevėžio miesto savivaldybėje tvarkos aprašu yra nustatytas 2 arba 3 </w:t>
      </w:r>
      <w:bookmarkStart w:id="7" w:name="_Hlk19111609"/>
      <w:r>
        <w:rPr>
          <w:rFonts w:ascii="Times New Roman" w:hAnsi="Times New Roman" w:cs="Times New Roman"/>
          <w:iCs/>
          <w:sz w:val="24"/>
          <w:szCs w:val="24"/>
        </w:rPr>
        <w:t>socialinės rizikos veiksnių reiškimosi šeimoje lygis</w:t>
      </w:r>
      <w:bookmarkEnd w:id="7"/>
      <w:r>
        <w:rPr>
          <w:rFonts w:ascii="Times New Roman" w:hAnsi="Times New Roman" w:cs="Times New Roman"/>
          <w:iCs/>
          <w:sz w:val="24"/>
          <w:szCs w:val="24"/>
        </w:rPr>
        <w:t xml:space="preserve">. </w:t>
      </w:r>
    </w:p>
    <w:p w14:paraId="6A5FF405" w14:textId="77777777" w:rsidR="00F02443" w:rsidRDefault="00F02443" w:rsidP="00C363B0">
      <w:pPr>
        <w:pStyle w:val="Sraopastraipa"/>
        <w:numPr>
          <w:ilvl w:val="0"/>
          <w:numId w:val="1"/>
        </w:numPr>
        <w:autoSpaceDE w:val="0"/>
        <w:autoSpaceDN w:val="0"/>
        <w:adjustRightInd w:val="0"/>
        <w:spacing w:after="0" w:line="360" w:lineRule="auto"/>
        <w:ind w:left="0" w:firstLine="851"/>
        <w:jc w:val="both"/>
        <w:rPr>
          <w:rFonts w:ascii="Times New Roman" w:hAnsi="Times New Roman" w:cs="Times New Roman"/>
          <w:iCs/>
          <w:sz w:val="24"/>
          <w:szCs w:val="24"/>
        </w:rPr>
      </w:pPr>
      <w:r>
        <w:rPr>
          <w:rFonts w:ascii="Times New Roman" w:hAnsi="Times New Roman" w:cs="Times New Roman"/>
          <w:iCs/>
          <w:sz w:val="24"/>
          <w:szCs w:val="24"/>
        </w:rPr>
        <w:t xml:space="preserve">Vienas gyvenantis asmuo, patiriantis socialinę riziką, – asmuo, kuriam vadovaujantis Lietuvos Respublikos socialinių paslaugų įstatymu nustatytas ne mažiau kaip vienas šio įstatymo 2 straipsnio 7 dalyje nurodytas socialinės rizikos veiksnys ar aplinkybė. </w:t>
      </w:r>
    </w:p>
    <w:p w14:paraId="317DE235" w14:textId="2A97A5E4" w:rsidR="00F02443" w:rsidRPr="00C363B0" w:rsidRDefault="00F02443" w:rsidP="004F5A0D">
      <w:pPr>
        <w:pStyle w:val="Sraopastraipa"/>
        <w:numPr>
          <w:ilvl w:val="0"/>
          <w:numId w:val="1"/>
        </w:numPr>
        <w:autoSpaceDE w:val="0"/>
        <w:autoSpaceDN w:val="0"/>
        <w:adjustRightInd w:val="0"/>
        <w:spacing w:after="0" w:line="360" w:lineRule="auto"/>
        <w:ind w:left="0" w:firstLine="851"/>
        <w:jc w:val="both"/>
        <w:rPr>
          <w:rFonts w:ascii="Times New Roman" w:hAnsi="Times New Roman" w:cs="Times New Roman"/>
          <w:iCs/>
          <w:sz w:val="24"/>
          <w:szCs w:val="24"/>
        </w:rPr>
      </w:pPr>
      <w:r w:rsidRPr="00C363B0">
        <w:rPr>
          <w:rFonts w:ascii="Times New Roman" w:eastAsia="Times New Roman" w:hAnsi="Times New Roman" w:cs="Times New Roman"/>
          <w:iCs/>
          <w:color w:val="000000"/>
          <w:sz w:val="24"/>
          <w:szCs w:val="24"/>
        </w:rPr>
        <w:t>B</w:t>
      </w:r>
      <w:r w:rsidRPr="00C363B0">
        <w:rPr>
          <w:rFonts w:ascii="Times New Roman" w:hAnsi="Times New Roman" w:cs="Times New Roman"/>
          <w:iCs/>
          <w:sz w:val="24"/>
          <w:szCs w:val="24"/>
        </w:rPr>
        <w:t xml:space="preserve">endrai gyvenantiems asmenims, faktiškai gyvenantiems Panevėžio miesto savivaldybės teritorijoje, </w:t>
      </w:r>
      <w:r w:rsidRPr="00C363B0">
        <w:rPr>
          <w:rFonts w:ascii="Times New Roman" w:hAnsi="Times New Roman" w:cs="Times New Roman"/>
          <w:iCs/>
          <w:color w:val="000000"/>
          <w:sz w:val="24"/>
          <w:szCs w:val="24"/>
        </w:rPr>
        <w:t>s</w:t>
      </w:r>
      <w:r w:rsidRPr="00C363B0">
        <w:rPr>
          <w:rFonts w:ascii="Times New Roman" w:hAnsi="Times New Roman" w:cs="Times New Roman"/>
          <w:iCs/>
          <w:sz w:val="24"/>
          <w:szCs w:val="24"/>
        </w:rPr>
        <w:t xml:space="preserve">ocialinės rizikos veiksnių reiškimosi šeimoje lygį nustato Panevėžio socialinių paslaugų centras, vadovaudamasis Atvejo vadybos tvarkos aprašu ir  </w:t>
      </w:r>
      <w:bookmarkStart w:id="8" w:name="_Hlk19631034"/>
      <w:r w:rsidRPr="00C363B0">
        <w:rPr>
          <w:rFonts w:ascii="Times New Roman" w:hAnsi="Times New Roman" w:cs="Times New Roman"/>
          <w:iCs/>
          <w:sz w:val="24"/>
          <w:szCs w:val="24"/>
        </w:rPr>
        <w:t xml:space="preserve">Socialinio darbo su šeimomis, taikant </w:t>
      </w:r>
      <w:r w:rsidRPr="00C363B0">
        <w:rPr>
          <w:rFonts w:ascii="Times New Roman" w:hAnsi="Times New Roman" w:cs="Times New Roman"/>
          <w:iCs/>
          <w:sz w:val="24"/>
          <w:szCs w:val="24"/>
        </w:rPr>
        <w:lastRenderedPageBreak/>
        <w:t>atvejo vadybą, Panevėžio miesto savivaldybėje tvarkos aprašu</w:t>
      </w:r>
      <w:bookmarkEnd w:id="8"/>
      <w:r w:rsidRPr="00C363B0">
        <w:rPr>
          <w:rFonts w:ascii="Times New Roman" w:hAnsi="Times New Roman" w:cs="Times New Roman"/>
          <w:iCs/>
          <w:sz w:val="24"/>
          <w:szCs w:val="24"/>
        </w:rPr>
        <w:t>, patvirtintu Socialinės apsaugos ir darbo ministro 2018 m. birželio 19 d. įsakymu Nr. A 1-296.</w:t>
      </w:r>
    </w:p>
    <w:p w14:paraId="455BCCAB" w14:textId="77777777" w:rsidR="00F02443" w:rsidRDefault="00F02443" w:rsidP="00C363B0">
      <w:pPr>
        <w:pStyle w:val="Sraopastraipa"/>
        <w:numPr>
          <w:ilvl w:val="0"/>
          <w:numId w:val="1"/>
        </w:numPr>
        <w:autoSpaceDE w:val="0"/>
        <w:autoSpaceDN w:val="0"/>
        <w:adjustRightInd w:val="0"/>
        <w:spacing w:after="0" w:line="360" w:lineRule="auto"/>
        <w:ind w:left="0" w:firstLine="851"/>
        <w:jc w:val="both"/>
        <w:rPr>
          <w:rFonts w:ascii="Times New Roman" w:hAnsi="Times New Roman" w:cs="Times New Roman"/>
          <w:iCs/>
          <w:sz w:val="24"/>
          <w:szCs w:val="24"/>
        </w:rPr>
      </w:pPr>
      <w:r>
        <w:rPr>
          <w:rFonts w:ascii="Times New Roman" w:hAnsi="Times New Roman" w:cs="Times New Roman"/>
          <w:iCs/>
          <w:sz w:val="24"/>
          <w:szCs w:val="24"/>
        </w:rPr>
        <w:t>Vienam gyvenančiam asmeniui, faktiškai gyvenančiam Panevėžio miesto savivaldybės teritorijoje, socialinės rizikos veiksnius ar aplinkybes nustato Panevėžio socialinių paslaugų centras vadovaudamasis Asmens (šeimos) socialinių paslaugų poreikio nustatymo ir skyrimo tvarkos aprašu (toliau</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 xml:space="preserve">Asmens (šeimos) socialinių paslaugų poreikio nustatymo ir skyrimo tvarkos aprašas), patvirtintu Socialinės apsaugos ir darbo ministro 2006 m. balandžio 5 d. įsakymu Nr. A 1-94. Asmeniui nustatytas socialinės rizikos veiksnys (-iai) ar aplinkybė (-ės) nurodomi Asmens (šeimos) socialinių paslaugų poreikio nustatymo ir skyrimo tvarkos aprašo 1 priedo Asmens (šeimos) socialinių paslaugų poreikio vertinimo 8 punkte. </w:t>
      </w:r>
    </w:p>
    <w:p w14:paraId="6DC7858C" w14:textId="77777777" w:rsidR="00F02443" w:rsidRDefault="00F02443" w:rsidP="00C363B0">
      <w:pPr>
        <w:pStyle w:val="Sraopastraipa"/>
        <w:numPr>
          <w:ilvl w:val="0"/>
          <w:numId w:val="1"/>
        </w:numPr>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Kitos Tvarkos apraše naudojamos sąvokos – </w:t>
      </w:r>
      <w:r>
        <w:rPr>
          <w:rFonts w:ascii="Times New Roman" w:hAnsi="Times New Roman" w:cs="Times New Roman"/>
          <w:sz w:val="24"/>
          <w:szCs w:val="24"/>
        </w:rPr>
        <w:t xml:space="preserve">kaip šios sąvokos apibrėžtos </w:t>
      </w:r>
      <w:bookmarkStart w:id="9" w:name="_Hlk19112748"/>
      <w:bookmarkStart w:id="10" w:name="_Hlk18931966"/>
      <w:r>
        <w:rPr>
          <w:rFonts w:ascii="Times New Roman" w:eastAsia="Times New Roman" w:hAnsi="Times New Roman" w:cs="Times New Roman"/>
          <w:iCs/>
          <w:sz w:val="24"/>
          <w:szCs w:val="24"/>
          <w:lang w:eastAsia="lt-LT"/>
        </w:rPr>
        <w:t>Lietuvos Respublikos išmokų vaikams įstatyme</w:t>
      </w:r>
      <w:bookmarkEnd w:id="9"/>
      <w:r>
        <w:rPr>
          <w:rFonts w:ascii="Times New Roman" w:eastAsia="Times New Roman" w:hAnsi="Times New Roman" w:cs="Times New Roman"/>
          <w:sz w:val="24"/>
          <w:szCs w:val="24"/>
          <w:lang w:eastAsia="lt-LT"/>
        </w:rPr>
        <w:t>,</w:t>
      </w:r>
      <w:r>
        <w:rPr>
          <w:rFonts w:ascii="Times New Roman" w:hAnsi="Times New Roman" w:cs="Times New Roman"/>
          <w:sz w:val="24"/>
          <w:szCs w:val="24"/>
        </w:rPr>
        <w:t xml:space="preserve"> Lietuvos Respublikos piniginės socialinės paramos nepasiturintiems gyventojams įstatyme</w:t>
      </w:r>
      <w:bookmarkEnd w:id="10"/>
      <w:r>
        <w:rPr>
          <w:rFonts w:ascii="Times New Roman" w:hAnsi="Times New Roman" w:cs="Times New Roman"/>
          <w:sz w:val="24"/>
          <w:szCs w:val="24"/>
        </w:rPr>
        <w:t xml:space="preserve"> ir </w:t>
      </w:r>
      <w:r>
        <w:rPr>
          <w:rFonts w:ascii="Times New Roman" w:eastAsia="Times New Roman" w:hAnsi="Times New Roman" w:cs="Times New Roman"/>
          <w:color w:val="000000"/>
          <w:sz w:val="24"/>
          <w:szCs w:val="24"/>
        </w:rPr>
        <w:t>Piniginės socialinės paramos nepasiturintiems gyventojams teikimo tvarkos apraše</w:t>
      </w:r>
      <w:r>
        <w:rPr>
          <w:rFonts w:ascii="Times New Roman" w:hAnsi="Times New Roman" w:cs="Times New Roman"/>
          <w:sz w:val="24"/>
          <w:szCs w:val="24"/>
        </w:rPr>
        <w:t xml:space="preserve">. </w:t>
      </w:r>
    </w:p>
    <w:p w14:paraId="1A5B4C5D" w14:textId="77777777" w:rsidR="00F02443" w:rsidRDefault="00F02443" w:rsidP="00C363B0">
      <w:pPr>
        <w:tabs>
          <w:tab w:val="left" w:pos="567"/>
        </w:tabs>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3B8D530B" w14:textId="77777777" w:rsidR="00F02443" w:rsidRDefault="00F02443" w:rsidP="00C363B0">
      <w:pPr>
        <w:tabs>
          <w:tab w:val="left" w:pos="56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SOCIALINĖS PARAMOS ASMENIMS, PATIRIANTIEMS SOCIALINĘ RIZIKĄ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TEIKIMO BŪDAI IR SĄLYGOS</w:t>
      </w:r>
    </w:p>
    <w:p w14:paraId="554AC8A4" w14:textId="77777777" w:rsidR="00C363B0" w:rsidRDefault="00C363B0" w:rsidP="00C363B0">
      <w:pPr>
        <w:tabs>
          <w:tab w:val="left" w:pos="567"/>
        </w:tabs>
        <w:spacing w:after="0" w:line="240" w:lineRule="auto"/>
        <w:jc w:val="center"/>
        <w:rPr>
          <w:rFonts w:ascii="Times New Roman" w:eastAsia="Times New Roman" w:hAnsi="Times New Roman" w:cs="Times New Roman"/>
          <w:b/>
          <w:bCs/>
          <w:color w:val="000000"/>
          <w:sz w:val="24"/>
          <w:szCs w:val="24"/>
        </w:rPr>
      </w:pPr>
    </w:p>
    <w:p w14:paraId="37B79CDF"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Asmenims, patiriantiems socialinę riziką, šio Aprašo 11 punkte išvardintos išmokos </w:t>
      </w:r>
      <w:r>
        <w:rPr>
          <w:rFonts w:ascii="Times New Roman" w:hAnsi="Times New Roman" w:cs="Times New Roman"/>
          <w:iCs/>
          <w:sz w:val="24"/>
          <w:szCs w:val="24"/>
        </w:rPr>
        <w:t>vaikams</w:t>
      </w:r>
      <w:r>
        <w:rPr>
          <w:rFonts w:ascii="Times New Roman" w:hAnsi="Times New Roman" w:cs="Times New Roman"/>
          <w:sz w:val="24"/>
          <w:szCs w:val="24"/>
        </w:rPr>
        <w:t xml:space="preserve"> ir (ar) socialinė pašalpa teikiami šiais būdais: </w:t>
      </w:r>
    </w:p>
    <w:p w14:paraId="1A09E29E"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maisto produktais, drabužiais, avalyne, higienos reikmenimis ir kitais vaikams būtinais daiktais;</w:t>
      </w:r>
    </w:p>
    <w:p w14:paraId="08478571"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socialinėmis kortelėmis, skirtomis pirkti maisto parduotuvėse;</w:t>
      </w:r>
    </w:p>
    <w:p w14:paraId="3AD702D0"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eastAsia="Times New Roman" w:hAnsi="Times New Roman" w:cs="Times New Roman"/>
          <w:iCs/>
          <w:sz w:val="24"/>
          <w:szCs w:val="24"/>
        </w:rPr>
      </w:pPr>
      <w:bookmarkStart w:id="11" w:name="_Hlk19193983"/>
      <w:r>
        <w:rPr>
          <w:rFonts w:ascii="Times New Roman" w:eastAsia="Times New Roman" w:hAnsi="Times New Roman" w:cs="Times New Roman"/>
          <w:iCs/>
          <w:sz w:val="24"/>
          <w:szCs w:val="24"/>
        </w:rPr>
        <w:t>maisto talonais</w:t>
      </w:r>
      <w:bookmarkEnd w:id="11"/>
      <w:r>
        <w:rPr>
          <w:rFonts w:ascii="Times New Roman" w:eastAsia="Times New Roman" w:hAnsi="Times New Roman" w:cs="Times New Roman"/>
          <w:iCs/>
          <w:sz w:val="24"/>
          <w:szCs w:val="24"/>
        </w:rPr>
        <w:t>;</w:t>
      </w:r>
    </w:p>
    <w:p w14:paraId="6593B955"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socialinėmis paslaugomis, vadovaujantis Socialinių paslaugų įstatymu;</w:t>
      </w:r>
    </w:p>
    <w:p w14:paraId="6F39CE90"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apmokant vaikų maitinimo išlaidas mokyklose ar dienos centruose;</w:t>
      </w:r>
    </w:p>
    <w:p w14:paraId="17B65E9B"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apmokant vaikų išlaikymo išlaidas ikimokyklinėse įstaigose; </w:t>
      </w:r>
    </w:p>
    <w:p w14:paraId="4A581030"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apmokant neformaliojo vaikų švietimo paslaugų išlaidas;</w:t>
      </w:r>
    </w:p>
    <w:p w14:paraId="2F71DDE6"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apmokant mokesčius už komunalines paslaugas.</w:t>
      </w:r>
    </w:p>
    <w:p w14:paraId="3E5A9FF0"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Šio Aprašo 11 punkte išvardintos išmokos </w:t>
      </w:r>
      <w:r>
        <w:rPr>
          <w:rFonts w:ascii="Times New Roman" w:hAnsi="Times New Roman" w:cs="Times New Roman"/>
          <w:iCs/>
          <w:sz w:val="24"/>
          <w:szCs w:val="24"/>
        </w:rPr>
        <w:t>vaikams</w:t>
      </w:r>
      <w:r>
        <w:rPr>
          <w:rFonts w:ascii="Times New Roman" w:hAnsi="Times New Roman" w:cs="Times New Roman"/>
          <w:color w:val="000000"/>
          <w:sz w:val="24"/>
          <w:szCs w:val="24"/>
        </w:rPr>
        <w:t xml:space="preserve"> bendrai gyvenantiems</w:t>
      </w:r>
      <w:r>
        <w:rPr>
          <w:rFonts w:ascii="Times New Roman" w:hAnsi="Times New Roman" w:cs="Times New Roman"/>
          <w:sz w:val="24"/>
          <w:szCs w:val="24"/>
        </w:rPr>
        <w:t xml:space="preserve"> asmenims, patiriantiems socialinę riziką,</w:t>
      </w:r>
      <w:r>
        <w:rPr>
          <w:rFonts w:ascii="Times New Roman" w:hAnsi="Times New Roman" w:cs="Times New Roman"/>
          <w:iCs/>
          <w:sz w:val="24"/>
          <w:szCs w:val="24"/>
        </w:rPr>
        <w:t xml:space="preserve"> </w:t>
      </w:r>
      <w:r>
        <w:rPr>
          <w:rFonts w:ascii="Times New Roman" w:hAnsi="Times New Roman" w:cs="Times New Roman"/>
          <w:sz w:val="24"/>
          <w:szCs w:val="24"/>
        </w:rPr>
        <w:t>teikiamos šiais būdais:</w:t>
      </w:r>
    </w:p>
    <w:p w14:paraId="35B69CCB"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piniginėmis lėšomis vaiką prižiūrintiems motinai (įmotei) ar tėvui (įtėviui);</w:t>
      </w:r>
    </w:p>
    <w:p w14:paraId="39A9F316" w14:textId="77777777" w:rsidR="00F02443" w:rsidRDefault="00F02443" w:rsidP="00C363B0">
      <w:pPr>
        <w:pStyle w:val="Sraopastraipa"/>
        <w:numPr>
          <w:ilvl w:val="1"/>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piniginėmis lėšomis vyresniam kaip 16 metų vaikui;</w:t>
      </w:r>
    </w:p>
    <w:p w14:paraId="5E093F76" w14:textId="77777777" w:rsidR="00F02443" w:rsidRDefault="00F02443" w:rsidP="00C363B0">
      <w:pPr>
        <w:pStyle w:val="Sraopastraipa"/>
        <w:numPr>
          <w:ilvl w:val="1"/>
          <w:numId w:val="1"/>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sumokant už mokinio reikmenis, kuriais mokiniai neaprūpinami Lietuvos Respublikos švietimo įstatymo ir kitų teisės aktų nustatyta tvarka.</w:t>
      </w:r>
    </w:p>
    <w:p w14:paraId="23D46796" w14:textId="77777777" w:rsidR="00F02443" w:rsidRDefault="00F02443" w:rsidP="00C363B0">
      <w:pPr>
        <w:pStyle w:val="Sraopastraipa"/>
        <w:numPr>
          <w:ilvl w:val="0"/>
          <w:numId w:val="1"/>
        </w:numPr>
        <w:spacing w:after="0" w:line="36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Socialinė pašalpa asmenims, patiriantiems socialinę riziką, teikiama vienu iš šių būdų:</w:t>
      </w:r>
    </w:p>
    <w:p w14:paraId="2696B78A" w14:textId="77777777" w:rsidR="00F02443" w:rsidRDefault="00F02443" w:rsidP="00C363B0">
      <w:pPr>
        <w:pStyle w:val="Sraopastraipa"/>
        <w:numPr>
          <w:ilvl w:val="1"/>
          <w:numId w:val="1"/>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apmokant suaugusių asmenų gydymosi nuo priklausomybių ligų išlaidas;</w:t>
      </w:r>
    </w:p>
    <w:p w14:paraId="7F0BFEFF" w14:textId="77777777" w:rsidR="00F02443" w:rsidRDefault="00F02443" w:rsidP="00C363B0">
      <w:pPr>
        <w:pStyle w:val="Sraopastraipa"/>
        <w:numPr>
          <w:ilvl w:val="1"/>
          <w:numId w:val="1"/>
        </w:numPr>
        <w:spacing w:after="0" w:line="360"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apmokant gydymosi išlaidas, medicininės reabilitacijos ir kitas medicinines paslaugas.</w:t>
      </w:r>
    </w:p>
    <w:p w14:paraId="0A4282FD" w14:textId="77777777" w:rsidR="00F02443" w:rsidRDefault="00F02443" w:rsidP="00C363B0">
      <w:pPr>
        <w:pStyle w:val="Sraopastraipa"/>
        <w:numPr>
          <w:ilvl w:val="0"/>
          <w:numId w:val="1"/>
        </w:numPr>
        <w:spacing w:after="0" w:line="360" w:lineRule="auto"/>
        <w:ind w:left="0" w:firstLine="851"/>
        <w:jc w:val="both"/>
        <w:rPr>
          <w:rFonts w:ascii="Times New Roman" w:eastAsia="Times New Roman" w:hAnsi="Times New Roman" w:cs="Times New Roman"/>
          <w:iCs/>
          <w:sz w:val="24"/>
          <w:szCs w:val="24"/>
          <w:lang w:eastAsia="lt-LT"/>
        </w:rPr>
      </w:pPr>
      <w:bookmarkStart w:id="12" w:name="_Hlk15897069"/>
      <w:r>
        <w:rPr>
          <w:rFonts w:ascii="Times New Roman" w:hAnsi="Times New Roman" w:cs="Times New Roman"/>
          <w:iCs/>
          <w:sz w:val="24"/>
          <w:szCs w:val="24"/>
        </w:rPr>
        <w:t>Išmokų vaikams teikimo būdai, nustatyti šio Aprašo 8 ir 9 punktuose, taikomi šioms</w:t>
      </w:r>
      <w:r>
        <w:rPr>
          <w:rFonts w:ascii="Times New Roman" w:hAnsi="Times New Roman" w:cs="Times New Roman"/>
          <w:sz w:val="24"/>
          <w:szCs w:val="24"/>
        </w:rPr>
        <w:t xml:space="preserve"> </w:t>
      </w:r>
      <w:r>
        <w:rPr>
          <w:rFonts w:ascii="Times New Roman" w:eastAsia="Times New Roman" w:hAnsi="Times New Roman" w:cs="Times New Roman"/>
          <w:iCs/>
          <w:sz w:val="24"/>
          <w:szCs w:val="24"/>
          <w:lang w:eastAsia="lt-LT"/>
        </w:rPr>
        <w:t>Lietuvos Respublikos išmokų vaikams įstatymu nustatytoms išmokoms: vienkartinei išmokai vaikui, išmokai vaikui, išmokai gimus vienu metu daugiau kaip vienam vaikui, išmokai privalomosios pradinės karo tarnybos kario vaikui, išmokai besimokančio ar studijuojančio asmens vaiko priežiūrai, vienkartinei išmoka nėščiai moteriai, globos (rūpybos) išmokai, globos (rūpybos) išmokos tiksliniam priedui, išmokai įvaikinus vaiką.</w:t>
      </w:r>
    </w:p>
    <w:p w14:paraId="34A7CB40"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Asmenims, patiriantiems socialinę riziką, išmokos vaikams dydis arba socialinės pašalpos dydis piniginėmis lėšomis negali viršyti 50 procentų paskirtos išmokos dydžio, išskyrus atvejus, kai atvejo vadybininkas, koordinuojantis atvejo vadybos procesą, rekomenduoja didesnę kaip 50 procentų paskirtos išmokos dydžio sumą mokėti piniginėmis lėšomis, o </w:t>
      </w:r>
      <w:bookmarkStart w:id="13" w:name="_Hlk19628883"/>
      <w:r>
        <w:rPr>
          <w:rFonts w:ascii="Times New Roman" w:hAnsi="Times New Roman" w:cs="Times New Roman"/>
          <w:color w:val="000000"/>
          <w:sz w:val="24"/>
          <w:szCs w:val="24"/>
        </w:rPr>
        <w:t>kai atvejo vadyba netaikoma – atsižvelgiant į socialinio darbuotojo, dirbančio su asmenimis</w:t>
      </w:r>
      <w:bookmarkEnd w:id="13"/>
      <w:r>
        <w:rPr>
          <w:rFonts w:ascii="Times New Roman" w:hAnsi="Times New Roman" w:cs="Times New Roman"/>
          <w:color w:val="000000"/>
          <w:sz w:val="24"/>
          <w:szCs w:val="24"/>
        </w:rPr>
        <w:t>, patiriančiais socialinę riziką, rekomendaciją.</w:t>
      </w:r>
    </w:p>
    <w:p w14:paraId="242D1797"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Šio Tvarkos aprašo 8 ir 9 punktuose nurodyti išmokų vaikams, kai taikoma atvejo vadyba, teikimo būdai vaiko (vaikų) poreikiams užtikrinti atvejo vadybininko parenkami atsižvelgiant į socialinio darbuotojo, dirbančio su bendrai gyvenančiais asmenimis, patiriančiais socialinę riziką, rekomendacijas. </w:t>
      </w:r>
    </w:p>
    <w:p w14:paraId="70EEBE50"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Šio Tvarkos aprašo 8 ir 10 punktuose nurodyti socialinės pašalpos teikimo, kai netaikoma atvejo vadyba, būdai parenkami, atsižvelgiant į socialinio darbuotojo, dirbančio su asmenimis, patiriančiais socialinę riziką, rekomendacijas</w:t>
      </w:r>
      <w:bookmarkEnd w:id="12"/>
      <w:r>
        <w:rPr>
          <w:rFonts w:ascii="Times New Roman" w:hAnsi="Times New Roman" w:cs="Times New Roman"/>
          <w:sz w:val="24"/>
          <w:szCs w:val="24"/>
        </w:rPr>
        <w:t xml:space="preserve"> </w:t>
      </w:r>
      <w:r>
        <w:rPr>
          <w:rFonts w:ascii="Times New Roman" w:hAnsi="Times New Roman" w:cs="Times New Roman"/>
          <w:iCs/>
          <w:sz w:val="24"/>
          <w:szCs w:val="24"/>
        </w:rPr>
        <w:t>arba į socialinio darbuotojo, atlikusio asmens (šeimos) socialinių paslaugų poreikio vertinimą, rekomendacijas.</w:t>
      </w:r>
    </w:p>
    <w:p w14:paraId="120807B0" w14:textId="77777777" w:rsidR="00F02443" w:rsidRDefault="00F02443" w:rsidP="00C363B0">
      <w:pPr>
        <w:widowControl w:val="0"/>
        <w:tabs>
          <w:tab w:val="left" w:pos="567"/>
        </w:tabs>
        <w:suppressAutoHyphens/>
        <w:spacing w:after="0" w:line="240" w:lineRule="auto"/>
        <w:jc w:val="center"/>
        <w:rPr>
          <w:rFonts w:ascii="Times New Roman" w:eastAsia="SimSun" w:hAnsi="Times New Roman" w:cs="Times New Roman"/>
          <w:b/>
          <w:kern w:val="2"/>
          <w:sz w:val="24"/>
          <w:szCs w:val="24"/>
          <w:lang w:eastAsia="zh-CN" w:bidi="hi-IN"/>
        </w:rPr>
      </w:pPr>
    </w:p>
    <w:p w14:paraId="591BB1E5" w14:textId="77777777" w:rsidR="00F02443" w:rsidRDefault="00F02443" w:rsidP="00C363B0">
      <w:pPr>
        <w:widowControl w:val="0"/>
        <w:tabs>
          <w:tab w:val="left" w:pos="567"/>
        </w:tabs>
        <w:suppressAutoHyphens/>
        <w:spacing w:after="0" w:line="240" w:lineRule="auto"/>
        <w:jc w:val="center"/>
        <w:rPr>
          <w:rFonts w:ascii="Times New Roman" w:eastAsia="Times New Roman" w:hAnsi="Times New Roman" w:cs="Times New Roman"/>
          <w:b/>
          <w:bCs/>
          <w:color w:val="000000"/>
          <w:sz w:val="24"/>
          <w:szCs w:val="24"/>
          <w:lang w:val="en-US"/>
        </w:rPr>
      </w:pPr>
      <w:r>
        <w:rPr>
          <w:rFonts w:ascii="Times New Roman" w:eastAsia="SimSun" w:hAnsi="Times New Roman" w:cs="Times New Roman"/>
          <w:b/>
          <w:kern w:val="2"/>
          <w:sz w:val="24"/>
          <w:szCs w:val="24"/>
          <w:lang w:eastAsia="zh-CN" w:bidi="hi-IN"/>
        </w:rPr>
        <w:t xml:space="preserve">III. </w:t>
      </w:r>
      <w:r>
        <w:rPr>
          <w:rFonts w:ascii="Times New Roman" w:eastAsia="Times New Roman" w:hAnsi="Times New Roman" w:cs="Times New Roman"/>
          <w:b/>
          <w:bCs/>
          <w:color w:val="000000"/>
          <w:sz w:val="24"/>
          <w:szCs w:val="24"/>
          <w:lang w:val="en-US"/>
        </w:rPr>
        <w:t>SOCIALINĖS PARAMOS TEIKIMO ASMENIMS, PATIRIANTIEMS SOCIALINĘ RIZIKĄ, ORGANIZAVIMAS</w:t>
      </w:r>
    </w:p>
    <w:p w14:paraId="1684788F" w14:textId="77777777" w:rsidR="00F02443" w:rsidRDefault="00F02443" w:rsidP="00C363B0">
      <w:pPr>
        <w:widowControl w:val="0"/>
        <w:tabs>
          <w:tab w:val="left" w:pos="567"/>
        </w:tabs>
        <w:suppressAutoHyphens/>
        <w:spacing w:after="0" w:line="240" w:lineRule="auto"/>
        <w:jc w:val="center"/>
        <w:rPr>
          <w:rFonts w:ascii="Times New Roman" w:eastAsia="SimSun" w:hAnsi="Times New Roman" w:cs="Times New Roman"/>
          <w:kern w:val="2"/>
          <w:sz w:val="24"/>
          <w:szCs w:val="24"/>
          <w:lang w:eastAsia="zh-CN" w:bidi="hi-IN"/>
        </w:rPr>
      </w:pPr>
    </w:p>
    <w:p w14:paraId="7311BBAC" w14:textId="77777777" w:rsidR="00F02443" w:rsidRDefault="00F02443" w:rsidP="00C363B0">
      <w:pPr>
        <w:pStyle w:val="Sraopastraipa"/>
        <w:numPr>
          <w:ilvl w:val="0"/>
          <w:numId w:val="1"/>
        </w:numPr>
        <w:tabs>
          <w:tab w:val="left" w:pos="0"/>
          <w:tab w:val="left" w:pos="567"/>
        </w:tabs>
        <w:spacing w:after="0" w:line="360" w:lineRule="auto"/>
        <w:ind w:left="0" w:firstLine="851"/>
        <w:jc w:val="both"/>
        <w:rPr>
          <w:rFonts w:ascii="Times New Roman" w:hAnsi="Times New Roman" w:cs="Times New Roman"/>
          <w:color w:val="000000"/>
          <w:sz w:val="24"/>
          <w:szCs w:val="24"/>
        </w:rPr>
      </w:pPr>
      <w:r>
        <w:rPr>
          <w:rFonts w:ascii="Times New Roman" w:hAnsi="Times New Roman" w:cs="Times New Roman"/>
          <w:iCs/>
          <w:sz w:val="24"/>
          <w:szCs w:val="24"/>
        </w:rPr>
        <w:t xml:space="preserve">Socialinės paramos teikimo būdas asmenims, patiriantiems socialinę riziką, yra nustatomas </w:t>
      </w:r>
      <w:r>
        <w:rPr>
          <w:rFonts w:ascii="Times New Roman" w:hAnsi="Times New Roman" w:cs="Times New Roman"/>
          <w:sz w:val="24"/>
          <w:szCs w:val="24"/>
        </w:rPr>
        <w:t>Panevėžio miesto savivaldybės administracijos Socialinių reikalų skyriaus (</w:t>
      </w:r>
      <w:r>
        <w:rPr>
          <w:rFonts w:ascii="Times New Roman" w:eastAsia="Calibri" w:hAnsi="Times New Roman" w:cs="Times New Roman"/>
          <w:sz w:val="24"/>
          <w:szCs w:val="24"/>
          <w:lang w:eastAsia="lt-LT"/>
        </w:rPr>
        <w:t>toliau– Socialinių reikalų skyrius)</w:t>
      </w:r>
      <w:r>
        <w:rPr>
          <w:rFonts w:ascii="Times New Roman" w:hAnsi="Times New Roman" w:cs="Times New Roman"/>
          <w:iCs/>
          <w:sz w:val="24"/>
          <w:szCs w:val="24"/>
        </w:rPr>
        <w:t xml:space="preserve"> </w:t>
      </w:r>
      <w:r>
        <w:rPr>
          <w:rFonts w:ascii="Times New Roman" w:eastAsia="Calibri" w:hAnsi="Times New Roman" w:cs="Times New Roman"/>
          <w:sz w:val="24"/>
          <w:szCs w:val="24"/>
          <w:lang w:eastAsia="lt-LT"/>
        </w:rPr>
        <w:t xml:space="preserve">Socialinių išmokų poskyrio vedėjo Socialinių išmokų sistemoje (toliau– SIS) „Parama“ nustatytos formos sprendimu. </w:t>
      </w:r>
    </w:p>
    <w:p w14:paraId="1660C8C2" w14:textId="268EC613" w:rsidR="00F02443" w:rsidRPr="00296FFB" w:rsidRDefault="00F02443" w:rsidP="00C560B6">
      <w:pPr>
        <w:pStyle w:val="Sraopastraipa"/>
        <w:numPr>
          <w:ilvl w:val="0"/>
          <w:numId w:val="1"/>
        </w:numPr>
        <w:tabs>
          <w:tab w:val="left" w:pos="0"/>
          <w:tab w:val="left" w:pos="567"/>
        </w:tabs>
        <w:spacing w:after="0" w:line="360" w:lineRule="auto"/>
        <w:ind w:left="0" w:firstLine="851"/>
        <w:jc w:val="both"/>
        <w:rPr>
          <w:rFonts w:ascii="Times New Roman" w:hAnsi="Times New Roman" w:cs="Times New Roman"/>
          <w:color w:val="000000"/>
          <w:sz w:val="24"/>
          <w:szCs w:val="24"/>
        </w:rPr>
      </w:pPr>
      <w:r w:rsidRPr="00296FFB">
        <w:rPr>
          <w:rFonts w:ascii="Times New Roman" w:hAnsi="Times New Roman" w:cs="Times New Roman"/>
          <w:sz w:val="24"/>
          <w:szCs w:val="24"/>
        </w:rPr>
        <w:t xml:space="preserve">Sprendimą dėl socialinės paramos teikimo būdo </w:t>
      </w:r>
      <w:r w:rsidRPr="00296FFB">
        <w:rPr>
          <w:rFonts w:ascii="Times New Roman" w:eastAsia="Calibri" w:hAnsi="Times New Roman" w:cs="Times New Roman"/>
          <w:sz w:val="24"/>
          <w:szCs w:val="24"/>
          <w:lang w:eastAsia="lt-LT"/>
        </w:rPr>
        <w:t xml:space="preserve">Socialinių reikalų skyrius priima </w:t>
      </w:r>
      <w:r w:rsidRPr="00296FFB">
        <w:rPr>
          <w:rFonts w:ascii="Times New Roman" w:hAnsi="Times New Roman" w:cs="Times New Roman"/>
          <w:sz w:val="24"/>
          <w:szCs w:val="24"/>
        </w:rPr>
        <w:t>atsižvelgdamas į Panevėžio socialinių paslaugų centro pateiktą rekomendaciją dėl išmokos teikimo būdo (</w:t>
      </w:r>
      <w:r w:rsidRPr="00296FFB">
        <w:rPr>
          <w:rFonts w:ascii="Times New Roman" w:hAnsi="Times New Roman" w:cs="Times New Roman"/>
          <w:iCs/>
          <w:sz w:val="24"/>
          <w:szCs w:val="24"/>
        </w:rPr>
        <w:t xml:space="preserve">Socialinio darbo su šeimomis, taikant atvejo vadybą, Panevėžio miesto savivaldybėje tvarkos aprašo 1 priedas) </w:t>
      </w:r>
      <w:r w:rsidRPr="00296FFB">
        <w:rPr>
          <w:rFonts w:ascii="Times New Roman" w:hAnsi="Times New Roman" w:cs="Times New Roman"/>
          <w:sz w:val="24"/>
          <w:szCs w:val="24"/>
        </w:rPr>
        <w:t xml:space="preserve">arba </w:t>
      </w:r>
      <w:r w:rsidRPr="00296FFB">
        <w:rPr>
          <w:rFonts w:ascii="Times New Roman" w:hAnsi="Times New Roman" w:cs="Times New Roman"/>
          <w:iCs/>
          <w:sz w:val="24"/>
          <w:szCs w:val="24"/>
        </w:rPr>
        <w:t xml:space="preserve">Asmens (šeimos) socialinių paslaugų poreikio vertinimo (Asmens (šeimos) socialinių paslaugų nustatymo ir skyrimo tvarkos aprašo 1 priedas) 8 punktą. </w:t>
      </w:r>
    </w:p>
    <w:p w14:paraId="1A02821C" w14:textId="77777777" w:rsidR="00F02443" w:rsidRDefault="00F02443" w:rsidP="00C363B0">
      <w:pPr>
        <w:tabs>
          <w:tab w:val="left" w:pos="0"/>
        </w:tabs>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iCs/>
          <w:sz w:val="24"/>
          <w:szCs w:val="24"/>
        </w:rPr>
        <w:t xml:space="preserve">Tais atvejais, kai asmenys, patiriantys socialinę riziką, negyvena Panevėžio miesto savivaldybės teritorijoje, </w:t>
      </w:r>
      <w:r>
        <w:rPr>
          <w:rFonts w:ascii="Times New Roman" w:hAnsi="Times New Roman" w:cs="Times New Roman"/>
          <w:sz w:val="24"/>
          <w:szCs w:val="24"/>
        </w:rPr>
        <w:t>Socialinių reikalų skyrius sprendimą dėl socialinės paramos teikimo būdo priima vadovaudamasis tos savivaldybės, kurios teritorijoje asmenys faktiškai gyvena, pateikta rašytine rekomendacija dėl socialinės paramos teikimo būdo ir formų.</w:t>
      </w:r>
    </w:p>
    <w:p w14:paraId="6D463885"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Apie priimtą sprendimą dėl socialinės paramos teikimo būdo paramos gavėjas informuojamas Socialinių reikalų skyriaus Socialinių išmokų sistemos (toliau– SIS) „Parama“ nustatytos formos pranešimu per 5 darbo dienas nuo sprendimo priėmimo asmens prašyme socialinei paramai gauti nurodytu būdu.</w:t>
      </w:r>
    </w:p>
    <w:p w14:paraId="39F34A0B"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Rekomendaciją dėl išmokos teikimo būdo atvejo vadybininkas, koordinuojantis atvejo vadybos procesą, parengia, atsižvelgdamas į asmenų, patiriančių socialinę riziką, poreikių pagalbai vertinimą, ir į socialinio darbuotojo, dirbančio su tokiais asmenimis, rekomendacijas. </w:t>
      </w:r>
      <w:bookmarkStart w:id="14" w:name="_Hlk19197427"/>
    </w:p>
    <w:bookmarkEnd w:id="14"/>
    <w:p w14:paraId="456C480F"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Tai atvejais, kai atvejo vadyba netaikoma, rekomendaciją dėl išmokos teikimo būdo parengia socialinis darbuotojas, dirbantis su asmenimis, patiriančiais socialinę riziką, įvertinęs šių asmenų būtiniausių poreikių tenkinimą.</w:t>
      </w:r>
    </w:p>
    <w:p w14:paraId="66154CE6"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bookmarkStart w:id="15" w:name="_Hlk4391989"/>
      <w:r>
        <w:rPr>
          <w:rFonts w:ascii="Times New Roman" w:hAnsi="Times New Roman" w:cs="Times New Roman"/>
          <w:sz w:val="24"/>
          <w:szCs w:val="24"/>
        </w:rPr>
        <w:t xml:space="preserve">Socialinių reikalų skyriui rekomendacija dėl išmokos teikimo būdo ir </w:t>
      </w:r>
      <w:r>
        <w:rPr>
          <w:rFonts w:ascii="Times New Roman" w:hAnsi="Times New Roman" w:cs="Times New Roman"/>
          <w:iCs/>
          <w:sz w:val="24"/>
          <w:szCs w:val="24"/>
        </w:rPr>
        <w:t xml:space="preserve">asmens (šeimos) socialinių paslaugų poreikio vertinimas pateikiami per Dokumentų valdymo sistemą ,,Avilys“ </w:t>
      </w:r>
      <w:r>
        <w:rPr>
          <w:rFonts w:ascii="Times New Roman" w:hAnsi="Times New Roman" w:cs="Times New Roman"/>
          <w:color w:val="000000"/>
          <w:sz w:val="24"/>
          <w:szCs w:val="24"/>
          <w:shd w:val="clear" w:color="auto" w:fill="FFFFFF"/>
        </w:rPr>
        <w:t>Panevėžio miesto savivaldybės dokumentų tvarkymo ir apskaitos dokumentų valdymo sistemos ,,Avilys“ tvarkos aprašo nustatyta tvarka</w:t>
      </w:r>
      <w:bookmarkEnd w:id="15"/>
      <w:r>
        <w:rPr>
          <w:rFonts w:ascii="Times New Roman" w:hAnsi="Times New Roman" w:cs="Times New Roman"/>
          <w:color w:val="000000"/>
          <w:sz w:val="24"/>
          <w:szCs w:val="24"/>
          <w:shd w:val="clear" w:color="auto" w:fill="FFFFFF"/>
        </w:rPr>
        <w:t>.</w:t>
      </w:r>
    </w:p>
    <w:p w14:paraId="5A341182" w14:textId="77777777" w:rsidR="00F02443" w:rsidRDefault="00F02443" w:rsidP="00C363B0">
      <w:pPr>
        <w:pStyle w:val="Sraopastraipa"/>
        <w:tabs>
          <w:tab w:val="left" w:pos="567"/>
        </w:tabs>
        <w:spacing w:after="0" w:line="240" w:lineRule="auto"/>
        <w:ind w:left="0"/>
        <w:jc w:val="center"/>
        <w:rPr>
          <w:rFonts w:ascii="Times New Roman" w:hAnsi="Times New Roman" w:cs="Times New Roman"/>
          <w:sz w:val="24"/>
          <w:szCs w:val="24"/>
        </w:rPr>
      </w:pPr>
    </w:p>
    <w:p w14:paraId="1A908F08" w14:textId="77777777" w:rsidR="00F02443" w:rsidRDefault="00F02443" w:rsidP="00C363B0">
      <w:pPr>
        <w:tabs>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BAIGIAMOSIOS NUOSTATOS</w:t>
      </w:r>
    </w:p>
    <w:p w14:paraId="36CBE17A" w14:textId="77777777" w:rsidR="00F02443" w:rsidRDefault="00F02443" w:rsidP="00C363B0">
      <w:pPr>
        <w:tabs>
          <w:tab w:val="left" w:pos="567"/>
        </w:tabs>
        <w:spacing w:after="0" w:line="240" w:lineRule="auto"/>
        <w:jc w:val="center"/>
        <w:rPr>
          <w:rFonts w:ascii="Times New Roman" w:hAnsi="Times New Roman" w:cs="Times New Roman"/>
          <w:b/>
          <w:bCs/>
          <w:sz w:val="24"/>
          <w:szCs w:val="24"/>
        </w:rPr>
      </w:pPr>
    </w:p>
    <w:p w14:paraId="4695C84E"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Socialinių reikalų skyrius atsako už socialinės paramos gavėjų, patiriančių socialinę riziką,  pateiktų ir apie juos gautų duomenų paramai skirti konfidencialumą.</w:t>
      </w:r>
    </w:p>
    <w:p w14:paraId="7B324102"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Sprendimai dėl socialinės paramos teikimo asmenims, patiriantiems socialinę riziką, gali būti skundžiami Lietuvos Respublikos administracinių bylų teisenos įstatymo nustatyta tvarka</w:t>
      </w:r>
    </w:p>
    <w:p w14:paraId="51F4E06A" w14:textId="77777777" w:rsidR="00F02443" w:rsidRDefault="00F02443" w:rsidP="00C363B0">
      <w:pPr>
        <w:pStyle w:val="Sraopastraipa"/>
        <w:numPr>
          <w:ilvl w:val="0"/>
          <w:numId w:val="1"/>
        </w:numPr>
        <w:tabs>
          <w:tab w:val="left" w:pos="567"/>
        </w:tabs>
        <w:spacing w:after="0" w:line="36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Socialinės paramos skyrimo tikslu renkami asmens duomenys yra tvarkomi, vadovaujantis Lietuvos Respublikos asmens duomenų teisinės apsaugos įstatymu.</w:t>
      </w:r>
    </w:p>
    <w:p w14:paraId="106F71DD" w14:textId="307439F5" w:rsidR="006D7BAD" w:rsidRPr="006D7BAD" w:rsidRDefault="00F02443" w:rsidP="00C363B0">
      <w:pPr>
        <w:tabs>
          <w:tab w:val="left" w:pos="567"/>
        </w:tabs>
        <w:spacing w:after="0" w:line="24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color w:val="000000"/>
          <w:sz w:val="24"/>
          <w:szCs w:val="24"/>
        </w:rPr>
        <w:t>______________</w:t>
      </w:r>
      <w:r w:rsidR="00C363B0">
        <w:rPr>
          <w:rFonts w:ascii="Times New Roman" w:eastAsia="Times New Roman" w:hAnsi="Times New Roman" w:cs="Times New Roman"/>
          <w:color w:val="000000"/>
          <w:sz w:val="24"/>
          <w:szCs w:val="24"/>
        </w:rPr>
        <w:t>______________</w:t>
      </w:r>
    </w:p>
    <w:sectPr w:rsidR="006D7BAD" w:rsidRPr="006D7BAD" w:rsidSect="00C363B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C25BF" w14:textId="77777777" w:rsidR="001A52F0" w:rsidRDefault="001A52F0" w:rsidP="00F02443">
      <w:pPr>
        <w:spacing w:after="0" w:line="240" w:lineRule="auto"/>
      </w:pPr>
      <w:r>
        <w:separator/>
      </w:r>
    </w:p>
  </w:endnote>
  <w:endnote w:type="continuationSeparator" w:id="0">
    <w:p w14:paraId="15C03D62" w14:textId="77777777" w:rsidR="001A52F0" w:rsidRDefault="001A52F0" w:rsidP="00F0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3B3F5" w14:textId="77777777" w:rsidR="001A52F0" w:rsidRDefault="001A52F0" w:rsidP="00F02443">
      <w:pPr>
        <w:spacing w:after="0" w:line="240" w:lineRule="auto"/>
      </w:pPr>
      <w:r>
        <w:separator/>
      </w:r>
    </w:p>
  </w:footnote>
  <w:footnote w:type="continuationSeparator" w:id="0">
    <w:p w14:paraId="5055A680" w14:textId="77777777" w:rsidR="001A52F0" w:rsidRDefault="001A52F0" w:rsidP="00F02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296623"/>
      <w:docPartObj>
        <w:docPartGallery w:val="Page Numbers (Top of Page)"/>
        <w:docPartUnique/>
      </w:docPartObj>
    </w:sdtPr>
    <w:sdtEndPr>
      <w:rPr>
        <w:rFonts w:ascii="Times New Roman" w:hAnsi="Times New Roman" w:cs="Times New Roman"/>
        <w:sz w:val="24"/>
      </w:rPr>
    </w:sdtEndPr>
    <w:sdtContent>
      <w:p w14:paraId="552B2AC9" w14:textId="3BECD831" w:rsidR="00F02443" w:rsidRPr="00C363B0" w:rsidRDefault="00F02443" w:rsidP="00C363B0">
        <w:pPr>
          <w:pStyle w:val="Antrats"/>
          <w:jc w:val="center"/>
          <w:rPr>
            <w:rFonts w:ascii="Times New Roman" w:hAnsi="Times New Roman" w:cs="Times New Roman"/>
            <w:sz w:val="24"/>
          </w:rPr>
        </w:pPr>
        <w:r w:rsidRPr="00F02443">
          <w:rPr>
            <w:rFonts w:ascii="Times New Roman" w:hAnsi="Times New Roman" w:cs="Times New Roman"/>
            <w:sz w:val="24"/>
          </w:rPr>
          <w:fldChar w:fldCharType="begin"/>
        </w:r>
        <w:r w:rsidRPr="00F02443">
          <w:rPr>
            <w:rFonts w:ascii="Times New Roman" w:hAnsi="Times New Roman" w:cs="Times New Roman"/>
            <w:sz w:val="24"/>
          </w:rPr>
          <w:instrText>PAGE   \* MERGEFORMAT</w:instrText>
        </w:r>
        <w:r w:rsidRPr="00F02443">
          <w:rPr>
            <w:rFonts w:ascii="Times New Roman" w:hAnsi="Times New Roman" w:cs="Times New Roman"/>
            <w:sz w:val="24"/>
          </w:rPr>
          <w:fldChar w:fldCharType="separate"/>
        </w:r>
        <w:r w:rsidR="006B2AE2">
          <w:rPr>
            <w:rFonts w:ascii="Times New Roman" w:hAnsi="Times New Roman" w:cs="Times New Roman"/>
            <w:sz w:val="24"/>
          </w:rPr>
          <w:t>2</w:t>
        </w:r>
        <w:r w:rsidRPr="00F02443">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62D4"/>
    <w:multiLevelType w:val="multilevel"/>
    <w:tmpl w:val="BFF477F6"/>
    <w:lvl w:ilvl="0">
      <w:start w:val="1"/>
      <w:numFmt w:val="decimal"/>
      <w:lvlText w:val="%1."/>
      <w:lvlJc w:val="left"/>
      <w:pPr>
        <w:ind w:left="720" w:hanging="360"/>
      </w:pPr>
      <w:rPr>
        <w:i w:val="0"/>
        <w:iCs w:val="0"/>
      </w:rPr>
    </w:lvl>
    <w:lvl w:ilvl="1">
      <w:start w:val="1"/>
      <w:numFmt w:val="decimal"/>
      <w:isLgl/>
      <w:lvlText w:val="%1.%2."/>
      <w:lvlJc w:val="left"/>
      <w:pPr>
        <w:ind w:left="1271" w:hanging="420"/>
      </w:pPr>
      <w:rPr>
        <w:b w:val="0"/>
        <w:bCs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BE"/>
    <w:rsid w:val="00160F52"/>
    <w:rsid w:val="001A52F0"/>
    <w:rsid w:val="00294EBE"/>
    <w:rsid w:val="00296FFB"/>
    <w:rsid w:val="00351BE0"/>
    <w:rsid w:val="00421566"/>
    <w:rsid w:val="00665734"/>
    <w:rsid w:val="006B2AE2"/>
    <w:rsid w:val="006D7BAD"/>
    <w:rsid w:val="00752238"/>
    <w:rsid w:val="007B4721"/>
    <w:rsid w:val="007C4524"/>
    <w:rsid w:val="008C558E"/>
    <w:rsid w:val="00A51831"/>
    <w:rsid w:val="00AD7AE2"/>
    <w:rsid w:val="00AF4F98"/>
    <w:rsid w:val="00BE26C2"/>
    <w:rsid w:val="00C227CA"/>
    <w:rsid w:val="00C363B0"/>
    <w:rsid w:val="00D10358"/>
    <w:rsid w:val="00EC207E"/>
    <w:rsid w:val="00EE17CB"/>
    <w:rsid w:val="00F02443"/>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9F5B"/>
  <w15:chartTrackingRefBased/>
  <w15:docId w15:val="{A7318B1B-98EB-4814-82FC-3819C9E9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4F98"/>
    <w:pPr>
      <w:spacing w:line="256" w:lineRule="auto"/>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02443"/>
    <w:pPr>
      <w:spacing w:after="0" w:line="240" w:lineRule="auto"/>
    </w:pPr>
  </w:style>
  <w:style w:type="paragraph" w:styleId="Sraopastraipa">
    <w:name w:val="List Paragraph"/>
    <w:basedOn w:val="prastasis"/>
    <w:uiPriority w:val="34"/>
    <w:qFormat/>
    <w:rsid w:val="00F02443"/>
    <w:pPr>
      <w:ind w:left="720"/>
      <w:contextualSpacing/>
    </w:pPr>
    <w:rPr>
      <w:noProof w:val="0"/>
    </w:rPr>
  </w:style>
  <w:style w:type="paragraph" w:styleId="Antrats">
    <w:name w:val="header"/>
    <w:basedOn w:val="prastasis"/>
    <w:link w:val="AntratsDiagrama"/>
    <w:uiPriority w:val="99"/>
    <w:unhideWhenUsed/>
    <w:rsid w:val="00F024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2443"/>
    <w:rPr>
      <w:noProof/>
    </w:rPr>
  </w:style>
  <w:style w:type="paragraph" w:styleId="Porat">
    <w:name w:val="footer"/>
    <w:basedOn w:val="prastasis"/>
    <w:link w:val="PoratDiagrama"/>
    <w:uiPriority w:val="99"/>
    <w:unhideWhenUsed/>
    <w:rsid w:val="00F024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244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07733">
      <w:bodyDiv w:val="1"/>
      <w:marLeft w:val="0"/>
      <w:marRight w:val="0"/>
      <w:marTop w:val="0"/>
      <w:marBottom w:val="0"/>
      <w:divBdr>
        <w:top w:val="none" w:sz="0" w:space="0" w:color="auto"/>
        <w:left w:val="none" w:sz="0" w:space="0" w:color="auto"/>
        <w:bottom w:val="none" w:sz="0" w:space="0" w:color="auto"/>
        <w:right w:val="none" w:sz="0" w:space="0" w:color="auto"/>
      </w:divBdr>
    </w:div>
    <w:div w:id="1604725613">
      <w:bodyDiv w:val="1"/>
      <w:marLeft w:val="0"/>
      <w:marRight w:val="0"/>
      <w:marTop w:val="0"/>
      <w:marBottom w:val="0"/>
      <w:divBdr>
        <w:top w:val="none" w:sz="0" w:space="0" w:color="auto"/>
        <w:left w:val="none" w:sz="0" w:space="0" w:color="auto"/>
        <w:bottom w:val="none" w:sz="0" w:space="0" w:color="auto"/>
        <w:right w:val="none" w:sz="0" w:space="0" w:color="auto"/>
      </w:divBdr>
    </w:div>
    <w:div w:id="19864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6863</Words>
  <Characters>3913</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dcterms:created xsi:type="dcterms:W3CDTF">2022-06-20T07:28:00Z</dcterms:created>
  <dcterms:modified xsi:type="dcterms:W3CDTF">2022-06-20T07:28:00Z</dcterms:modified>
</cp:coreProperties>
</file>