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E310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C307C98" wp14:editId="7B28A7B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CC253" w14:textId="77777777" w:rsidR="005C41AC" w:rsidRPr="005C41AC" w:rsidRDefault="005C41AC" w:rsidP="005C41AC">
      <w:pPr>
        <w:jc w:val="center"/>
        <w:rPr>
          <w:szCs w:val="24"/>
        </w:rPr>
      </w:pPr>
    </w:p>
    <w:p w14:paraId="4D57B4A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B97375" w14:textId="77777777" w:rsidR="005C41AC" w:rsidRPr="005C41AC" w:rsidRDefault="005C41AC" w:rsidP="00571BF3">
      <w:pPr>
        <w:keepNext/>
        <w:jc w:val="center"/>
        <w:outlineLvl w:val="1"/>
      </w:pPr>
    </w:p>
    <w:p w14:paraId="3D8F29B8" w14:textId="77777777" w:rsidR="005C41AC" w:rsidRPr="005C41AC" w:rsidRDefault="005C41AC" w:rsidP="00571BF3">
      <w:pPr>
        <w:keepNext/>
        <w:jc w:val="center"/>
        <w:outlineLvl w:val="1"/>
      </w:pPr>
    </w:p>
    <w:p w14:paraId="384045F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439C37" w14:textId="1F4B6A33" w:rsidR="007532E6" w:rsidRPr="00A562AA" w:rsidRDefault="006127B2" w:rsidP="007532E6">
      <w:pPr>
        <w:pStyle w:val="Antrat1"/>
      </w:pPr>
      <w:r>
        <w:t>DĖL</w:t>
      </w:r>
      <w:r w:rsidR="007532E6">
        <w:t xml:space="preserve"> PANEVĖŽIO MIESTO SAVIVALDYBĖS 202</w:t>
      </w:r>
      <w:r w:rsidR="007532E6" w:rsidRPr="00675E71">
        <w:t>2</w:t>
      </w:r>
      <w:r w:rsidR="007532E6">
        <w:t xml:space="preserve"> METŲ BIUDŽETO PATVIRTINIMO</w:t>
      </w:r>
    </w:p>
    <w:p w14:paraId="14CA0C6D" w14:textId="6ACC8B19" w:rsidR="0062551B" w:rsidRPr="00A562AA" w:rsidRDefault="0062551B" w:rsidP="005F44E3">
      <w:pPr>
        <w:pStyle w:val="Antrat1"/>
      </w:pPr>
    </w:p>
    <w:p w14:paraId="264B5B56" w14:textId="77777777" w:rsidR="0062551B" w:rsidRDefault="0062551B" w:rsidP="003E58F0">
      <w:pPr>
        <w:jc w:val="center"/>
      </w:pPr>
    </w:p>
    <w:p w14:paraId="5A5318A5" w14:textId="00EE62FA" w:rsidR="00FF6300" w:rsidRDefault="00FF6300" w:rsidP="00FF6300">
      <w:pPr>
        <w:jc w:val="center"/>
      </w:pPr>
      <w:r>
        <w:t>2022 m. vasario 17 d. Nr. 1-26</w:t>
      </w:r>
    </w:p>
    <w:p w14:paraId="59112A0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285529E" w14:textId="77777777" w:rsidR="0062551B" w:rsidRDefault="0062551B" w:rsidP="00571BF3">
      <w:pPr>
        <w:jc w:val="both"/>
      </w:pPr>
    </w:p>
    <w:p w14:paraId="4FBF1A3D" w14:textId="77777777" w:rsidR="0062551B" w:rsidRPr="00A562AA" w:rsidRDefault="0062551B" w:rsidP="005C41AC">
      <w:pPr>
        <w:ind w:firstLine="851"/>
        <w:jc w:val="both"/>
      </w:pPr>
    </w:p>
    <w:p w14:paraId="4D1508B1" w14:textId="77777777" w:rsidR="007532E6" w:rsidRDefault="007532E6" w:rsidP="007532E6">
      <w:pPr>
        <w:spacing w:line="360" w:lineRule="auto"/>
        <w:ind w:firstLine="851"/>
        <w:jc w:val="both"/>
      </w:pPr>
      <w:r>
        <w:rPr>
          <w:szCs w:val="24"/>
        </w:rPr>
        <w:t xml:space="preserve">Vadovaudamasi </w:t>
      </w:r>
      <w:r>
        <w:t xml:space="preserve">Lietuvos Respublikos vietos savivaldos įstatymo 16 straipsnio 2 dalies </w:t>
      </w:r>
      <w:r>
        <w:br/>
        <w:t xml:space="preserve">15 punktu, 51 straipsnio 1 dalimi, Lietuvos Respublikos biudžeto sandaros įstatymo 26 straipsnio </w:t>
      </w:r>
      <w:r>
        <w:br/>
        <w:t>4 dalimi, Lietuvos Respublikos 2022 metų valstybės biudžeto ir savivaldybių biudžetų finansinių rodiklių patvirtinimo įstatymu, Panevėžio miesto savivaldybės taryba n u s p r e n d ž i a:</w:t>
      </w:r>
    </w:p>
    <w:p w14:paraId="3AFB44C5" w14:textId="72F66071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Panevėžio miesto savivaldybės (toliau – Savivaldybė) 2022 metų biudžeto prognozuojamas pajamas – </w:t>
      </w:r>
      <w:r w:rsidR="0005590D">
        <w:t>130822,6</w:t>
      </w:r>
      <w:r>
        <w:t xml:space="preserve"> tūkst. Eur, iš jų </w:t>
      </w:r>
      <w:r w:rsidR="0005590D">
        <w:t>61655,8</w:t>
      </w:r>
      <w:r>
        <w:t xml:space="preserve"> tūkst. Eur dotacijas (1 priedas).</w:t>
      </w:r>
    </w:p>
    <w:p w14:paraId="548A0492" w14:textId="1BF0EA89" w:rsidR="007532E6" w:rsidRDefault="007532E6" w:rsidP="001F1797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Savivaldybės biudžeto išlaidas – </w:t>
      </w:r>
      <w:r w:rsidR="009F7D7F">
        <w:t>134922,6</w:t>
      </w:r>
      <w:r>
        <w:t xml:space="preserve"> tūkst. Eur, iš jų: 34116,4 tūkst. Eur – ugdymo reikmėms finansuoti, 5741,1 tūkst. Eur – valstybinėms (valstybės perduotoms savivaldybėms) funkcijoms atlikti, 2273,7 tūkst. Eur – mokykloms (klasėms), skirtoms šalies (regiono) mokiniams, turintiems specialiųjų ugdymosi poreikių, ir kitoms Savivaldybei perduotoms įstaigoms išlaikyti, 284,3 tūkst. Eur – valstybės lėšos kapitalo investicijoms finansuoti, 3775,1 tūkst. Eur – valstybės lėšos vietinės reikšmės keliams (gatvėms) tiesti, taisyti, prižiūrėti ir saugaus eismo sąlygoms užtikrinti, 12518,2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 tūkst. Eur – asbesto turinčių gaminių atliek</w:t>
      </w:r>
      <w:r w:rsidR="0075313E">
        <w:t>oms</w:t>
      </w:r>
      <w:r>
        <w:t xml:space="preserve"> surink</w:t>
      </w:r>
      <w:r w:rsidR="0075313E">
        <w:t>t</w:t>
      </w:r>
      <w:r>
        <w:t>i, transport</w:t>
      </w:r>
      <w:r w:rsidR="0075313E">
        <w:t>uoti</w:t>
      </w:r>
      <w:r>
        <w:t xml:space="preserve"> ir saugia</w:t>
      </w:r>
      <w:r w:rsidR="0075313E">
        <w:t>i</w:t>
      </w:r>
      <w:r>
        <w:t xml:space="preserve"> pašalin</w:t>
      </w:r>
      <w:r w:rsidR="0075313E">
        <w:t>t</w:t>
      </w:r>
      <w:r>
        <w:t>i, 9,0 tūkst. Eur – naudot</w:t>
      </w:r>
      <w:r w:rsidR="0075313E">
        <w:t>oms</w:t>
      </w:r>
      <w:r>
        <w:t xml:space="preserve"> padang</w:t>
      </w:r>
      <w:r w:rsidR="0075313E">
        <w:t>oms</w:t>
      </w:r>
      <w:r>
        <w:t>, kurių turėtojo nustatyti neįmanoma arba kuris neegzistuoja, tvarky</w:t>
      </w:r>
      <w:r w:rsidR="0075313E">
        <w:t>t</w:t>
      </w:r>
      <w:r>
        <w:t>i, 452,3 tūkst. Eur – būsto šildymo išlaidų kompensacijoms teikti, 128,8 tūkst. Eur – ugdymo, maitinimo ir pavėžėjimo lėšos socialinę riziką patiriančių vaikų ikimokykliniam ugdymui užtikrinti, 102,0 tūkst. Eur – biudžetinių įstaigų vadovaujančių darbuotojų minimaliems pareiginės algos koeficientams padidinti, 646,0 tūkst. Eur – pedagoginių darbuotojų, išlaikomų iš savivaldybių biudžetų lėšų, darbo užmokesčiui didinti, 272,0 tūkst. Eur – asmeninei pagalbai teikti ir administruoti, 16</w:t>
      </w:r>
      <w:r w:rsidR="009F7D7F">
        <w:t>8</w:t>
      </w:r>
      <w:r>
        <w:t>,2 tūkst. Eur – socialinės reabilitacijos paslaugų neįgaliesiems teikimo bendruomenėje projektams įgyvendinti,</w:t>
      </w:r>
      <w:r w:rsidR="009F7D7F">
        <w:t xml:space="preserve"> 0,1 tūkst. Eur – mokėti 20 procentų bazinės socialinės išmokos dydžio išmoką neįgaliesiems, 148,7 tūkst. Eur – organizuoti </w:t>
      </w:r>
      <w:r w:rsidR="009F7D7F">
        <w:lastRenderedPageBreak/>
        <w:t xml:space="preserve">būsto ir jo aplinkos pritaikymą neįgaliesiems, </w:t>
      </w:r>
      <w:r w:rsidR="00E2440C">
        <w:t xml:space="preserve">153,1 tūkst. Eur – </w:t>
      </w:r>
      <w:r w:rsidR="00E2440C" w:rsidRPr="00781D55">
        <w:rPr>
          <w:rFonts w:cs="Arial"/>
          <w:lang w:eastAsia="lt-LT"/>
        </w:rPr>
        <w:t xml:space="preserve">socialinių paslaugų srities darbuotojų minimaliesiems pareiginės algos pastoviosios dalies koeficientams didinti, 39,2 tūkst. Eur – </w:t>
      </w:r>
      <w:r w:rsidR="00E2440C" w:rsidRPr="00453761">
        <w:t>socialinių paslaugų šakos kolektyvinės sutarties įsipareigojimams įgyvendinti</w:t>
      </w:r>
      <w:r w:rsidR="00E2440C">
        <w:t xml:space="preserve">, 92,0 tūkst. Eur </w:t>
      </w:r>
      <w:r w:rsidR="00781D55">
        <w:t xml:space="preserve">– </w:t>
      </w:r>
      <w:r w:rsidR="00781D55" w:rsidRPr="00781D55">
        <w:rPr>
          <w:szCs w:val="24"/>
          <w:lang w:eastAsia="lt-LT"/>
        </w:rPr>
        <w:t>antrinių žaliavų surinkimo konteineriams įsigyti</w:t>
      </w:r>
      <w:r w:rsidR="00781D55">
        <w:rPr>
          <w:szCs w:val="24"/>
          <w:lang w:eastAsia="lt-LT"/>
        </w:rPr>
        <w:t>,</w:t>
      </w:r>
      <w:r w:rsidR="00E2440C" w:rsidRPr="00781D55">
        <w:rPr>
          <w:rFonts w:cs="Arial"/>
          <w:lang w:eastAsia="lt-LT"/>
        </w:rPr>
        <w:t xml:space="preserve"> </w:t>
      </w:r>
      <w:r w:rsidR="00781D55">
        <w:t>69166,8</w:t>
      </w:r>
      <w:r>
        <w:t xml:space="preserve"> tūkst. Eur – Savivaldybės savarankiškosioms funkcijoms vykdyti kartu su biudžetinių įstaigų pajamomis, skirtomis programoms finansuoti, 4100,0 tūkst. Eur – bankų paskolų lėšos investicijų projektams finansuoti. Biudžeto asignavimai sudaro </w:t>
      </w:r>
      <w:r w:rsidR="009F7D7F">
        <w:t>132222,0</w:t>
      </w:r>
      <w:r>
        <w:t xml:space="preserve"> tūkst. Eur (2 priedas).</w:t>
      </w:r>
    </w:p>
    <w:p w14:paraId="4DDE280F" w14:textId="38C31363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iš Savivaldybės biudžeto išlaikomų įstaigų pajamų už teikiamas paslaugas įmokas į Savivaldybės biudžetą – </w:t>
      </w:r>
      <w:r w:rsidR="00781D55">
        <w:t>3216,8</w:t>
      </w:r>
      <w:r>
        <w:t xml:space="preserve"> tūkst. Eur, iš jų: 2211,4 tūkst. Eur – įmokos už išlaikymą švietimo, socialinės apsaugos ir kitose įstaigose, </w:t>
      </w:r>
      <w:r w:rsidR="00277FA6">
        <w:t>534,8</w:t>
      </w:r>
      <w:r>
        <w:t xml:space="preserve"> tūkst. Eur – pajamos už prekes ir paslaugas, 470,6 tūkst. Eur – pajamos už patalpų nuomą (3 priedas).</w:t>
      </w:r>
    </w:p>
    <w:p w14:paraId="5EB3AB2D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Patvirtinti asignavimus iš Savivaldybės 2021 m. nepanaudotų biudžeto lėšų pagal programas ir asignavimų valdytojus – 10475489,26 Eur, iš jų 1497370,78 Eur – tikslinės paskirties lėšos, 1174489,32 Eur – lėšos, skirtos 2021 m. gruodžio 31 d. įsiskolinimui dengti, ir 7803629,16 Eur – lėšos, skirtos Savivaldybės einamųjų metų išlaidoms (4 priedas).</w:t>
      </w:r>
    </w:p>
    <w:p w14:paraId="2DBAD47C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Savivaldybės biudžeto asignavimų valdytojai 2023 m. sausio 1 d. negali turėti įsiskolinimų (mokėtinų sumų), išskyrus už atliktus darbus ir paslaugas, suteiktas 2022 m. gruodžio mėnesį.</w:t>
      </w:r>
    </w:p>
    <w:p w14:paraId="73766B8A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Įpareigoti Savivaldybės biudžeto asignavimų valdytojus ne vėliau kaip per 10 darbo dienų nuo šio sprendimo įsigaliojimo dienos sudaryti programų sąmatas.</w:t>
      </w:r>
    </w:p>
    <w:p w14:paraId="21088CD0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sprendimas:</w:t>
      </w:r>
    </w:p>
    <w:p w14:paraId="600ECED1" w14:textId="77777777" w:rsidR="007532E6" w:rsidRPr="00453761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 xml:space="preserve">skelbiamas Teisės aktų registre ir </w:t>
      </w:r>
      <w:r>
        <w:t>S</w:t>
      </w:r>
      <w:r w:rsidRPr="00453761">
        <w:t>avivaldybės interneto svetainėje;</w:t>
      </w:r>
    </w:p>
    <w:p w14:paraId="33211E2A" w14:textId="77777777" w:rsidR="007532E6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>įsigalioja kitą dieną po oficialaus paskelbimo Teisės aktų registre</w:t>
      </w:r>
      <w:r>
        <w:t>.</w:t>
      </w:r>
    </w:p>
    <w:p w14:paraId="51A4DA06" w14:textId="77777777" w:rsidR="0062551B" w:rsidRDefault="0062551B" w:rsidP="002D0B3C">
      <w:pPr>
        <w:jc w:val="both"/>
        <w:rPr>
          <w:szCs w:val="24"/>
        </w:rPr>
      </w:pPr>
    </w:p>
    <w:p w14:paraId="3C4CFD69" w14:textId="77777777" w:rsidR="005C41AC" w:rsidRPr="00A562AA" w:rsidRDefault="005C41AC" w:rsidP="002D0B3C">
      <w:pPr>
        <w:jc w:val="both"/>
        <w:rPr>
          <w:szCs w:val="24"/>
        </w:rPr>
      </w:pPr>
    </w:p>
    <w:p w14:paraId="70A267D4" w14:textId="77777777" w:rsidR="0062551B" w:rsidRDefault="0062551B" w:rsidP="002D0B3C">
      <w:pPr>
        <w:jc w:val="both"/>
        <w:rPr>
          <w:szCs w:val="24"/>
        </w:rPr>
      </w:pPr>
    </w:p>
    <w:p w14:paraId="2176232F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DC337" w14:textId="77777777" w:rsidR="00D36B06" w:rsidRDefault="00D36B06">
      <w:r>
        <w:separator/>
      </w:r>
    </w:p>
  </w:endnote>
  <w:endnote w:type="continuationSeparator" w:id="0">
    <w:p w14:paraId="1DADC726" w14:textId="77777777" w:rsidR="00D36B06" w:rsidRDefault="00D3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61D56" w14:textId="77777777" w:rsidR="0062551B" w:rsidRDefault="0062551B" w:rsidP="00BE4566">
    <w:pPr>
      <w:tabs>
        <w:tab w:val="left" w:pos="8445"/>
      </w:tabs>
    </w:pPr>
    <w:r>
      <w:tab/>
    </w:r>
  </w:p>
  <w:p w14:paraId="00006555" w14:textId="77777777" w:rsidR="0062551B" w:rsidRDefault="0062551B"/>
  <w:p w14:paraId="2A3C0F6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CB45A" w14:textId="77777777" w:rsidR="0062551B" w:rsidRDefault="0062551B" w:rsidP="00DD20B8">
    <w:pPr>
      <w:pStyle w:val="Porat"/>
    </w:pPr>
  </w:p>
  <w:p w14:paraId="4FEFB1EB" w14:textId="77777777" w:rsidR="0062551B" w:rsidRDefault="0062551B" w:rsidP="00DD20B8">
    <w:pPr>
      <w:pStyle w:val="Porat"/>
    </w:pPr>
  </w:p>
  <w:p w14:paraId="39895A51" w14:textId="77777777" w:rsidR="0062551B" w:rsidRDefault="0062551B" w:rsidP="00DD20B8">
    <w:pPr>
      <w:pStyle w:val="Porat"/>
    </w:pPr>
  </w:p>
  <w:p w14:paraId="655A960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F2CAC" w14:textId="77777777" w:rsidR="00D36B06" w:rsidRDefault="00D36B06">
      <w:r>
        <w:separator/>
      </w:r>
    </w:p>
  </w:footnote>
  <w:footnote w:type="continuationSeparator" w:id="0">
    <w:p w14:paraId="7C5129D4" w14:textId="77777777" w:rsidR="00D36B06" w:rsidRDefault="00D3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B992C" w14:textId="77777777" w:rsidR="0062551B" w:rsidRDefault="0062551B">
    <w:pPr>
      <w:pStyle w:val="Antrats"/>
      <w:jc w:val="center"/>
    </w:pPr>
  </w:p>
  <w:p w14:paraId="7A1024CB" w14:textId="77777777" w:rsidR="0062551B" w:rsidRDefault="0062551B">
    <w:pPr>
      <w:pStyle w:val="Antrats"/>
      <w:jc w:val="center"/>
    </w:pPr>
  </w:p>
  <w:p w14:paraId="58606A9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645">
      <w:rPr>
        <w:noProof/>
      </w:rPr>
      <w:t>2</w:t>
    </w:r>
    <w:r>
      <w:rPr>
        <w:noProof/>
      </w:rPr>
      <w:fldChar w:fldCharType="end"/>
    </w:r>
  </w:p>
  <w:p w14:paraId="05E623F6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590D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77FA6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1645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313E"/>
    <w:rsid w:val="007532E6"/>
    <w:rsid w:val="00780E8C"/>
    <w:rsid w:val="00781D55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3DF8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9F7D7F"/>
    <w:rsid w:val="00A0004E"/>
    <w:rsid w:val="00A021ED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7721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6B06"/>
    <w:rsid w:val="00D625ED"/>
    <w:rsid w:val="00D679FC"/>
    <w:rsid w:val="00DB5818"/>
    <w:rsid w:val="00DC75E0"/>
    <w:rsid w:val="00DD20B8"/>
    <w:rsid w:val="00DE0D95"/>
    <w:rsid w:val="00E00B4D"/>
    <w:rsid w:val="00E21A77"/>
    <w:rsid w:val="00E2440C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30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63DD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53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5</Pages>
  <Words>556</Words>
  <Characters>3905</Characters>
  <Application>Microsoft Office Word</Application>
  <DocSecurity>4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2022-07-07T08:05:00Z</dcterms:created>
  <dcterms:modified xsi:type="dcterms:W3CDTF">2022-07-07T08:05:00Z</dcterms:modified>
</cp:coreProperties>
</file>