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D32D" w14:textId="77777777" w:rsidR="0035615D" w:rsidRDefault="0035615D" w:rsidP="006A0954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14:paraId="2429380E" w14:textId="77777777" w:rsidR="006D4165" w:rsidRDefault="006D4165" w:rsidP="006A0954">
      <w:pPr>
        <w:jc w:val="center"/>
        <w:rPr>
          <w:b/>
          <w:sz w:val="24"/>
          <w:szCs w:val="24"/>
        </w:rPr>
      </w:pPr>
    </w:p>
    <w:p w14:paraId="2EA761BF" w14:textId="1F1C4081" w:rsidR="00234143" w:rsidRPr="006E7D94" w:rsidRDefault="00FB7F46" w:rsidP="00FB7F46">
      <w:pPr>
        <w:jc w:val="center"/>
        <w:rPr>
          <w:rStyle w:val="Grietas"/>
          <w:b w:val="0"/>
          <w:color w:val="333333"/>
        </w:rPr>
      </w:pPr>
      <w:r w:rsidRPr="004106A8">
        <w:rPr>
          <w:b/>
          <w:sz w:val="24"/>
          <w:szCs w:val="24"/>
        </w:rPr>
        <w:t xml:space="preserve">DĖL </w:t>
      </w:r>
      <w:r w:rsidR="005A56D0">
        <w:rPr>
          <w:b/>
          <w:sz w:val="24"/>
          <w:szCs w:val="24"/>
        </w:rPr>
        <w:t xml:space="preserve">PANEVĖŽIO MIESTO SAVIVALDYBĖS </w:t>
      </w:r>
      <w:r w:rsidRPr="004106A8">
        <w:rPr>
          <w:b/>
          <w:sz w:val="24"/>
          <w:szCs w:val="24"/>
        </w:rPr>
        <w:t xml:space="preserve">LOŠIMŲ ORGANIZAVIMO VIETOS POVEIKIO VIEŠAJAI TVARKAI, ŠVIETIMUI, KULTŪRAI, VISUOMENĖS SVEIKATAI, GYVENAMAJAI APLINKAI IR KRIMINOGENINEI SITUACIJAI KONKREČIŲ VERTINIMO KRITERIJŲ IR PRAŠYMŲ NAGRINĖJIMO TVARKOS APRAŠO PATVIRTINIMO IR </w:t>
      </w:r>
      <w:r w:rsidRPr="004106A8">
        <w:rPr>
          <w:b/>
          <w:sz w:val="24"/>
          <w:szCs w:val="24"/>
          <w:lang w:bidi="he-IL"/>
        </w:rPr>
        <w:t>2003 M. GRUODŽIO 18 D. SPRENDIM</w:t>
      </w:r>
      <w:r>
        <w:rPr>
          <w:b/>
          <w:sz w:val="24"/>
          <w:szCs w:val="24"/>
          <w:lang w:bidi="he-IL"/>
        </w:rPr>
        <w:t>O</w:t>
      </w:r>
      <w:r w:rsidRPr="004106A8">
        <w:rPr>
          <w:b/>
          <w:sz w:val="24"/>
          <w:szCs w:val="24"/>
          <w:lang w:bidi="he-IL"/>
        </w:rPr>
        <w:t xml:space="preserve"> NR. 1-11-17 </w:t>
      </w:r>
      <w:r>
        <w:rPr>
          <w:b/>
          <w:sz w:val="24"/>
          <w:szCs w:val="24"/>
          <w:lang w:bidi="he-IL"/>
        </w:rPr>
        <w:t>PRIPAŽINIMO NETEKUSIU GALIOS</w:t>
      </w:r>
    </w:p>
    <w:p w14:paraId="2A46D330" w14:textId="77777777" w:rsidR="00747C6C" w:rsidRDefault="00747C6C" w:rsidP="00234143">
      <w:pPr>
        <w:jc w:val="center"/>
        <w:rPr>
          <w:sz w:val="24"/>
          <w:szCs w:val="24"/>
        </w:rPr>
      </w:pPr>
    </w:p>
    <w:p w14:paraId="2A46D331" w14:textId="5268C18C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</w:t>
      </w:r>
      <w:r w:rsidR="00234143">
        <w:rPr>
          <w:sz w:val="24"/>
          <w:szCs w:val="24"/>
        </w:rPr>
        <w:t>2</w:t>
      </w:r>
      <w:r w:rsidR="006A0954">
        <w:rPr>
          <w:sz w:val="24"/>
          <w:szCs w:val="24"/>
        </w:rPr>
        <w:t>-</w:t>
      </w:r>
      <w:r w:rsidR="00A058FE">
        <w:rPr>
          <w:sz w:val="24"/>
          <w:szCs w:val="24"/>
        </w:rPr>
        <w:t>0</w:t>
      </w:r>
      <w:r w:rsidR="00234143">
        <w:rPr>
          <w:sz w:val="24"/>
          <w:szCs w:val="24"/>
        </w:rPr>
        <w:t>9</w:t>
      </w:r>
      <w:r w:rsidR="00A058FE">
        <w:rPr>
          <w:sz w:val="24"/>
          <w:szCs w:val="24"/>
        </w:rPr>
        <w:t>-</w:t>
      </w:r>
      <w:r w:rsidR="00756909">
        <w:rPr>
          <w:sz w:val="24"/>
          <w:szCs w:val="24"/>
        </w:rPr>
        <w:t>1</w:t>
      </w:r>
      <w:r w:rsidR="00234143">
        <w:rPr>
          <w:sz w:val="24"/>
          <w:szCs w:val="24"/>
        </w:rPr>
        <w:t>2</w:t>
      </w:r>
    </w:p>
    <w:p w14:paraId="2A46D332" w14:textId="77777777" w:rsidR="003F7109" w:rsidRDefault="0035615D" w:rsidP="003F7109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2A46D333" w14:textId="77777777" w:rsidR="00747C6C" w:rsidRDefault="00747C6C" w:rsidP="003F7109">
      <w:pPr>
        <w:jc w:val="center"/>
        <w:rPr>
          <w:sz w:val="24"/>
          <w:szCs w:val="24"/>
        </w:rPr>
      </w:pPr>
    </w:p>
    <w:p w14:paraId="2A46D334" w14:textId="766D0601" w:rsidR="00841C1D" w:rsidRPr="00F56BB7" w:rsidRDefault="00FB1AA6" w:rsidP="00F56BB7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</w:t>
      </w:r>
      <w:r w:rsidR="003E56CE">
        <w:rPr>
          <w:b/>
          <w:sz w:val="24"/>
          <w:szCs w:val="24"/>
          <w:lang w:val="sv-SE"/>
        </w:rPr>
        <w:t xml:space="preserve"> </w:t>
      </w:r>
      <w:r w:rsidR="00F56BB7" w:rsidRPr="00F56BB7">
        <w:rPr>
          <w:b/>
          <w:sz w:val="24"/>
          <w:szCs w:val="24"/>
          <w:lang w:val="sv-SE"/>
        </w:rPr>
        <w:t>1.</w:t>
      </w:r>
      <w:r w:rsidR="00F56BB7">
        <w:rPr>
          <w:b/>
          <w:sz w:val="24"/>
          <w:szCs w:val="24"/>
          <w:lang w:val="sv-SE"/>
        </w:rPr>
        <w:t xml:space="preserve"> </w:t>
      </w:r>
      <w:r w:rsidR="00FB7208" w:rsidRPr="00F56BB7">
        <w:rPr>
          <w:b/>
          <w:sz w:val="24"/>
          <w:szCs w:val="24"/>
          <w:lang w:val="sv-SE"/>
        </w:rPr>
        <w:t>Problemos esmė</w:t>
      </w:r>
      <w:r w:rsidR="0094234F">
        <w:rPr>
          <w:b/>
          <w:sz w:val="24"/>
          <w:szCs w:val="24"/>
          <w:lang w:val="sv-SE"/>
        </w:rPr>
        <w:t>:</w:t>
      </w:r>
    </w:p>
    <w:p w14:paraId="6D91430B" w14:textId="77777777" w:rsidR="004946E8" w:rsidRPr="00234143" w:rsidRDefault="004946E8" w:rsidP="004946E8">
      <w:pPr>
        <w:pStyle w:val="Sraopastraipa"/>
        <w:tabs>
          <w:tab w:val="left" w:pos="851"/>
          <w:tab w:val="left" w:pos="993"/>
        </w:tabs>
        <w:ind w:left="0" w:firstLine="680"/>
        <w:jc w:val="both"/>
        <w:rPr>
          <w:sz w:val="24"/>
          <w:szCs w:val="24"/>
        </w:rPr>
      </w:pPr>
      <w:r w:rsidRPr="00234143">
        <w:rPr>
          <w:sz w:val="24"/>
          <w:szCs w:val="24"/>
        </w:rPr>
        <w:t>Parengto sprendimo projekto tikslas:</w:t>
      </w:r>
    </w:p>
    <w:p w14:paraId="6630EE26" w14:textId="710B746A" w:rsidR="006D4165" w:rsidRDefault="004946E8" w:rsidP="004827F9">
      <w:pPr>
        <w:ind w:firstLine="709"/>
        <w:jc w:val="both"/>
        <w:rPr>
          <w:sz w:val="24"/>
          <w:szCs w:val="24"/>
          <w:lang w:bidi="he-IL"/>
        </w:rPr>
      </w:pPr>
      <w:r w:rsidRPr="00234143">
        <w:rPr>
          <w:color w:val="000000" w:themeColor="text1"/>
          <w:sz w:val="24"/>
          <w:szCs w:val="24"/>
          <w:lang w:bidi="he-IL"/>
        </w:rPr>
        <w:t xml:space="preserve">Patvirtinti </w:t>
      </w:r>
      <w:r w:rsidR="005A56D0">
        <w:rPr>
          <w:color w:val="000000" w:themeColor="text1"/>
          <w:sz w:val="24"/>
          <w:szCs w:val="24"/>
          <w:lang w:bidi="he-IL"/>
        </w:rPr>
        <w:t>Panevėžio miesto savivaldybės l</w:t>
      </w:r>
      <w:r w:rsidRPr="00234143">
        <w:rPr>
          <w:color w:val="000000" w:themeColor="text1"/>
          <w:sz w:val="24"/>
          <w:szCs w:val="24"/>
        </w:rPr>
        <w:t xml:space="preserve">ošimų organizavimo vietos poveikio </w:t>
      </w:r>
      <w:r w:rsidR="005A56D0">
        <w:rPr>
          <w:color w:val="000000" w:themeColor="text1"/>
          <w:sz w:val="24"/>
          <w:szCs w:val="24"/>
        </w:rPr>
        <w:t xml:space="preserve">viešajai </w:t>
      </w:r>
      <w:r w:rsidR="007D42AF">
        <w:rPr>
          <w:color w:val="000000" w:themeColor="text1"/>
          <w:sz w:val="24"/>
          <w:szCs w:val="24"/>
        </w:rPr>
        <w:t xml:space="preserve">tvarkai, švietimui, kultūrai, visuomenės sveikatai, gyvenamajai aplinkai ir kriminogeninei situacijai </w:t>
      </w:r>
      <w:r w:rsidRPr="00234143">
        <w:rPr>
          <w:color w:val="000000" w:themeColor="text1"/>
          <w:sz w:val="24"/>
          <w:szCs w:val="24"/>
        </w:rPr>
        <w:t>vertinimo kriterijų ir prašymų nagrinėjimo tvarkos aprašą (toliau – Aprašas)</w:t>
      </w:r>
      <w:r w:rsidR="004827F9">
        <w:rPr>
          <w:color w:val="000000" w:themeColor="text1"/>
          <w:sz w:val="24"/>
          <w:szCs w:val="24"/>
        </w:rPr>
        <w:t xml:space="preserve"> ir p</w:t>
      </w:r>
      <w:r w:rsidRPr="00234143">
        <w:rPr>
          <w:color w:val="000000" w:themeColor="text1"/>
          <w:sz w:val="24"/>
          <w:szCs w:val="24"/>
          <w:lang w:bidi="he-IL"/>
        </w:rPr>
        <w:t xml:space="preserve">avesti </w:t>
      </w:r>
      <w:r w:rsidR="00234143" w:rsidRPr="00234143">
        <w:rPr>
          <w:color w:val="000000" w:themeColor="text1"/>
          <w:sz w:val="24"/>
          <w:szCs w:val="24"/>
          <w:lang w:bidi="he-IL"/>
        </w:rPr>
        <w:t>Panevėžio</w:t>
      </w:r>
      <w:r w:rsidRPr="00234143">
        <w:rPr>
          <w:color w:val="000000" w:themeColor="text1"/>
          <w:sz w:val="24"/>
          <w:szCs w:val="24"/>
          <w:lang w:bidi="he-IL"/>
        </w:rPr>
        <w:t xml:space="preserve"> miesto savivaldybės administracijos direktoriui patvirtinti Prašymo sutikti </w:t>
      </w:r>
      <w:r w:rsidRPr="00234143">
        <w:rPr>
          <w:color w:val="000000" w:themeColor="text1"/>
          <w:sz w:val="24"/>
          <w:szCs w:val="24"/>
        </w:rPr>
        <w:t xml:space="preserve">atidaryti ar steigti lošimų organizavimo vietą </w:t>
      </w:r>
      <w:r w:rsidRPr="00234143">
        <w:rPr>
          <w:color w:val="000000" w:themeColor="text1"/>
          <w:sz w:val="24"/>
          <w:szCs w:val="24"/>
          <w:lang w:bidi="he-IL"/>
        </w:rPr>
        <w:t xml:space="preserve">ir Prašymo sutikti </w:t>
      </w:r>
      <w:r w:rsidRPr="00234143">
        <w:rPr>
          <w:color w:val="000000" w:themeColor="text1"/>
          <w:sz w:val="24"/>
          <w:szCs w:val="24"/>
        </w:rPr>
        <w:t>tęsti lošimų organizavimo veiklą lošimų organizavimo vietoje</w:t>
      </w:r>
      <w:r w:rsidRPr="00234143">
        <w:rPr>
          <w:color w:val="000000" w:themeColor="text1"/>
          <w:sz w:val="24"/>
          <w:szCs w:val="24"/>
          <w:lang w:bidi="he-IL"/>
        </w:rPr>
        <w:t xml:space="preserve"> formas </w:t>
      </w:r>
      <w:r w:rsidRPr="008F112D">
        <w:rPr>
          <w:color w:val="000000" w:themeColor="text1"/>
          <w:sz w:val="24"/>
          <w:szCs w:val="24"/>
          <w:lang w:bidi="he-IL"/>
        </w:rPr>
        <w:t xml:space="preserve">ir </w:t>
      </w:r>
      <w:r w:rsidR="006D4165" w:rsidRPr="008F112D">
        <w:rPr>
          <w:sz w:val="24"/>
          <w:szCs w:val="24"/>
          <w:lang w:bidi="he-IL"/>
        </w:rPr>
        <w:t xml:space="preserve">įpareigoti kompetentingus Savivaldybės administracijos padalinius atlikti </w:t>
      </w:r>
      <w:r w:rsidR="006D4165" w:rsidRPr="008F112D">
        <w:rPr>
          <w:sz w:val="24"/>
          <w:szCs w:val="24"/>
        </w:rPr>
        <w:t>konkrečios lošimų organizavimo vietos</w:t>
      </w:r>
      <w:r w:rsidR="006D4165" w:rsidRPr="008F112D">
        <w:rPr>
          <w:sz w:val="24"/>
          <w:szCs w:val="24"/>
          <w:lang w:bidi="he-IL"/>
        </w:rPr>
        <w:t xml:space="preserve"> poveikio </w:t>
      </w:r>
      <w:r w:rsidR="006D4165" w:rsidRPr="008F112D">
        <w:rPr>
          <w:sz w:val="24"/>
          <w:szCs w:val="24"/>
        </w:rPr>
        <w:t>viešajai tvarkai, švietimui, kultūrai, visuomenės sveikatai, gyvenamajai aplinkai ir kriminogeninei situacijai vertinimą</w:t>
      </w:r>
      <w:r w:rsidR="006D4165" w:rsidRPr="008F112D">
        <w:rPr>
          <w:sz w:val="24"/>
          <w:szCs w:val="24"/>
          <w:lang w:bidi="he-IL"/>
        </w:rPr>
        <w:t>.</w:t>
      </w:r>
    </w:p>
    <w:p w14:paraId="12057061" w14:textId="4C4C9F2E" w:rsidR="004946E8" w:rsidRPr="006E1146" w:rsidRDefault="003E56CE" w:rsidP="00AD4485">
      <w:pPr>
        <w:spacing w:line="22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>Šiuo metu s</w:t>
      </w:r>
      <w:r w:rsidR="00AD4485">
        <w:rPr>
          <w:sz w:val="24"/>
          <w:szCs w:val="24"/>
          <w:lang w:bidi="he-IL"/>
        </w:rPr>
        <w:t>prendimo projekte aptariami klausimai reguliuojami</w:t>
      </w:r>
      <w:r w:rsidR="00F96FC2">
        <w:rPr>
          <w:sz w:val="24"/>
          <w:szCs w:val="24"/>
          <w:lang w:bidi="he-IL"/>
        </w:rPr>
        <w:t xml:space="preserve"> </w:t>
      </w:r>
      <w:r w:rsidR="00AD4485">
        <w:rPr>
          <w:sz w:val="24"/>
          <w:szCs w:val="24"/>
          <w:lang w:bidi="he-IL"/>
        </w:rPr>
        <w:t>Panevėžio miesto savivaldybės tarybos</w:t>
      </w:r>
      <w:r w:rsidR="00F96FC2">
        <w:rPr>
          <w:sz w:val="24"/>
          <w:szCs w:val="24"/>
          <w:lang w:bidi="he-IL"/>
        </w:rPr>
        <w:t xml:space="preserve"> 2003 m. gruodžio 18 d. sprendimu Nr. 1-11-17 „Dėl dokumentų, reikalingų sutikimams steigti lošimo namus </w:t>
      </w:r>
      <w:r>
        <w:rPr>
          <w:sz w:val="24"/>
          <w:szCs w:val="24"/>
          <w:lang w:bidi="he-IL"/>
        </w:rPr>
        <w:t>(</w:t>
      </w:r>
      <w:r w:rsidR="00F96FC2">
        <w:rPr>
          <w:sz w:val="24"/>
          <w:szCs w:val="24"/>
          <w:lang w:bidi="he-IL"/>
        </w:rPr>
        <w:t>kazino) gauti, pateikimo ir nagrinėjimo tvarkos“</w:t>
      </w:r>
      <w:r w:rsidR="00ED222C">
        <w:rPr>
          <w:sz w:val="24"/>
          <w:szCs w:val="24"/>
          <w:lang w:bidi="he-IL"/>
        </w:rPr>
        <w:t xml:space="preserve">. Esminė projekto rengimą paskatinusi priežastis </w:t>
      </w:r>
      <w:r w:rsidR="00AD4485">
        <w:rPr>
          <w:sz w:val="24"/>
          <w:szCs w:val="24"/>
          <w:lang w:bidi="he-IL"/>
        </w:rPr>
        <w:t xml:space="preserve">  </w:t>
      </w:r>
      <w:r w:rsidR="00ED222C">
        <w:rPr>
          <w:sz w:val="24"/>
          <w:szCs w:val="24"/>
          <w:lang w:bidi="he-IL"/>
        </w:rPr>
        <w:t>nuo</w:t>
      </w:r>
      <w:r w:rsidR="008F112D">
        <w:rPr>
          <w:sz w:val="24"/>
          <w:szCs w:val="24"/>
        </w:rPr>
        <w:t xml:space="preserve"> </w:t>
      </w:r>
      <w:r w:rsidR="004946E8" w:rsidRPr="006E1146">
        <w:rPr>
          <w:sz w:val="24"/>
          <w:szCs w:val="24"/>
        </w:rPr>
        <w:t xml:space="preserve">2022 m. </w:t>
      </w:r>
      <w:r w:rsidR="008506AC">
        <w:rPr>
          <w:sz w:val="24"/>
          <w:szCs w:val="24"/>
        </w:rPr>
        <w:t xml:space="preserve">liepos 1 d. </w:t>
      </w:r>
      <w:r w:rsidR="004946E8" w:rsidRPr="006E1146">
        <w:rPr>
          <w:sz w:val="24"/>
          <w:szCs w:val="24"/>
        </w:rPr>
        <w:t>įsigalio</w:t>
      </w:r>
      <w:r w:rsidR="006E1146">
        <w:rPr>
          <w:sz w:val="24"/>
          <w:szCs w:val="24"/>
        </w:rPr>
        <w:t>j</w:t>
      </w:r>
      <w:r w:rsidR="00ED222C">
        <w:rPr>
          <w:sz w:val="24"/>
          <w:szCs w:val="24"/>
        </w:rPr>
        <w:t>ę</w:t>
      </w:r>
      <w:r w:rsidR="004946E8" w:rsidRPr="006E1146">
        <w:rPr>
          <w:sz w:val="24"/>
          <w:szCs w:val="24"/>
        </w:rPr>
        <w:t xml:space="preserve"> Lietuvos Respublikos azartinių lošimų įstatymo (toliau – Įstatymas) pakeitimai, pagal kuriuos savivaldybių tarybų sutikimu bus steigiami </w:t>
      </w:r>
      <w:r w:rsidR="00ED222C">
        <w:rPr>
          <w:sz w:val="24"/>
          <w:szCs w:val="24"/>
        </w:rPr>
        <w:t xml:space="preserve">ne tik </w:t>
      </w:r>
      <w:r w:rsidR="004946E8" w:rsidRPr="006E1146">
        <w:rPr>
          <w:sz w:val="24"/>
          <w:szCs w:val="24"/>
        </w:rPr>
        <w:t xml:space="preserve">lošimų namai (kazino), </w:t>
      </w:r>
      <w:r w:rsidR="00ED222C">
        <w:rPr>
          <w:sz w:val="24"/>
          <w:szCs w:val="24"/>
        </w:rPr>
        <w:t xml:space="preserve">bet ir </w:t>
      </w:r>
      <w:r w:rsidR="004946E8" w:rsidRPr="006E1146">
        <w:rPr>
          <w:sz w:val="24"/>
          <w:szCs w:val="24"/>
          <w:shd w:val="clear" w:color="auto" w:fill="FFFFFF"/>
        </w:rPr>
        <w:t>automatų ar bingo salonai, lažybų ir totalizatoriaus punktai, įskaitant žirgų totalizatoriaus punktus (Įstatymo 9 straipsnis)</w:t>
      </w:r>
      <w:r w:rsidR="004946E8" w:rsidRPr="006E1146">
        <w:rPr>
          <w:sz w:val="24"/>
          <w:szCs w:val="24"/>
        </w:rPr>
        <w:t xml:space="preserve">. Įstatymas taip pat papildomas </w:t>
      </w:r>
      <w:r w:rsidR="004946E8" w:rsidRPr="006E1146">
        <w:rPr>
          <w:caps/>
          <w:sz w:val="24"/>
          <w:szCs w:val="24"/>
        </w:rPr>
        <w:t>24</w:t>
      </w:r>
      <w:r w:rsidR="004946E8" w:rsidRPr="006E1146">
        <w:rPr>
          <w:caps/>
          <w:sz w:val="24"/>
          <w:szCs w:val="24"/>
          <w:vertAlign w:val="superscript"/>
        </w:rPr>
        <w:t>1</w:t>
      </w:r>
      <w:r w:rsidR="004946E8" w:rsidRPr="006E1146">
        <w:rPr>
          <w:sz w:val="24"/>
          <w:szCs w:val="24"/>
        </w:rPr>
        <w:t xml:space="preserve"> straipsniu, kuris įpareigoja bendroves gauti savivaldybių tarybų sutikimus ne tik </w:t>
      </w:r>
      <w:r w:rsidR="004946E8" w:rsidRPr="00507D0D">
        <w:rPr>
          <w:i/>
          <w:sz w:val="24"/>
          <w:szCs w:val="24"/>
        </w:rPr>
        <w:t>atidarant ar steigiant</w:t>
      </w:r>
      <w:r w:rsidR="004946E8" w:rsidRPr="006E1146">
        <w:rPr>
          <w:sz w:val="24"/>
          <w:szCs w:val="24"/>
        </w:rPr>
        <w:t xml:space="preserve"> lošimų organizavimo vietą, bet ir </w:t>
      </w:r>
      <w:r w:rsidR="004946E8" w:rsidRPr="00507D0D">
        <w:rPr>
          <w:i/>
          <w:sz w:val="24"/>
          <w:szCs w:val="24"/>
        </w:rPr>
        <w:t>pratęsiant</w:t>
      </w:r>
      <w:r w:rsidR="004946E8" w:rsidRPr="006E1146">
        <w:rPr>
          <w:sz w:val="24"/>
          <w:szCs w:val="24"/>
        </w:rPr>
        <w:t xml:space="preserve"> Lošimų priežiūros tarnybos išduotus leidimus kas 5 metus.</w:t>
      </w:r>
    </w:p>
    <w:p w14:paraId="3CC9AD89" w14:textId="17EF7654" w:rsidR="004946E8" w:rsidRPr="008506AC" w:rsidRDefault="004205AF" w:rsidP="004205AF">
      <w:pPr>
        <w:pStyle w:val="Betarp"/>
        <w:jc w:val="both"/>
      </w:pPr>
      <w:r>
        <w:t xml:space="preserve">            </w:t>
      </w:r>
      <w:proofErr w:type="spellStart"/>
      <w:r w:rsidR="004946E8" w:rsidRPr="008506AC">
        <w:t>Sprendimo</w:t>
      </w:r>
      <w:proofErr w:type="spellEnd"/>
      <w:r w:rsidR="004946E8" w:rsidRPr="008506AC">
        <w:t xml:space="preserve"> </w:t>
      </w:r>
      <w:proofErr w:type="spellStart"/>
      <w:r w:rsidR="004946E8" w:rsidRPr="008506AC">
        <w:t>projekte</w:t>
      </w:r>
      <w:proofErr w:type="spellEnd"/>
      <w:r w:rsidR="004946E8" w:rsidRPr="008506AC">
        <w:t xml:space="preserve"> </w:t>
      </w:r>
      <w:proofErr w:type="spellStart"/>
      <w:r w:rsidR="004946E8" w:rsidRPr="008506AC">
        <w:t>numatytos</w:t>
      </w:r>
      <w:proofErr w:type="spellEnd"/>
      <w:r w:rsidR="004946E8" w:rsidRPr="008506AC">
        <w:t xml:space="preserve"> </w:t>
      </w:r>
      <w:proofErr w:type="spellStart"/>
      <w:r w:rsidR="004946E8" w:rsidRPr="008506AC">
        <w:t>naujos</w:t>
      </w:r>
      <w:proofErr w:type="spellEnd"/>
      <w:r w:rsidR="004946E8" w:rsidRPr="008506AC">
        <w:t xml:space="preserve"> teisinio reglamentavimo nuostatos.</w:t>
      </w:r>
      <w:r w:rsidR="008506AC" w:rsidRPr="008506AC">
        <w:t xml:space="preserve"> </w:t>
      </w:r>
      <w:r w:rsidR="004946E8" w:rsidRPr="008506AC">
        <w:t xml:space="preserve">Sprendimo projektu tvirtinamame </w:t>
      </w:r>
      <w:proofErr w:type="gramStart"/>
      <w:r w:rsidR="004946E8" w:rsidRPr="008506AC">
        <w:t>Apraše  nustatoma</w:t>
      </w:r>
      <w:proofErr w:type="gramEnd"/>
      <w:r w:rsidR="004946E8" w:rsidRPr="008506AC">
        <w:t>:</w:t>
      </w:r>
    </w:p>
    <w:p w14:paraId="201337EA" w14:textId="6232E1A3" w:rsidR="004946E8" w:rsidRPr="006E1146" w:rsidRDefault="00507D0D" w:rsidP="004205AF">
      <w:pPr>
        <w:pStyle w:val="Betarp"/>
        <w:jc w:val="both"/>
      </w:pPr>
      <w:r>
        <w:t xml:space="preserve">            </w:t>
      </w:r>
      <w:r w:rsidR="008506AC">
        <w:t xml:space="preserve">1) </w:t>
      </w:r>
      <w:proofErr w:type="spellStart"/>
      <w:r w:rsidR="00E57AF2">
        <w:t>Bendrovių</w:t>
      </w:r>
      <w:proofErr w:type="spellEnd"/>
      <w:r w:rsidR="00E57AF2">
        <w:t xml:space="preserve"> </w:t>
      </w:r>
      <w:proofErr w:type="spellStart"/>
      <w:r w:rsidR="004946E8" w:rsidRPr="006E1146">
        <w:t>prašymų</w:t>
      </w:r>
      <w:proofErr w:type="spellEnd"/>
      <w:r w:rsidR="004946E8" w:rsidRPr="006E1146">
        <w:t xml:space="preserve"> </w:t>
      </w:r>
      <w:proofErr w:type="spellStart"/>
      <w:r w:rsidR="004946E8" w:rsidRPr="006E1146">
        <w:t>dėl</w:t>
      </w:r>
      <w:proofErr w:type="spellEnd"/>
      <w:r w:rsidR="004946E8" w:rsidRPr="006E1146">
        <w:t xml:space="preserve"> </w:t>
      </w:r>
      <w:proofErr w:type="spellStart"/>
      <w:r w:rsidR="004946E8" w:rsidRPr="006E1146">
        <w:t>sutikimo</w:t>
      </w:r>
      <w:proofErr w:type="spellEnd"/>
      <w:r w:rsidR="004946E8" w:rsidRPr="006E1146">
        <w:t xml:space="preserve"> </w:t>
      </w:r>
      <w:proofErr w:type="spellStart"/>
      <w:r w:rsidR="004946E8" w:rsidRPr="006E1146">
        <w:t>atidaryti</w:t>
      </w:r>
      <w:proofErr w:type="spellEnd"/>
      <w:r w:rsidR="004946E8" w:rsidRPr="006E1146">
        <w:t xml:space="preserve"> </w:t>
      </w:r>
      <w:proofErr w:type="spellStart"/>
      <w:r w:rsidR="004946E8" w:rsidRPr="006E1146">
        <w:t>ar</w:t>
      </w:r>
      <w:proofErr w:type="spellEnd"/>
      <w:r w:rsidR="004946E8" w:rsidRPr="006E1146">
        <w:t xml:space="preserve"> </w:t>
      </w:r>
      <w:proofErr w:type="spellStart"/>
      <w:r w:rsidR="004946E8" w:rsidRPr="006E1146">
        <w:t>steigti</w:t>
      </w:r>
      <w:proofErr w:type="spellEnd"/>
      <w:r w:rsidR="004946E8" w:rsidRPr="006E1146">
        <w:t xml:space="preserve"> </w:t>
      </w:r>
      <w:proofErr w:type="spellStart"/>
      <w:r w:rsidR="004946E8" w:rsidRPr="006E1146">
        <w:t>lošimų</w:t>
      </w:r>
      <w:proofErr w:type="spellEnd"/>
      <w:r w:rsidR="004946E8" w:rsidRPr="006E1146">
        <w:t xml:space="preserve"> organizavimo vietą arba tęsti lošimų organizavimo veiklą konkrečioje lošimų organizavimo vietoje pateikimo ir nagrinėjimo tvarka ir terminai. </w:t>
      </w:r>
    </w:p>
    <w:p w14:paraId="1C54C900" w14:textId="4155147F" w:rsidR="004946E8" w:rsidRPr="006E1146" w:rsidRDefault="00507D0D" w:rsidP="004205AF">
      <w:pPr>
        <w:pStyle w:val="Betarp"/>
        <w:jc w:val="both"/>
      </w:pPr>
      <w:r>
        <w:t xml:space="preserve">            </w:t>
      </w:r>
      <w:r w:rsidR="008506AC">
        <w:t xml:space="preserve">2) </w:t>
      </w:r>
      <w:proofErr w:type="spellStart"/>
      <w:r w:rsidR="004946E8" w:rsidRPr="006E1146">
        <w:t>Vertinimo</w:t>
      </w:r>
      <w:proofErr w:type="spellEnd"/>
      <w:r w:rsidR="004946E8" w:rsidRPr="006E1146">
        <w:t xml:space="preserve"> </w:t>
      </w:r>
      <w:proofErr w:type="spellStart"/>
      <w:r w:rsidR="004946E8" w:rsidRPr="006E1146">
        <w:t>kriterijai</w:t>
      </w:r>
      <w:proofErr w:type="spellEnd"/>
      <w:r w:rsidR="004946E8" w:rsidRPr="006E1146">
        <w:t xml:space="preserve"> </w:t>
      </w:r>
      <w:proofErr w:type="spellStart"/>
      <w:r w:rsidR="004946E8" w:rsidRPr="004205AF">
        <w:rPr>
          <w:bCs/>
          <w:i/>
        </w:rPr>
        <w:t>atidarant</w:t>
      </w:r>
      <w:proofErr w:type="spellEnd"/>
      <w:r w:rsidR="004946E8" w:rsidRPr="004205AF">
        <w:rPr>
          <w:bCs/>
          <w:i/>
        </w:rPr>
        <w:t xml:space="preserve"> </w:t>
      </w:r>
      <w:proofErr w:type="spellStart"/>
      <w:r w:rsidR="004946E8" w:rsidRPr="004205AF">
        <w:rPr>
          <w:bCs/>
          <w:i/>
        </w:rPr>
        <w:t>ar</w:t>
      </w:r>
      <w:proofErr w:type="spellEnd"/>
      <w:r w:rsidR="004946E8" w:rsidRPr="004205AF">
        <w:rPr>
          <w:bCs/>
          <w:i/>
        </w:rPr>
        <w:t xml:space="preserve"> </w:t>
      </w:r>
      <w:proofErr w:type="spellStart"/>
      <w:r w:rsidR="004946E8" w:rsidRPr="004205AF">
        <w:rPr>
          <w:bCs/>
          <w:i/>
        </w:rPr>
        <w:t>steigiant</w:t>
      </w:r>
      <w:proofErr w:type="spellEnd"/>
      <w:r w:rsidR="004946E8" w:rsidRPr="006E1146">
        <w:t xml:space="preserve"> </w:t>
      </w:r>
      <w:proofErr w:type="spellStart"/>
      <w:r w:rsidR="004946E8" w:rsidRPr="006E1146">
        <w:t>lošimų</w:t>
      </w:r>
      <w:proofErr w:type="spellEnd"/>
      <w:r w:rsidR="004946E8" w:rsidRPr="006E1146">
        <w:t xml:space="preserve"> </w:t>
      </w:r>
      <w:proofErr w:type="spellStart"/>
      <w:r w:rsidR="004946E8" w:rsidRPr="006E1146">
        <w:t>organizavimo</w:t>
      </w:r>
      <w:proofErr w:type="spellEnd"/>
      <w:r w:rsidR="004946E8" w:rsidRPr="006E1146">
        <w:t xml:space="preserve"> </w:t>
      </w:r>
      <w:proofErr w:type="spellStart"/>
      <w:r w:rsidR="004946E8" w:rsidRPr="006E1146">
        <w:t>vietą</w:t>
      </w:r>
      <w:proofErr w:type="spellEnd"/>
      <w:r w:rsidR="004946E8" w:rsidRPr="006E1146">
        <w:t xml:space="preserve">: </w:t>
      </w:r>
      <w:proofErr w:type="spellStart"/>
      <w:r w:rsidR="004946E8" w:rsidRPr="006E1146">
        <w:t>gyvenamųjų</w:t>
      </w:r>
      <w:proofErr w:type="spellEnd"/>
      <w:r w:rsidR="004946E8" w:rsidRPr="006E1146">
        <w:t xml:space="preserve"> </w:t>
      </w:r>
      <w:proofErr w:type="spellStart"/>
      <w:r w:rsidR="004946E8" w:rsidRPr="006E1146">
        <w:t>patalpų</w:t>
      </w:r>
      <w:proofErr w:type="spellEnd"/>
      <w:r w:rsidR="004946E8" w:rsidRPr="006E1146">
        <w:t xml:space="preserve"> </w:t>
      </w:r>
      <w:proofErr w:type="spellStart"/>
      <w:r w:rsidR="004946E8" w:rsidRPr="006E1146">
        <w:t>savininkų</w:t>
      </w:r>
      <w:proofErr w:type="spellEnd"/>
      <w:r w:rsidR="004946E8" w:rsidRPr="006E1146">
        <w:t xml:space="preserve"> </w:t>
      </w:r>
      <w:proofErr w:type="spellStart"/>
      <w:r w:rsidR="004946E8" w:rsidRPr="006E1146">
        <w:t>daugumos</w:t>
      </w:r>
      <w:proofErr w:type="spellEnd"/>
      <w:r w:rsidR="004946E8" w:rsidRPr="006E1146">
        <w:t xml:space="preserve"> </w:t>
      </w:r>
      <w:proofErr w:type="spellStart"/>
      <w:r w:rsidR="004946E8" w:rsidRPr="006E1146">
        <w:t>sutikimai</w:t>
      </w:r>
      <w:proofErr w:type="spellEnd"/>
      <w:r w:rsidR="004946E8" w:rsidRPr="006E1146">
        <w:t xml:space="preserve">, </w:t>
      </w:r>
      <w:proofErr w:type="spellStart"/>
      <w:r w:rsidR="004946E8" w:rsidRPr="006E1146">
        <w:t>atstumai</w:t>
      </w:r>
      <w:proofErr w:type="spellEnd"/>
      <w:r w:rsidR="004946E8" w:rsidRPr="006E1146">
        <w:t xml:space="preserve"> </w:t>
      </w:r>
      <w:proofErr w:type="spellStart"/>
      <w:r w:rsidR="004946E8" w:rsidRPr="006E1146">
        <w:t>iki</w:t>
      </w:r>
      <w:proofErr w:type="spellEnd"/>
      <w:r w:rsidR="004946E8" w:rsidRPr="006E1146">
        <w:t xml:space="preserve"> </w:t>
      </w:r>
      <w:proofErr w:type="spellStart"/>
      <w:r w:rsidR="004946E8" w:rsidRPr="006E1146">
        <w:t>švietimo</w:t>
      </w:r>
      <w:proofErr w:type="spellEnd"/>
      <w:r w:rsidR="004946E8" w:rsidRPr="006E1146">
        <w:t xml:space="preserve">, </w:t>
      </w:r>
      <w:proofErr w:type="spellStart"/>
      <w:r w:rsidR="004946E8" w:rsidRPr="006E1146">
        <w:t>kultūros</w:t>
      </w:r>
      <w:proofErr w:type="spellEnd"/>
      <w:r w:rsidR="004946E8" w:rsidRPr="006E1146">
        <w:t xml:space="preserve"> </w:t>
      </w:r>
      <w:proofErr w:type="spellStart"/>
      <w:r w:rsidR="004946E8" w:rsidRPr="006E1146">
        <w:t>ir</w:t>
      </w:r>
      <w:proofErr w:type="spellEnd"/>
      <w:r w:rsidR="004946E8" w:rsidRPr="006E1146">
        <w:t xml:space="preserve"> </w:t>
      </w:r>
      <w:proofErr w:type="spellStart"/>
      <w:r w:rsidR="004946E8" w:rsidRPr="006E1146">
        <w:t>sveikatos</w:t>
      </w:r>
      <w:proofErr w:type="spellEnd"/>
      <w:r w:rsidR="004946E8" w:rsidRPr="006E1146">
        <w:t xml:space="preserve"> </w:t>
      </w:r>
      <w:proofErr w:type="spellStart"/>
      <w:r w:rsidR="004946E8" w:rsidRPr="006E1146">
        <w:t>priežiūros</w:t>
      </w:r>
      <w:proofErr w:type="spellEnd"/>
      <w:r w:rsidR="004946E8" w:rsidRPr="006E1146">
        <w:t xml:space="preserve"> </w:t>
      </w:r>
      <w:proofErr w:type="spellStart"/>
      <w:r w:rsidR="004946E8" w:rsidRPr="006E1146">
        <w:t>įstaigų</w:t>
      </w:r>
      <w:proofErr w:type="spellEnd"/>
      <w:r w:rsidR="006E1146">
        <w:t xml:space="preserve">, </w:t>
      </w:r>
      <w:proofErr w:type="spellStart"/>
      <w:r w:rsidR="004205AF">
        <w:rPr>
          <w:szCs w:val="24"/>
        </w:rPr>
        <w:t>religinių</w:t>
      </w:r>
      <w:proofErr w:type="spellEnd"/>
      <w:r w:rsidR="004205AF">
        <w:rPr>
          <w:szCs w:val="24"/>
        </w:rPr>
        <w:t xml:space="preserve"> </w:t>
      </w:r>
      <w:proofErr w:type="spellStart"/>
      <w:r w:rsidR="004205AF">
        <w:rPr>
          <w:szCs w:val="24"/>
        </w:rPr>
        <w:t>bendruomenių</w:t>
      </w:r>
      <w:proofErr w:type="spellEnd"/>
      <w:r w:rsidR="004205AF">
        <w:rPr>
          <w:szCs w:val="24"/>
        </w:rPr>
        <w:t xml:space="preserve"> </w:t>
      </w:r>
      <w:proofErr w:type="spellStart"/>
      <w:r w:rsidR="004205AF">
        <w:rPr>
          <w:szCs w:val="24"/>
        </w:rPr>
        <w:t>ar</w:t>
      </w:r>
      <w:proofErr w:type="spellEnd"/>
      <w:r w:rsidR="004205AF">
        <w:rPr>
          <w:szCs w:val="24"/>
        </w:rPr>
        <w:t xml:space="preserve"> </w:t>
      </w:r>
      <w:proofErr w:type="spellStart"/>
      <w:r w:rsidR="004205AF">
        <w:rPr>
          <w:szCs w:val="24"/>
        </w:rPr>
        <w:t>bendrijų</w:t>
      </w:r>
      <w:proofErr w:type="spellEnd"/>
      <w:r w:rsidR="001A2E56">
        <w:rPr>
          <w:szCs w:val="24"/>
        </w:rPr>
        <w:t xml:space="preserve">, </w:t>
      </w:r>
      <w:proofErr w:type="spellStart"/>
      <w:r w:rsidR="001A2E56">
        <w:rPr>
          <w:szCs w:val="24"/>
        </w:rPr>
        <w:t>gyvenamosios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vietovės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bendruomenės</w:t>
      </w:r>
      <w:proofErr w:type="spellEnd"/>
      <w:r w:rsidR="001A2E56">
        <w:rPr>
          <w:szCs w:val="24"/>
        </w:rPr>
        <w:t>/</w:t>
      </w:r>
      <w:proofErr w:type="spellStart"/>
      <w:r w:rsidR="001A2E56">
        <w:rPr>
          <w:szCs w:val="24"/>
        </w:rPr>
        <w:t>seniūn</w:t>
      </w:r>
      <w:r w:rsidR="00E57AF2">
        <w:rPr>
          <w:szCs w:val="24"/>
        </w:rPr>
        <w:t>aitijos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pritarimas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atidaryti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ar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steigti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lošimų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organizavimo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vietą</w:t>
      </w:r>
      <w:proofErr w:type="spellEnd"/>
      <w:r w:rsidR="004946E8" w:rsidRPr="006E1146">
        <w:t xml:space="preserve">. </w:t>
      </w:r>
    </w:p>
    <w:p w14:paraId="47B2851C" w14:textId="2EC48C20" w:rsidR="00FE5292" w:rsidRPr="006E1146" w:rsidRDefault="00507D0D" w:rsidP="004205AF">
      <w:pPr>
        <w:pStyle w:val="Betarp"/>
        <w:jc w:val="both"/>
      </w:pPr>
      <w:r>
        <w:t xml:space="preserve">            </w:t>
      </w:r>
      <w:r w:rsidR="004205AF">
        <w:t>3)</w:t>
      </w:r>
      <w:proofErr w:type="spellStart"/>
      <w:r w:rsidR="004946E8" w:rsidRPr="006E1146">
        <w:t>Vertinimo</w:t>
      </w:r>
      <w:proofErr w:type="spellEnd"/>
      <w:r w:rsidR="004946E8" w:rsidRPr="006E1146">
        <w:t xml:space="preserve"> </w:t>
      </w:r>
      <w:proofErr w:type="spellStart"/>
      <w:r w:rsidR="004946E8" w:rsidRPr="006E1146">
        <w:t>kriterijai</w:t>
      </w:r>
      <w:proofErr w:type="spellEnd"/>
      <w:r w:rsidR="004946E8" w:rsidRPr="006E1146">
        <w:t xml:space="preserve"> </w:t>
      </w:r>
      <w:proofErr w:type="spellStart"/>
      <w:r w:rsidR="004946E8" w:rsidRPr="004205AF">
        <w:rPr>
          <w:bCs/>
          <w:i/>
        </w:rPr>
        <w:t>tęsiant</w:t>
      </w:r>
      <w:proofErr w:type="spellEnd"/>
      <w:r w:rsidR="004946E8" w:rsidRPr="006E1146">
        <w:t xml:space="preserve"> </w:t>
      </w:r>
      <w:proofErr w:type="spellStart"/>
      <w:r w:rsidR="004946E8" w:rsidRPr="006E1146">
        <w:t>lošimų</w:t>
      </w:r>
      <w:proofErr w:type="spellEnd"/>
      <w:r w:rsidR="004946E8" w:rsidRPr="006E1146">
        <w:t xml:space="preserve"> organizavimo veiklą konkrečioje lošimų organizavimo vietoje: </w:t>
      </w:r>
      <w:r w:rsidR="004946E8" w:rsidRPr="006E1146">
        <w:rPr>
          <w:iCs/>
        </w:rPr>
        <w:t xml:space="preserve">nusikalstamų veikų ir administracinių nusižengimų, </w:t>
      </w:r>
      <w:proofErr w:type="spellStart"/>
      <w:r w:rsidR="004946E8" w:rsidRPr="006E1146">
        <w:rPr>
          <w:iCs/>
        </w:rPr>
        <w:t>susijusių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su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viešąja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tvarka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lošimų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organizavimo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vietoje</w:t>
      </w:r>
      <w:proofErr w:type="spellEnd"/>
      <w:r w:rsidR="004946E8" w:rsidRPr="006E1146">
        <w:rPr>
          <w:iCs/>
        </w:rPr>
        <w:t xml:space="preserve">, </w:t>
      </w:r>
      <w:proofErr w:type="spellStart"/>
      <w:r w:rsidR="004946E8" w:rsidRPr="006E1146">
        <w:rPr>
          <w:iCs/>
        </w:rPr>
        <w:t>skaičius</w:t>
      </w:r>
      <w:proofErr w:type="spellEnd"/>
      <w:r w:rsidR="004946E8" w:rsidRPr="006E1146">
        <w:t xml:space="preserve">, </w:t>
      </w:r>
      <w:proofErr w:type="spellStart"/>
      <w:r w:rsidR="004946E8" w:rsidRPr="006E1146">
        <w:rPr>
          <w:iCs/>
        </w:rPr>
        <w:t>kriminogeninės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situacijos</w:t>
      </w:r>
      <w:proofErr w:type="spellEnd"/>
      <w:r w:rsidR="004946E8" w:rsidRPr="006E1146">
        <w:rPr>
          <w:iCs/>
        </w:rPr>
        <w:t xml:space="preserve"> </w:t>
      </w:r>
      <w:proofErr w:type="spellStart"/>
      <w:r w:rsidR="004946E8" w:rsidRPr="006E1146">
        <w:rPr>
          <w:iCs/>
        </w:rPr>
        <w:t>pablogėjimas</w:t>
      </w:r>
      <w:proofErr w:type="spellEnd"/>
      <w:r w:rsidR="004946E8" w:rsidRPr="006E1146">
        <w:t xml:space="preserve">, </w:t>
      </w:r>
      <w:proofErr w:type="spellStart"/>
      <w:r w:rsidR="004946E8" w:rsidRPr="006E1146">
        <w:t>naujai</w:t>
      </w:r>
      <w:proofErr w:type="spellEnd"/>
      <w:r w:rsidR="004946E8" w:rsidRPr="006E1146">
        <w:t xml:space="preserve"> </w:t>
      </w:r>
      <w:proofErr w:type="spellStart"/>
      <w:r w:rsidR="004946E8" w:rsidRPr="006E1146">
        <w:t>įsteigtos</w:t>
      </w:r>
      <w:proofErr w:type="spellEnd"/>
      <w:r w:rsidR="004946E8" w:rsidRPr="006E1146">
        <w:t xml:space="preserve"> </w:t>
      </w:r>
      <w:proofErr w:type="spellStart"/>
      <w:r w:rsidR="004946E8" w:rsidRPr="006E1146">
        <w:t>švietimo</w:t>
      </w:r>
      <w:proofErr w:type="spellEnd"/>
      <w:r w:rsidR="004946E8" w:rsidRPr="006E1146">
        <w:t xml:space="preserve">, </w:t>
      </w:r>
      <w:proofErr w:type="spellStart"/>
      <w:r w:rsidR="004946E8" w:rsidRPr="006E1146">
        <w:t>kultūros</w:t>
      </w:r>
      <w:proofErr w:type="spellEnd"/>
      <w:r w:rsidR="004946E8" w:rsidRPr="006E1146">
        <w:t xml:space="preserve">, </w:t>
      </w:r>
      <w:proofErr w:type="spellStart"/>
      <w:r w:rsidR="004946E8" w:rsidRPr="006E1146">
        <w:t>sveikatos</w:t>
      </w:r>
      <w:proofErr w:type="spellEnd"/>
      <w:r w:rsidR="004946E8" w:rsidRPr="006E1146">
        <w:t xml:space="preserve"> </w:t>
      </w:r>
      <w:proofErr w:type="spellStart"/>
      <w:r w:rsidR="004946E8" w:rsidRPr="006E1146">
        <w:t>priežiūros</w:t>
      </w:r>
      <w:proofErr w:type="spellEnd"/>
      <w:r w:rsidR="004946E8" w:rsidRPr="006E1146">
        <w:t xml:space="preserve"> </w:t>
      </w:r>
      <w:proofErr w:type="spellStart"/>
      <w:r w:rsidR="004946E8" w:rsidRPr="006E1146">
        <w:t>įstaigos</w:t>
      </w:r>
      <w:proofErr w:type="spellEnd"/>
      <w:r w:rsidR="009B4155">
        <w:t xml:space="preserve">, </w:t>
      </w:r>
      <w:proofErr w:type="spellStart"/>
      <w:r w:rsidR="009B4155">
        <w:rPr>
          <w:szCs w:val="24"/>
        </w:rPr>
        <w:t>religinės</w:t>
      </w:r>
      <w:proofErr w:type="spellEnd"/>
      <w:r w:rsidR="009B4155">
        <w:rPr>
          <w:szCs w:val="24"/>
        </w:rPr>
        <w:t xml:space="preserve"> </w:t>
      </w:r>
      <w:proofErr w:type="spellStart"/>
      <w:r w:rsidR="009B4155">
        <w:rPr>
          <w:szCs w:val="24"/>
        </w:rPr>
        <w:t>bendruomenės</w:t>
      </w:r>
      <w:proofErr w:type="spellEnd"/>
      <w:r w:rsidR="009B4155">
        <w:rPr>
          <w:szCs w:val="24"/>
        </w:rPr>
        <w:t xml:space="preserve"> </w:t>
      </w:r>
      <w:proofErr w:type="spellStart"/>
      <w:r w:rsidR="009B4155">
        <w:rPr>
          <w:szCs w:val="24"/>
        </w:rPr>
        <w:t>ar</w:t>
      </w:r>
      <w:proofErr w:type="spellEnd"/>
      <w:r w:rsidR="009B4155">
        <w:rPr>
          <w:szCs w:val="24"/>
        </w:rPr>
        <w:t xml:space="preserve"> </w:t>
      </w:r>
      <w:proofErr w:type="spellStart"/>
      <w:r w:rsidR="009B4155">
        <w:rPr>
          <w:szCs w:val="24"/>
        </w:rPr>
        <w:t>bendrijos</w:t>
      </w:r>
      <w:proofErr w:type="spellEnd"/>
      <w:r w:rsidR="001A2E56">
        <w:rPr>
          <w:szCs w:val="24"/>
        </w:rPr>
        <w:t xml:space="preserve">, </w:t>
      </w:r>
      <w:proofErr w:type="spellStart"/>
      <w:r w:rsidR="00A2016A">
        <w:rPr>
          <w:szCs w:val="24"/>
        </w:rPr>
        <w:t>g</w:t>
      </w:r>
      <w:r w:rsidR="001A2E56">
        <w:rPr>
          <w:szCs w:val="24"/>
        </w:rPr>
        <w:t>yvenamosios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vietovės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bendruomenės</w:t>
      </w:r>
      <w:proofErr w:type="spellEnd"/>
      <w:r w:rsidR="001A2E56">
        <w:rPr>
          <w:szCs w:val="24"/>
        </w:rPr>
        <w:t>/</w:t>
      </w:r>
      <w:proofErr w:type="spellStart"/>
      <w:r w:rsidR="001A2E56">
        <w:rPr>
          <w:szCs w:val="24"/>
        </w:rPr>
        <w:t>seniūn</w:t>
      </w:r>
      <w:r w:rsidR="00E57AF2">
        <w:rPr>
          <w:szCs w:val="24"/>
        </w:rPr>
        <w:t>aitijos</w:t>
      </w:r>
      <w:proofErr w:type="spellEnd"/>
      <w:r w:rsidR="001A2E56">
        <w:rPr>
          <w:szCs w:val="24"/>
        </w:rPr>
        <w:t xml:space="preserve"> </w:t>
      </w:r>
      <w:proofErr w:type="spellStart"/>
      <w:r w:rsidR="001A2E56">
        <w:rPr>
          <w:szCs w:val="24"/>
        </w:rPr>
        <w:t>pritarimas</w:t>
      </w:r>
      <w:proofErr w:type="spellEnd"/>
      <w:r w:rsidR="00A2016A">
        <w:rPr>
          <w:szCs w:val="24"/>
        </w:rPr>
        <w:t>.</w:t>
      </w:r>
      <w:r w:rsidR="001A2E56">
        <w:rPr>
          <w:szCs w:val="24"/>
        </w:rPr>
        <w:t xml:space="preserve">            </w:t>
      </w:r>
    </w:p>
    <w:p w14:paraId="0D9A9623" w14:textId="06D197E6" w:rsidR="00DA0DD8" w:rsidRPr="005F41F4" w:rsidRDefault="005F41F4" w:rsidP="00DA0DD8">
      <w:pPr>
        <w:spacing w:line="22" w:lineRule="atLeast"/>
        <w:ind w:firstLine="851"/>
        <w:jc w:val="both"/>
        <w:rPr>
          <w:sz w:val="24"/>
          <w:szCs w:val="24"/>
        </w:rPr>
      </w:pPr>
      <w:r>
        <w:t xml:space="preserve"> </w:t>
      </w:r>
      <w:r w:rsidR="00DA0DD8" w:rsidRPr="005F41F4">
        <w:rPr>
          <w:sz w:val="24"/>
          <w:szCs w:val="24"/>
        </w:rPr>
        <w:t xml:space="preserve">Savivaldybės administracijos kompetentingas padalinys, atlikęs bendrą poveikio vertinimą, neatsižvelgdamas į surinktą bendrą balų sumą, rengia du alternatyvius (dėl sutikimo ir dėl nesutikimo) Savivaldybės tarybos sprendimų projektus ir teisės aktų nustatyta tvarka teikia juos svarstyti Savivaldybės tarybai. </w:t>
      </w:r>
    </w:p>
    <w:p w14:paraId="55D03FEB" w14:textId="4557CC8A" w:rsidR="000E0354" w:rsidRPr="00D401CC" w:rsidRDefault="00D401CC" w:rsidP="00D401CC">
      <w:pPr>
        <w:rPr>
          <w:b/>
          <w:sz w:val="24"/>
          <w:szCs w:val="24"/>
          <w:lang w:val="en-GB"/>
        </w:rPr>
      </w:pPr>
      <w:r>
        <w:lastRenderedPageBreak/>
        <w:t xml:space="preserve"> </w:t>
      </w:r>
      <w:r w:rsidR="0035615D" w:rsidRPr="00577078">
        <w:rPr>
          <w:lang w:val="sv-SE"/>
        </w:rPr>
        <w:t xml:space="preserve"> </w:t>
      </w:r>
      <w:r>
        <w:rPr>
          <w:lang w:val="sv-SE"/>
        </w:rPr>
        <w:t xml:space="preserve">               </w:t>
      </w:r>
      <w:r w:rsidRPr="00D401CC">
        <w:rPr>
          <w:b/>
          <w:sz w:val="24"/>
          <w:szCs w:val="24"/>
          <w:lang w:val="sv-SE"/>
        </w:rPr>
        <w:t xml:space="preserve">2. </w:t>
      </w:r>
      <w:r w:rsidR="0035615D" w:rsidRPr="00D401CC">
        <w:rPr>
          <w:b/>
          <w:sz w:val="24"/>
          <w:szCs w:val="24"/>
          <w:lang w:val="sv-SE"/>
        </w:rPr>
        <w:t>Kaip šiuo metu sprendžiami projekte aptarti klausimai:</w:t>
      </w:r>
    </w:p>
    <w:p w14:paraId="7E3E4D1C" w14:textId="21AAAF5E" w:rsidR="00C14D24" w:rsidRDefault="000E0354" w:rsidP="00D401CC">
      <w:pPr>
        <w:pStyle w:val="Betarp"/>
        <w:jc w:val="both"/>
      </w:pPr>
      <w:r>
        <w:rPr>
          <w:szCs w:val="24"/>
          <w:lang w:val="sv-SE"/>
        </w:rPr>
        <w:t xml:space="preserve">          </w:t>
      </w:r>
      <w:r w:rsidR="00CC2807">
        <w:rPr>
          <w:szCs w:val="24"/>
          <w:lang w:val="sv-SE"/>
        </w:rPr>
        <w:t xml:space="preserve">      </w:t>
      </w:r>
      <w:r w:rsidR="00804C97">
        <w:rPr>
          <w:szCs w:val="24"/>
          <w:lang w:val="sv-SE"/>
        </w:rPr>
        <w:t xml:space="preserve">Parengtas savivaldybės tarybos sprendimo projektas </w:t>
      </w:r>
      <w:r w:rsidR="00951944">
        <w:rPr>
          <w:szCs w:val="24"/>
          <w:lang w:val="sv-SE"/>
        </w:rPr>
        <w:t>„</w:t>
      </w:r>
      <w:proofErr w:type="spellStart"/>
      <w:r w:rsidR="00951944">
        <w:t>D</w:t>
      </w:r>
      <w:r w:rsidR="00951944" w:rsidRPr="001E4757">
        <w:t>ėl</w:t>
      </w:r>
      <w:proofErr w:type="spellEnd"/>
      <w:r w:rsidR="00951944" w:rsidRPr="001E4757">
        <w:t xml:space="preserve"> </w:t>
      </w:r>
      <w:r w:rsidR="00C44FD3">
        <w:t xml:space="preserve">Panevėžio miesto savivaldybės </w:t>
      </w:r>
      <w:proofErr w:type="spellStart"/>
      <w:r w:rsidR="00951944" w:rsidRPr="001E4757">
        <w:t>lošimų</w:t>
      </w:r>
      <w:proofErr w:type="spellEnd"/>
      <w:r w:rsidR="00951944" w:rsidRPr="001E4757">
        <w:t xml:space="preserve"> </w:t>
      </w:r>
      <w:proofErr w:type="spellStart"/>
      <w:r w:rsidR="00951944" w:rsidRPr="001E4757">
        <w:t>organizavimo</w:t>
      </w:r>
      <w:proofErr w:type="spellEnd"/>
      <w:r w:rsidR="00951944" w:rsidRPr="001E4757">
        <w:t xml:space="preserve"> </w:t>
      </w:r>
      <w:proofErr w:type="spellStart"/>
      <w:r w:rsidR="00951944" w:rsidRPr="001E4757">
        <w:t>vietos</w:t>
      </w:r>
      <w:proofErr w:type="spellEnd"/>
      <w:r w:rsidR="00951944" w:rsidRPr="001E4757">
        <w:t xml:space="preserve"> </w:t>
      </w:r>
      <w:proofErr w:type="spellStart"/>
      <w:r w:rsidR="00951944" w:rsidRPr="001E4757">
        <w:t>poveikio</w:t>
      </w:r>
      <w:proofErr w:type="spellEnd"/>
      <w:r w:rsidR="00951944" w:rsidRPr="001E4757">
        <w:t xml:space="preserve"> </w:t>
      </w:r>
      <w:proofErr w:type="spellStart"/>
      <w:r w:rsidR="00951944" w:rsidRPr="001E4757">
        <w:t>viešajai</w:t>
      </w:r>
      <w:proofErr w:type="spellEnd"/>
      <w:r w:rsidR="00951944" w:rsidRPr="001E4757">
        <w:t xml:space="preserve"> </w:t>
      </w:r>
      <w:proofErr w:type="spellStart"/>
      <w:r w:rsidR="00951944" w:rsidRPr="001E4757">
        <w:t>tvarkai</w:t>
      </w:r>
      <w:proofErr w:type="spellEnd"/>
      <w:r w:rsidR="00951944" w:rsidRPr="001E4757">
        <w:t xml:space="preserve">, </w:t>
      </w:r>
      <w:proofErr w:type="spellStart"/>
      <w:r w:rsidR="00951944" w:rsidRPr="001E4757">
        <w:t>švietimui</w:t>
      </w:r>
      <w:proofErr w:type="spellEnd"/>
      <w:r w:rsidR="00951944" w:rsidRPr="001E4757">
        <w:t xml:space="preserve">, </w:t>
      </w:r>
      <w:proofErr w:type="spellStart"/>
      <w:r w:rsidR="00951944" w:rsidRPr="001E4757">
        <w:t>kultūrai</w:t>
      </w:r>
      <w:proofErr w:type="spellEnd"/>
      <w:r w:rsidR="00951944" w:rsidRPr="001E4757">
        <w:t xml:space="preserve">, </w:t>
      </w:r>
      <w:proofErr w:type="spellStart"/>
      <w:r w:rsidR="00951944" w:rsidRPr="001E4757">
        <w:t>visuomenės</w:t>
      </w:r>
      <w:proofErr w:type="spellEnd"/>
      <w:r w:rsidR="00951944" w:rsidRPr="001E4757">
        <w:t xml:space="preserve"> </w:t>
      </w:r>
      <w:proofErr w:type="spellStart"/>
      <w:r w:rsidR="00951944" w:rsidRPr="001E4757">
        <w:t>sveikatai</w:t>
      </w:r>
      <w:proofErr w:type="spellEnd"/>
      <w:r w:rsidR="00951944" w:rsidRPr="001E4757">
        <w:t xml:space="preserve">, </w:t>
      </w:r>
      <w:proofErr w:type="spellStart"/>
      <w:r w:rsidR="00951944" w:rsidRPr="001E4757">
        <w:t>gyvenamajai</w:t>
      </w:r>
      <w:proofErr w:type="spellEnd"/>
      <w:r w:rsidR="00951944" w:rsidRPr="001E4757">
        <w:t xml:space="preserve"> </w:t>
      </w:r>
      <w:proofErr w:type="spellStart"/>
      <w:r w:rsidR="00951944" w:rsidRPr="001E4757">
        <w:t>aplinkai</w:t>
      </w:r>
      <w:proofErr w:type="spellEnd"/>
      <w:r w:rsidR="00951944" w:rsidRPr="001E4757">
        <w:t xml:space="preserve"> </w:t>
      </w:r>
      <w:proofErr w:type="spellStart"/>
      <w:r w:rsidR="00951944" w:rsidRPr="001E4757">
        <w:t>ir</w:t>
      </w:r>
      <w:proofErr w:type="spellEnd"/>
      <w:r w:rsidR="00951944" w:rsidRPr="001E4757">
        <w:t xml:space="preserve"> </w:t>
      </w:r>
      <w:proofErr w:type="spellStart"/>
      <w:r w:rsidR="00951944" w:rsidRPr="001E4757">
        <w:t>kriminogeninei</w:t>
      </w:r>
      <w:proofErr w:type="spellEnd"/>
      <w:r w:rsidR="00951944" w:rsidRPr="001E4757">
        <w:t xml:space="preserve"> </w:t>
      </w:r>
      <w:proofErr w:type="spellStart"/>
      <w:r w:rsidR="00951944" w:rsidRPr="001E4757">
        <w:t>situacijai</w:t>
      </w:r>
      <w:proofErr w:type="spellEnd"/>
      <w:r w:rsidR="00951944" w:rsidRPr="001E4757">
        <w:t xml:space="preserve"> </w:t>
      </w:r>
      <w:proofErr w:type="spellStart"/>
      <w:r w:rsidR="00951944" w:rsidRPr="001E4757">
        <w:t>konkrečių</w:t>
      </w:r>
      <w:proofErr w:type="spellEnd"/>
      <w:r w:rsidR="00951944" w:rsidRPr="001E4757">
        <w:t xml:space="preserve"> </w:t>
      </w:r>
      <w:proofErr w:type="spellStart"/>
      <w:r w:rsidR="00951944" w:rsidRPr="001E4757">
        <w:t>vertinimo</w:t>
      </w:r>
      <w:proofErr w:type="spellEnd"/>
      <w:r w:rsidR="00951944" w:rsidRPr="001E4757">
        <w:t xml:space="preserve"> </w:t>
      </w:r>
      <w:proofErr w:type="spellStart"/>
      <w:r w:rsidR="00951944" w:rsidRPr="001E4757">
        <w:t>kriterijų</w:t>
      </w:r>
      <w:proofErr w:type="spellEnd"/>
      <w:r w:rsidR="00951944" w:rsidRPr="001E4757">
        <w:t xml:space="preserve"> </w:t>
      </w:r>
      <w:proofErr w:type="spellStart"/>
      <w:r w:rsidR="00951944" w:rsidRPr="001E4757">
        <w:t>ir</w:t>
      </w:r>
      <w:proofErr w:type="spellEnd"/>
      <w:r w:rsidR="00951944" w:rsidRPr="001E4757">
        <w:t xml:space="preserve"> </w:t>
      </w:r>
      <w:proofErr w:type="spellStart"/>
      <w:r w:rsidR="00951944" w:rsidRPr="001E4757">
        <w:t>prašymų</w:t>
      </w:r>
      <w:proofErr w:type="spellEnd"/>
      <w:r w:rsidR="00951944" w:rsidRPr="001E4757">
        <w:t xml:space="preserve"> </w:t>
      </w:r>
      <w:proofErr w:type="spellStart"/>
      <w:r w:rsidR="00951944" w:rsidRPr="001E4757">
        <w:t>nagrinėjimo</w:t>
      </w:r>
      <w:proofErr w:type="spellEnd"/>
      <w:r w:rsidR="00951944" w:rsidRPr="001E4757">
        <w:t xml:space="preserve"> </w:t>
      </w:r>
      <w:proofErr w:type="spellStart"/>
      <w:r w:rsidR="00951944" w:rsidRPr="001E4757">
        <w:t>tvarkos</w:t>
      </w:r>
      <w:proofErr w:type="spellEnd"/>
      <w:r w:rsidR="00951944" w:rsidRPr="001E4757">
        <w:t xml:space="preserve"> </w:t>
      </w:r>
      <w:proofErr w:type="spellStart"/>
      <w:r w:rsidR="00951944" w:rsidRPr="001E4757">
        <w:t>aprašo</w:t>
      </w:r>
      <w:proofErr w:type="spellEnd"/>
      <w:r w:rsidR="00951944" w:rsidRPr="001E4757">
        <w:t xml:space="preserve"> </w:t>
      </w:r>
      <w:proofErr w:type="spellStart"/>
      <w:r w:rsidR="00951944" w:rsidRPr="001E4757">
        <w:t>patvirtinimo</w:t>
      </w:r>
      <w:proofErr w:type="spellEnd"/>
      <w:r w:rsidR="005E34CF">
        <w:t xml:space="preserve"> </w:t>
      </w:r>
      <w:proofErr w:type="spellStart"/>
      <w:r w:rsidR="005E34CF">
        <w:t>ir</w:t>
      </w:r>
      <w:proofErr w:type="spellEnd"/>
      <w:r w:rsidR="005E34CF">
        <w:t xml:space="preserve"> </w:t>
      </w:r>
      <w:r w:rsidR="00C44FD3">
        <w:t xml:space="preserve">savivaldybės </w:t>
      </w:r>
      <w:proofErr w:type="spellStart"/>
      <w:r w:rsidR="00C44FD3">
        <w:t>tarybos</w:t>
      </w:r>
      <w:proofErr w:type="spellEnd"/>
      <w:r w:rsidR="00C44FD3">
        <w:t xml:space="preserve"> </w:t>
      </w:r>
      <w:r w:rsidR="005E34CF">
        <w:rPr>
          <w:szCs w:val="24"/>
          <w:lang w:bidi="he-IL"/>
        </w:rPr>
        <w:t xml:space="preserve">2003 m. </w:t>
      </w:r>
      <w:proofErr w:type="spellStart"/>
      <w:r w:rsidR="005E34CF">
        <w:rPr>
          <w:szCs w:val="24"/>
          <w:lang w:bidi="he-IL"/>
        </w:rPr>
        <w:t>gruodžio</w:t>
      </w:r>
      <w:proofErr w:type="spellEnd"/>
      <w:r w:rsidR="005E34CF">
        <w:rPr>
          <w:szCs w:val="24"/>
          <w:lang w:bidi="he-IL"/>
        </w:rPr>
        <w:t xml:space="preserve"> 18 d. </w:t>
      </w:r>
      <w:proofErr w:type="spellStart"/>
      <w:r w:rsidR="005E34CF">
        <w:rPr>
          <w:szCs w:val="24"/>
          <w:lang w:bidi="he-IL"/>
        </w:rPr>
        <w:t>sprendimo</w:t>
      </w:r>
      <w:proofErr w:type="spellEnd"/>
      <w:r w:rsidR="005E34CF">
        <w:rPr>
          <w:szCs w:val="24"/>
          <w:lang w:bidi="he-IL"/>
        </w:rPr>
        <w:t xml:space="preserve"> Nr. 1-11-17 </w:t>
      </w:r>
      <w:proofErr w:type="spellStart"/>
      <w:r w:rsidR="005E34CF">
        <w:rPr>
          <w:szCs w:val="24"/>
          <w:lang w:bidi="he-IL"/>
        </w:rPr>
        <w:t>pripažinimo</w:t>
      </w:r>
      <w:proofErr w:type="spellEnd"/>
      <w:r w:rsidR="005E34CF">
        <w:rPr>
          <w:szCs w:val="24"/>
          <w:lang w:bidi="he-IL"/>
        </w:rPr>
        <w:t xml:space="preserve"> </w:t>
      </w:r>
      <w:proofErr w:type="spellStart"/>
      <w:r w:rsidR="005E34CF">
        <w:rPr>
          <w:szCs w:val="24"/>
          <w:lang w:bidi="he-IL"/>
        </w:rPr>
        <w:t>netekusiu</w:t>
      </w:r>
      <w:proofErr w:type="spellEnd"/>
      <w:r w:rsidR="005E34CF">
        <w:rPr>
          <w:szCs w:val="24"/>
          <w:lang w:bidi="he-IL"/>
        </w:rPr>
        <w:t xml:space="preserve"> </w:t>
      </w:r>
      <w:proofErr w:type="spellStart"/>
      <w:r w:rsidR="005E34CF">
        <w:rPr>
          <w:szCs w:val="24"/>
          <w:lang w:bidi="he-IL"/>
        </w:rPr>
        <w:t>galios</w:t>
      </w:r>
      <w:proofErr w:type="spellEnd"/>
      <w:r w:rsidR="00BD5F28">
        <w:t>“</w:t>
      </w:r>
      <w:r w:rsidR="00D401CC">
        <w:t>.</w:t>
      </w:r>
    </w:p>
    <w:p w14:paraId="2A46D33C" w14:textId="536463C5" w:rsidR="0035615D" w:rsidRPr="00DF46DC" w:rsidRDefault="00DF7460" w:rsidP="002E4BA1">
      <w:pPr>
        <w:jc w:val="both"/>
        <w:rPr>
          <w:b/>
          <w:sz w:val="24"/>
          <w:szCs w:val="24"/>
          <w:lang w:val="sv-SE"/>
        </w:rPr>
      </w:pPr>
      <w:r w:rsidRPr="007C4EB1">
        <w:rPr>
          <w:sz w:val="24"/>
          <w:szCs w:val="24"/>
        </w:rPr>
        <w:t xml:space="preserve">              </w:t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730B4472" w14:textId="77777777" w:rsidR="00E1667C" w:rsidRPr="006E7D94" w:rsidRDefault="00E1667C" w:rsidP="00E1667C">
      <w:pPr>
        <w:ind w:firstLine="680"/>
        <w:jc w:val="both"/>
        <w:rPr>
          <w:sz w:val="24"/>
          <w:szCs w:val="24"/>
          <w:shd w:val="clear" w:color="auto" w:fill="FFFFFF"/>
        </w:rPr>
      </w:pPr>
      <w:r w:rsidRPr="006E7D94">
        <w:rPr>
          <w:sz w:val="24"/>
          <w:szCs w:val="24"/>
          <w:shd w:val="clear" w:color="auto" w:fill="FFFFFF"/>
        </w:rPr>
        <w:t xml:space="preserve">Teigiamos pasekmės – bus įgyvendintos Lietuvos Respublikos azartinių lošimų įstatyme savivaldybių taryboms pavestos funkcijos. Steigiant naujas azartinių lošimų organizavimo vietas bus įvertintas poveikis viešajai tvarkai, švietimui, kultūrai, visuomenės sveikatai, gyvenamajai aplinkai ir pan. </w:t>
      </w:r>
    </w:p>
    <w:p w14:paraId="124DB65D" w14:textId="77777777" w:rsidR="00E1667C" w:rsidRPr="006E7D94" w:rsidRDefault="00E1667C" w:rsidP="00E1667C">
      <w:pPr>
        <w:ind w:firstLine="680"/>
        <w:jc w:val="both"/>
        <w:rPr>
          <w:sz w:val="24"/>
          <w:szCs w:val="24"/>
          <w:shd w:val="clear" w:color="auto" w:fill="FFFFFF"/>
        </w:rPr>
      </w:pPr>
      <w:r w:rsidRPr="006E7D94">
        <w:rPr>
          <w:sz w:val="24"/>
          <w:szCs w:val="24"/>
          <w:shd w:val="clear" w:color="auto" w:fill="FFFFFF"/>
        </w:rPr>
        <w:t xml:space="preserve">Neigiamų pasekmių nenumatyta. </w:t>
      </w:r>
    </w:p>
    <w:p w14:paraId="35006053" w14:textId="0F364BDE" w:rsidR="000E0354" w:rsidRDefault="00C14D24" w:rsidP="000E0354">
      <w:pPr>
        <w:tabs>
          <w:tab w:val="left" w:pos="85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5615D" w:rsidRPr="008272B7">
        <w:rPr>
          <w:b/>
          <w:sz w:val="24"/>
          <w:szCs w:val="24"/>
        </w:rPr>
        <w:t>4. Skaičiavimai, išlaidų sąmatos, finansavimo šaltiniai:</w:t>
      </w:r>
      <w:r w:rsidR="000E0354">
        <w:rPr>
          <w:sz w:val="24"/>
          <w:szCs w:val="24"/>
        </w:rPr>
        <w:t xml:space="preserve"> </w:t>
      </w:r>
    </w:p>
    <w:p w14:paraId="2B7190CC" w14:textId="769CE547" w:rsidR="00C14D24" w:rsidRDefault="003E56CE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20B0">
        <w:rPr>
          <w:sz w:val="24"/>
          <w:szCs w:val="24"/>
        </w:rPr>
        <w:t>Papildomų išlaidų nenumatoma.</w:t>
      </w:r>
    </w:p>
    <w:p w14:paraId="2A46D341" w14:textId="4BB59497" w:rsidR="0035615D" w:rsidRPr="00C14D24" w:rsidRDefault="00C14D24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15D"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71E8313E" w14:textId="690502A0" w:rsidR="00C14D24" w:rsidRDefault="000E035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sv-SE"/>
        </w:rPr>
        <w:t xml:space="preserve">         </w:t>
      </w:r>
      <w:r w:rsidR="00FC3CDF">
        <w:rPr>
          <w:sz w:val="24"/>
          <w:szCs w:val="24"/>
          <w:lang w:val="sv-SE"/>
        </w:rPr>
        <w:t xml:space="preserve">     </w:t>
      </w:r>
      <w:r w:rsidR="005037C0" w:rsidRPr="00815F5B">
        <w:rPr>
          <w:bCs/>
          <w:sz w:val="24"/>
          <w:szCs w:val="24"/>
        </w:rPr>
        <w:t>Neigiamų pasekmių nenumatoma.</w:t>
      </w:r>
    </w:p>
    <w:p w14:paraId="197606B0" w14:textId="5B1748C0" w:rsidR="000E0354" w:rsidRPr="00C14D24" w:rsidRDefault="00C14D2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</w:t>
      </w:r>
      <w:r w:rsidR="0035615D" w:rsidRPr="00577078">
        <w:rPr>
          <w:b/>
          <w:sz w:val="24"/>
          <w:szCs w:val="24"/>
          <w:lang w:val="sv-SE"/>
        </w:rPr>
        <w:t>6. Kieno iniciatyva parengtas sprendimo projektas</w:t>
      </w:r>
      <w:r w:rsidR="0035615D" w:rsidRPr="00577078">
        <w:rPr>
          <w:sz w:val="24"/>
          <w:szCs w:val="24"/>
          <w:lang w:val="sv-SE"/>
        </w:rPr>
        <w:t>:</w:t>
      </w:r>
    </w:p>
    <w:p w14:paraId="03BFF848" w14:textId="24B6A663" w:rsidR="00852300" w:rsidRDefault="000E0354" w:rsidP="0093390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</w:t>
      </w:r>
      <w:r w:rsidR="00FC3CDF">
        <w:rPr>
          <w:sz w:val="24"/>
          <w:szCs w:val="24"/>
          <w:lang w:val="sv-SE"/>
        </w:rPr>
        <w:t xml:space="preserve">      </w:t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2A46D346" w14:textId="33984520" w:rsidR="0025544E" w:rsidRDefault="00852300" w:rsidP="0093390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</w:t>
      </w:r>
      <w:r w:rsidR="0014188B">
        <w:rPr>
          <w:sz w:val="24"/>
          <w:szCs w:val="24"/>
          <w:lang w:val="sv-SE"/>
        </w:rPr>
        <w:t xml:space="preserve">PRIDEDAMA. </w:t>
      </w:r>
      <w:r w:rsidR="003E56CE">
        <w:rPr>
          <w:sz w:val="24"/>
          <w:szCs w:val="24"/>
          <w:lang w:bidi="he-IL"/>
        </w:rPr>
        <w:t>Panevėžio miesto savivaldybės tarybos 2003 m. gruodžio 18 d. sprendimas Nr. 1-11-17 „Dėl dokumentų, reikalingų sutikimams steigti lošimo namus (kazino) gauti, pateikimo ir nagrinėjimo tvarkos“</w:t>
      </w:r>
    </w:p>
    <w:p w14:paraId="2A46D347" w14:textId="77777777" w:rsidR="0014188B" w:rsidRDefault="0014188B" w:rsidP="00F9203B">
      <w:pPr>
        <w:jc w:val="both"/>
        <w:rPr>
          <w:sz w:val="24"/>
          <w:szCs w:val="24"/>
          <w:lang w:val="sv-SE"/>
        </w:rPr>
      </w:pPr>
    </w:p>
    <w:p w14:paraId="2A46D348" w14:textId="77777777" w:rsidR="00933903" w:rsidRDefault="00933903" w:rsidP="00F9203B">
      <w:pPr>
        <w:jc w:val="both"/>
        <w:rPr>
          <w:sz w:val="24"/>
          <w:szCs w:val="24"/>
          <w:lang w:val="sv-SE"/>
        </w:rPr>
      </w:pPr>
    </w:p>
    <w:p w14:paraId="2A46D349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55AB" w14:textId="77777777" w:rsidR="00F26A1B" w:rsidRDefault="00F26A1B">
      <w:r>
        <w:separator/>
      </w:r>
    </w:p>
  </w:endnote>
  <w:endnote w:type="continuationSeparator" w:id="0">
    <w:p w14:paraId="63AF00A6" w14:textId="77777777" w:rsidR="00F26A1B" w:rsidRDefault="00F2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35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A46D35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0547" w14:textId="77777777" w:rsidR="00F26A1B" w:rsidRDefault="00F26A1B">
      <w:r>
        <w:separator/>
      </w:r>
    </w:p>
  </w:footnote>
  <w:footnote w:type="continuationSeparator" w:id="0">
    <w:p w14:paraId="0F8D5AED" w14:textId="77777777" w:rsidR="00F26A1B" w:rsidRDefault="00F2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34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46D34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35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2A46D35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D354" w14:textId="77777777" w:rsidR="00F434A8" w:rsidRDefault="00F434A8">
    <w:pPr>
      <w:ind w:left="7200" w:firstLine="720"/>
      <w:rPr>
        <w:sz w:val="22"/>
      </w:rPr>
    </w:pPr>
  </w:p>
  <w:p w14:paraId="2A46D35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80"/>
        </w:tabs>
        <w:ind w:left="680" w:firstLine="0"/>
      </w:pPr>
    </w:lvl>
  </w:abstractNum>
  <w:abstractNum w:abstractNumId="1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69DC"/>
    <w:multiLevelType w:val="hybridMultilevel"/>
    <w:tmpl w:val="C6AC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6E3D"/>
    <w:multiLevelType w:val="hybridMultilevel"/>
    <w:tmpl w:val="138AFC62"/>
    <w:lvl w:ilvl="0" w:tplc="412A7A1C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1E8D2E5B"/>
    <w:multiLevelType w:val="hybridMultilevel"/>
    <w:tmpl w:val="5B64A6D2"/>
    <w:lvl w:ilvl="0" w:tplc="42CA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7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57B507DD"/>
    <w:multiLevelType w:val="hybridMultilevel"/>
    <w:tmpl w:val="9138B6DA"/>
    <w:lvl w:ilvl="0" w:tplc="F378C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403625">
    <w:abstractNumId w:val="6"/>
  </w:num>
  <w:num w:numId="2" w16cid:durableId="354380692">
    <w:abstractNumId w:val="11"/>
  </w:num>
  <w:num w:numId="3" w16cid:durableId="220946525">
    <w:abstractNumId w:val="7"/>
  </w:num>
  <w:num w:numId="4" w16cid:durableId="1126776986">
    <w:abstractNumId w:val="2"/>
  </w:num>
  <w:num w:numId="5" w16cid:durableId="1519656654">
    <w:abstractNumId w:val="9"/>
  </w:num>
  <w:num w:numId="6" w16cid:durableId="1722291119">
    <w:abstractNumId w:val="1"/>
  </w:num>
  <w:num w:numId="7" w16cid:durableId="52586737">
    <w:abstractNumId w:val="8"/>
  </w:num>
  <w:num w:numId="8" w16cid:durableId="1358580246">
    <w:abstractNumId w:val="4"/>
  </w:num>
  <w:num w:numId="9" w16cid:durableId="854659743">
    <w:abstractNumId w:val="5"/>
  </w:num>
  <w:num w:numId="10" w16cid:durableId="1383142115">
    <w:abstractNumId w:val="3"/>
  </w:num>
  <w:num w:numId="11" w16cid:durableId="391659707">
    <w:abstractNumId w:val="0"/>
  </w:num>
  <w:num w:numId="12" w16cid:durableId="1639338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A3"/>
    <w:rsid w:val="00006B46"/>
    <w:rsid w:val="000220B0"/>
    <w:rsid w:val="000315C1"/>
    <w:rsid w:val="000419DF"/>
    <w:rsid w:val="00052034"/>
    <w:rsid w:val="00054D9A"/>
    <w:rsid w:val="0005655B"/>
    <w:rsid w:val="000861EC"/>
    <w:rsid w:val="000909B6"/>
    <w:rsid w:val="00091163"/>
    <w:rsid w:val="00095FDA"/>
    <w:rsid w:val="00096605"/>
    <w:rsid w:val="000A5BF3"/>
    <w:rsid w:val="000B1E88"/>
    <w:rsid w:val="000B4AAD"/>
    <w:rsid w:val="000B6A07"/>
    <w:rsid w:val="000C08A7"/>
    <w:rsid w:val="000C1224"/>
    <w:rsid w:val="000C1782"/>
    <w:rsid w:val="000C5D1D"/>
    <w:rsid w:val="000D0096"/>
    <w:rsid w:val="000D59E0"/>
    <w:rsid w:val="000E0354"/>
    <w:rsid w:val="000E4B4E"/>
    <w:rsid w:val="000F0DE8"/>
    <w:rsid w:val="000F3084"/>
    <w:rsid w:val="0010358A"/>
    <w:rsid w:val="00115892"/>
    <w:rsid w:val="00117C6D"/>
    <w:rsid w:val="00134CBB"/>
    <w:rsid w:val="00136CD9"/>
    <w:rsid w:val="0014188B"/>
    <w:rsid w:val="00142DD4"/>
    <w:rsid w:val="0014440C"/>
    <w:rsid w:val="00144BC7"/>
    <w:rsid w:val="001459A1"/>
    <w:rsid w:val="0015559D"/>
    <w:rsid w:val="00155663"/>
    <w:rsid w:val="00163D3F"/>
    <w:rsid w:val="00166647"/>
    <w:rsid w:val="00183718"/>
    <w:rsid w:val="00190AE7"/>
    <w:rsid w:val="001959B9"/>
    <w:rsid w:val="001A2E56"/>
    <w:rsid w:val="001C5E78"/>
    <w:rsid w:val="001C7191"/>
    <w:rsid w:val="001C7C25"/>
    <w:rsid w:val="001D6B71"/>
    <w:rsid w:val="001F6713"/>
    <w:rsid w:val="00211CF8"/>
    <w:rsid w:val="0021704C"/>
    <w:rsid w:val="0022223D"/>
    <w:rsid w:val="002254C4"/>
    <w:rsid w:val="00225F17"/>
    <w:rsid w:val="00234143"/>
    <w:rsid w:val="002422EE"/>
    <w:rsid w:val="0025544E"/>
    <w:rsid w:val="0029532D"/>
    <w:rsid w:val="002955ED"/>
    <w:rsid w:val="002A5778"/>
    <w:rsid w:val="002C280F"/>
    <w:rsid w:val="002E2C00"/>
    <w:rsid w:val="002E4BA1"/>
    <w:rsid w:val="002E596F"/>
    <w:rsid w:val="002E6483"/>
    <w:rsid w:val="002F08F3"/>
    <w:rsid w:val="002F612A"/>
    <w:rsid w:val="00300E21"/>
    <w:rsid w:val="00302861"/>
    <w:rsid w:val="00310084"/>
    <w:rsid w:val="00317256"/>
    <w:rsid w:val="003176BE"/>
    <w:rsid w:val="00321182"/>
    <w:rsid w:val="0032444F"/>
    <w:rsid w:val="00343CAE"/>
    <w:rsid w:val="00345F9C"/>
    <w:rsid w:val="0034767F"/>
    <w:rsid w:val="0035615D"/>
    <w:rsid w:val="00364A9D"/>
    <w:rsid w:val="00365D0F"/>
    <w:rsid w:val="003678FB"/>
    <w:rsid w:val="00372FCF"/>
    <w:rsid w:val="00375017"/>
    <w:rsid w:val="003822B1"/>
    <w:rsid w:val="003825BF"/>
    <w:rsid w:val="0039418F"/>
    <w:rsid w:val="00397C28"/>
    <w:rsid w:val="003A4AA2"/>
    <w:rsid w:val="003C60E9"/>
    <w:rsid w:val="003D0232"/>
    <w:rsid w:val="003D3780"/>
    <w:rsid w:val="003D47E9"/>
    <w:rsid w:val="003D72F0"/>
    <w:rsid w:val="003E0095"/>
    <w:rsid w:val="003E56CE"/>
    <w:rsid w:val="003E7BB3"/>
    <w:rsid w:val="003F0098"/>
    <w:rsid w:val="003F3469"/>
    <w:rsid w:val="003F4FD0"/>
    <w:rsid w:val="003F7109"/>
    <w:rsid w:val="00403AA8"/>
    <w:rsid w:val="004106A8"/>
    <w:rsid w:val="004106D2"/>
    <w:rsid w:val="00412ABD"/>
    <w:rsid w:val="0041301A"/>
    <w:rsid w:val="004205AF"/>
    <w:rsid w:val="00420E3F"/>
    <w:rsid w:val="00423DC8"/>
    <w:rsid w:val="00435201"/>
    <w:rsid w:val="00440FCE"/>
    <w:rsid w:val="00442FBC"/>
    <w:rsid w:val="00445B32"/>
    <w:rsid w:val="00450F7F"/>
    <w:rsid w:val="00453463"/>
    <w:rsid w:val="004548CA"/>
    <w:rsid w:val="0045502D"/>
    <w:rsid w:val="004827F9"/>
    <w:rsid w:val="00484BA7"/>
    <w:rsid w:val="004946E8"/>
    <w:rsid w:val="004A3BC4"/>
    <w:rsid w:val="004A5D82"/>
    <w:rsid w:val="004A69D5"/>
    <w:rsid w:val="004A7A7B"/>
    <w:rsid w:val="004B3DCB"/>
    <w:rsid w:val="004C355A"/>
    <w:rsid w:val="004C4B87"/>
    <w:rsid w:val="004C5BA3"/>
    <w:rsid w:val="004D1B94"/>
    <w:rsid w:val="004D57C1"/>
    <w:rsid w:val="004D6CF4"/>
    <w:rsid w:val="004E2C49"/>
    <w:rsid w:val="004E4F82"/>
    <w:rsid w:val="004F4100"/>
    <w:rsid w:val="004F5325"/>
    <w:rsid w:val="005037C0"/>
    <w:rsid w:val="00505CCC"/>
    <w:rsid w:val="00507D0D"/>
    <w:rsid w:val="00510A81"/>
    <w:rsid w:val="00511685"/>
    <w:rsid w:val="00511872"/>
    <w:rsid w:val="005275A2"/>
    <w:rsid w:val="0053074B"/>
    <w:rsid w:val="00536933"/>
    <w:rsid w:val="00552D87"/>
    <w:rsid w:val="00571436"/>
    <w:rsid w:val="005865EC"/>
    <w:rsid w:val="00587D35"/>
    <w:rsid w:val="00587FD2"/>
    <w:rsid w:val="00595944"/>
    <w:rsid w:val="005976EC"/>
    <w:rsid w:val="005A56D0"/>
    <w:rsid w:val="005B03F7"/>
    <w:rsid w:val="005B3936"/>
    <w:rsid w:val="005C1411"/>
    <w:rsid w:val="005D5609"/>
    <w:rsid w:val="005D5A26"/>
    <w:rsid w:val="005E0B9D"/>
    <w:rsid w:val="005E34CF"/>
    <w:rsid w:val="005F0711"/>
    <w:rsid w:val="005F2942"/>
    <w:rsid w:val="005F3758"/>
    <w:rsid w:val="005F41F4"/>
    <w:rsid w:val="005F5DF9"/>
    <w:rsid w:val="005F6D8C"/>
    <w:rsid w:val="00603F0C"/>
    <w:rsid w:val="006064B6"/>
    <w:rsid w:val="00606CC3"/>
    <w:rsid w:val="00616457"/>
    <w:rsid w:val="006214AE"/>
    <w:rsid w:val="0062556B"/>
    <w:rsid w:val="006257E2"/>
    <w:rsid w:val="006271B6"/>
    <w:rsid w:val="00642EEE"/>
    <w:rsid w:val="00645F64"/>
    <w:rsid w:val="0064656C"/>
    <w:rsid w:val="006870C8"/>
    <w:rsid w:val="006A0954"/>
    <w:rsid w:val="006C097E"/>
    <w:rsid w:val="006C2AC8"/>
    <w:rsid w:val="006C559B"/>
    <w:rsid w:val="006C64F1"/>
    <w:rsid w:val="006D4165"/>
    <w:rsid w:val="006E1146"/>
    <w:rsid w:val="006E7D94"/>
    <w:rsid w:val="006F5D74"/>
    <w:rsid w:val="006F70BB"/>
    <w:rsid w:val="00700105"/>
    <w:rsid w:val="0071096A"/>
    <w:rsid w:val="007271F1"/>
    <w:rsid w:val="00742CE7"/>
    <w:rsid w:val="00747C6C"/>
    <w:rsid w:val="00754F71"/>
    <w:rsid w:val="00755337"/>
    <w:rsid w:val="00756909"/>
    <w:rsid w:val="00764E70"/>
    <w:rsid w:val="00770286"/>
    <w:rsid w:val="007750F0"/>
    <w:rsid w:val="00791117"/>
    <w:rsid w:val="007A4010"/>
    <w:rsid w:val="007A55BE"/>
    <w:rsid w:val="007A6818"/>
    <w:rsid w:val="007B43D7"/>
    <w:rsid w:val="007C27EC"/>
    <w:rsid w:val="007C4EB1"/>
    <w:rsid w:val="007C65FB"/>
    <w:rsid w:val="007C772E"/>
    <w:rsid w:val="007D42AF"/>
    <w:rsid w:val="007D5FAD"/>
    <w:rsid w:val="007E227E"/>
    <w:rsid w:val="007F13C3"/>
    <w:rsid w:val="007F5720"/>
    <w:rsid w:val="00804C97"/>
    <w:rsid w:val="0080553A"/>
    <w:rsid w:val="00815F5B"/>
    <w:rsid w:val="00821BDB"/>
    <w:rsid w:val="008272B7"/>
    <w:rsid w:val="008274F4"/>
    <w:rsid w:val="008318DA"/>
    <w:rsid w:val="00832A40"/>
    <w:rsid w:val="008366E4"/>
    <w:rsid w:val="00841C1D"/>
    <w:rsid w:val="00843AB2"/>
    <w:rsid w:val="00847163"/>
    <w:rsid w:val="008506AC"/>
    <w:rsid w:val="00852300"/>
    <w:rsid w:val="00857024"/>
    <w:rsid w:val="00862247"/>
    <w:rsid w:val="00887D41"/>
    <w:rsid w:val="0089233E"/>
    <w:rsid w:val="008A1C61"/>
    <w:rsid w:val="008A3990"/>
    <w:rsid w:val="008C2E7B"/>
    <w:rsid w:val="008E08E7"/>
    <w:rsid w:val="008E78CF"/>
    <w:rsid w:val="008F112D"/>
    <w:rsid w:val="008F6F5F"/>
    <w:rsid w:val="00900E6B"/>
    <w:rsid w:val="00903DFA"/>
    <w:rsid w:val="00923B72"/>
    <w:rsid w:val="00926090"/>
    <w:rsid w:val="00932352"/>
    <w:rsid w:val="00933903"/>
    <w:rsid w:val="0094234F"/>
    <w:rsid w:val="00943AB4"/>
    <w:rsid w:val="009452ED"/>
    <w:rsid w:val="00945E31"/>
    <w:rsid w:val="009462CC"/>
    <w:rsid w:val="00951944"/>
    <w:rsid w:val="00954E57"/>
    <w:rsid w:val="00955623"/>
    <w:rsid w:val="00963240"/>
    <w:rsid w:val="0096768B"/>
    <w:rsid w:val="0097304B"/>
    <w:rsid w:val="00983299"/>
    <w:rsid w:val="00984EB7"/>
    <w:rsid w:val="00985EA3"/>
    <w:rsid w:val="00990D1A"/>
    <w:rsid w:val="00991593"/>
    <w:rsid w:val="009B4155"/>
    <w:rsid w:val="009E3C59"/>
    <w:rsid w:val="009E6E55"/>
    <w:rsid w:val="009F3FFC"/>
    <w:rsid w:val="00A058FE"/>
    <w:rsid w:val="00A07E51"/>
    <w:rsid w:val="00A07F7C"/>
    <w:rsid w:val="00A13713"/>
    <w:rsid w:val="00A13EE7"/>
    <w:rsid w:val="00A2016A"/>
    <w:rsid w:val="00A268D2"/>
    <w:rsid w:val="00A26A1C"/>
    <w:rsid w:val="00A32F74"/>
    <w:rsid w:val="00A35495"/>
    <w:rsid w:val="00A36C95"/>
    <w:rsid w:val="00A54A36"/>
    <w:rsid w:val="00A61F44"/>
    <w:rsid w:val="00A70992"/>
    <w:rsid w:val="00AA59A1"/>
    <w:rsid w:val="00AB4A0C"/>
    <w:rsid w:val="00AC3A2A"/>
    <w:rsid w:val="00AC6331"/>
    <w:rsid w:val="00AD04FC"/>
    <w:rsid w:val="00AD4485"/>
    <w:rsid w:val="00AE0D84"/>
    <w:rsid w:val="00AE48CD"/>
    <w:rsid w:val="00B00C8F"/>
    <w:rsid w:val="00B32858"/>
    <w:rsid w:val="00B32C27"/>
    <w:rsid w:val="00B45E2C"/>
    <w:rsid w:val="00B53188"/>
    <w:rsid w:val="00B60494"/>
    <w:rsid w:val="00B61D23"/>
    <w:rsid w:val="00B82311"/>
    <w:rsid w:val="00B964FF"/>
    <w:rsid w:val="00BA334D"/>
    <w:rsid w:val="00BB09F4"/>
    <w:rsid w:val="00BB54B8"/>
    <w:rsid w:val="00BD1477"/>
    <w:rsid w:val="00BD5F28"/>
    <w:rsid w:val="00BE1F1A"/>
    <w:rsid w:val="00BE3DB9"/>
    <w:rsid w:val="00BE3E3A"/>
    <w:rsid w:val="00BE5782"/>
    <w:rsid w:val="00BE7B8D"/>
    <w:rsid w:val="00C019C1"/>
    <w:rsid w:val="00C02509"/>
    <w:rsid w:val="00C02F64"/>
    <w:rsid w:val="00C1341E"/>
    <w:rsid w:val="00C14D24"/>
    <w:rsid w:val="00C22011"/>
    <w:rsid w:val="00C319A1"/>
    <w:rsid w:val="00C32D3A"/>
    <w:rsid w:val="00C376D7"/>
    <w:rsid w:val="00C43335"/>
    <w:rsid w:val="00C44FD3"/>
    <w:rsid w:val="00C46B59"/>
    <w:rsid w:val="00C571ED"/>
    <w:rsid w:val="00C73CBB"/>
    <w:rsid w:val="00C77549"/>
    <w:rsid w:val="00C81DA3"/>
    <w:rsid w:val="00C87B5D"/>
    <w:rsid w:val="00CA66BE"/>
    <w:rsid w:val="00CC2807"/>
    <w:rsid w:val="00CD172F"/>
    <w:rsid w:val="00CD2304"/>
    <w:rsid w:val="00CD360F"/>
    <w:rsid w:val="00CD3FA7"/>
    <w:rsid w:val="00CE5ED7"/>
    <w:rsid w:val="00CE702F"/>
    <w:rsid w:val="00CF08E1"/>
    <w:rsid w:val="00D00419"/>
    <w:rsid w:val="00D00B27"/>
    <w:rsid w:val="00D02BB4"/>
    <w:rsid w:val="00D11547"/>
    <w:rsid w:val="00D1465A"/>
    <w:rsid w:val="00D20431"/>
    <w:rsid w:val="00D20717"/>
    <w:rsid w:val="00D261B6"/>
    <w:rsid w:val="00D401CC"/>
    <w:rsid w:val="00D521B0"/>
    <w:rsid w:val="00D62DCE"/>
    <w:rsid w:val="00D67FD9"/>
    <w:rsid w:val="00D7222A"/>
    <w:rsid w:val="00D7319A"/>
    <w:rsid w:val="00D77A4E"/>
    <w:rsid w:val="00D939D2"/>
    <w:rsid w:val="00DA0DD8"/>
    <w:rsid w:val="00DA1039"/>
    <w:rsid w:val="00DA4A01"/>
    <w:rsid w:val="00DB41C1"/>
    <w:rsid w:val="00DC531E"/>
    <w:rsid w:val="00DE4EFB"/>
    <w:rsid w:val="00DE6F85"/>
    <w:rsid w:val="00DF46DC"/>
    <w:rsid w:val="00DF7460"/>
    <w:rsid w:val="00E00805"/>
    <w:rsid w:val="00E07EAF"/>
    <w:rsid w:val="00E1667C"/>
    <w:rsid w:val="00E310D0"/>
    <w:rsid w:val="00E32316"/>
    <w:rsid w:val="00E324DA"/>
    <w:rsid w:val="00E4697D"/>
    <w:rsid w:val="00E57AF2"/>
    <w:rsid w:val="00E6059F"/>
    <w:rsid w:val="00E635C0"/>
    <w:rsid w:val="00E71D4D"/>
    <w:rsid w:val="00E72E23"/>
    <w:rsid w:val="00E762F2"/>
    <w:rsid w:val="00E80EF6"/>
    <w:rsid w:val="00E80F2C"/>
    <w:rsid w:val="00E96849"/>
    <w:rsid w:val="00EA26A2"/>
    <w:rsid w:val="00EB69A4"/>
    <w:rsid w:val="00EC1663"/>
    <w:rsid w:val="00EC5DCB"/>
    <w:rsid w:val="00ED1699"/>
    <w:rsid w:val="00ED222C"/>
    <w:rsid w:val="00ED385E"/>
    <w:rsid w:val="00EE5E67"/>
    <w:rsid w:val="00EE601A"/>
    <w:rsid w:val="00EF24E3"/>
    <w:rsid w:val="00F13867"/>
    <w:rsid w:val="00F21077"/>
    <w:rsid w:val="00F26A1B"/>
    <w:rsid w:val="00F434A8"/>
    <w:rsid w:val="00F502EB"/>
    <w:rsid w:val="00F56BB7"/>
    <w:rsid w:val="00F60793"/>
    <w:rsid w:val="00F609DF"/>
    <w:rsid w:val="00F8137A"/>
    <w:rsid w:val="00F847D7"/>
    <w:rsid w:val="00F86491"/>
    <w:rsid w:val="00F9203B"/>
    <w:rsid w:val="00F941BE"/>
    <w:rsid w:val="00F96FC2"/>
    <w:rsid w:val="00F9778B"/>
    <w:rsid w:val="00FA4BE4"/>
    <w:rsid w:val="00FB0BAE"/>
    <w:rsid w:val="00FB1AA6"/>
    <w:rsid w:val="00FB48D6"/>
    <w:rsid w:val="00FB6CD8"/>
    <w:rsid w:val="00FB7208"/>
    <w:rsid w:val="00FB7F46"/>
    <w:rsid w:val="00FC3CDF"/>
    <w:rsid w:val="00FD5FFA"/>
    <w:rsid w:val="00FE1A13"/>
    <w:rsid w:val="00FE1AD2"/>
    <w:rsid w:val="00FE26E9"/>
    <w:rsid w:val="00FE3817"/>
    <w:rsid w:val="00FE5292"/>
    <w:rsid w:val="00FE551D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46D32D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  <w:style w:type="character" w:customStyle="1" w:styleId="Bodytext">
    <w:name w:val="Body text_"/>
    <w:link w:val="Pagrindinistekstas1"/>
    <w:rsid w:val="00587D35"/>
    <w:rPr>
      <w:sz w:val="22"/>
      <w:szCs w:val="22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87D35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0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20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20B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0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0B0"/>
    <w:rPr>
      <w:b/>
      <w:bCs/>
      <w:lang w:eastAsia="en-US"/>
    </w:rPr>
  </w:style>
  <w:style w:type="paragraph" w:customStyle="1" w:styleId="WW-BodyText2">
    <w:name w:val="WW-Body Text 2"/>
    <w:basedOn w:val="prastasis"/>
    <w:rsid w:val="004946E8"/>
    <w:pPr>
      <w:widowControl w:val="0"/>
      <w:suppressAutoHyphens/>
      <w:jc w:val="center"/>
    </w:pPr>
    <w:rPr>
      <w:rFonts w:eastAsia="Lucida Sans Unicode"/>
      <w:color w:val="00000A"/>
      <w:kern w:val="1"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951944"/>
    <w:rPr>
      <w:b/>
      <w:bCs/>
    </w:rPr>
  </w:style>
  <w:style w:type="paragraph" w:styleId="Betarp">
    <w:name w:val="No Spacing"/>
    <w:uiPriority w:val="1"/>
    <w:qFormat/>
    <w:rsid w:val="00951944"/>
    <w:rPr>
      <w:rFonts w:eastAsia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600C-D0A8-451E-BA76-61C6C041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4647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Mantas Navaruckis</cp:lastModifiedBy>
  <cp:revision>2</cp:revision>
  <cp:lastPrinted>2022-09-12T13:16:00Z</cp:lastPrinted>
  <dcterms:created xsi:type="dcterms:W3CDTF">2022-09-14T11:50:00Z</dcterms:created>
  <dcterms:modified xsi:type="dcterms:W3CDTF">2022-09-14T11:50:00Z</dcterms:modified>
</cp:coreProperties>
</file>