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8DB6" w14:textId="5AF46671" w:rsidR="00FF314A" w:rsidRDefault="00FF314A" w:rsidP="00175F17">
      <w:pPr>
        <w:jc w:val="center"/>
      </w:pPr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4A60ED64" w14:textId="0337B129" w:rsidR="007B1AF7" w:rsidRPr="007B1AF7" w:rsidRDefault="009D0344" w:rsidP="009D0344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LEIDIMO VYKDYTI </w:t>
      </w:r>
      <w:r w:rsidR="002C3D8D" w:rsidRPr="007B1AF7">
        <w:rPr>
          <w:rFonts w:ascii="Times New Roman" w:hAnsi="Times New Roman" w:cs="Times New Roman"/>
          <w:sz w:val="24"/>
          <w:szCs w:val="24"/>
        </w:rPr>
        <w:t>VIEŠOJO PIRKIMO</w:t>
      </w:r>
      <w:r w:rsidR="007B1AF7" w:rsidRPr="007B1AF7">
        <w:rPr>
          <w:rFonts w:ascii="Times New Roman" w:hAnsi="Times New Roman" w:cs="Times New Roman"/>
          <w:sz w:val="24"/>
          <w:szCs w:val="24"/>
        </w:rPr>
        <w:t xml:space="preserve"> „</w:t>
      </w:r>
      <w:r w:rsidRPr="009D0344">
        <w:rPr>
          <w:rFonts w:ascii="Times New Roman" w:hAnsi="Times New Roman" w:cs="Times New Roman"/>
          <w:sz w:val="24"/>
          <w:szCs w:val="24"/>
        </w:rPr>
        <w:t>PANEVĖŽIO „VILTIES“ PROGIMNAZIJOS STADIONO REKONSTRAVIMAS IR KITŲ SPORTO AIKŠTELIŲ NAUJA STATYBA RAMYGALOS G. 16, PANEVĖŽYJE</w:t>
      </w:r>
      <w:r w:rsidR="007B1AF7" w:rsidRPr="007B1AF7">
        <w:rPr>
          <w:rFonts w:ascii="Times New Roman" w:hAnsi="Times New Roman" w:cs="Times New Roman"/>
          <w:sz w:val="24"/>
          <w:szCs w:val="24"/>
        </w:rPr>
        <w:t xml:space="preserve">“ </w:t>
      </w:r>
      <w:r w:rsidR="002C3D8D">
        <w:rPr>
          <w:rFonts w:ascii="Times New Roman" w:hAnsi="Times New Roman" w:cs="Times New Roman"/>
          <w:sz w:val="24"/>
          <w:szCs w:val="24"/>
        </w:rPr>
        <w:t>RANGOS DARBUS</w:t>
      </w:r>
      <w:r w:rsidR="007B1AF7" w:rsidRPr="007B1AF7">
        <w:rPr>
          <w:rFonts w:ascii="Times New Roman" w:hAnsi="Times New Roman" w:cs="Times New Roman"/>
          <w:sz w:val="24"/>
          <w:szCs w:val="24"/>
        </w:rPr>
        <w:t xml:space="preserve"> IR ADMINISTRACIJOS DIREKTORIUI PASIRAŠYTI SUTARTĮ</w:t>
      </w:r>
    </w:p>
    <w:p w14:paraId="3D86112A" w14:textId="77777777" w:rsidR="001F34D9" w:rsidRDefault="001F34D9" w:rsidP="008B2125">
      <w:pPr>
        <w:jc w:val="center"/>
      </w:pPr>
    </w:p>
    <w:p w14:paraId="6EFE7076" w14:textId="5C43F6D8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8F2EF5">
        <w:t>2</w:t>
      </w:r>
      <w:r w:rsidRPr="0003559A">
        <w:t>-</w:t>
      </w:r>
      <w:r w:rsidR="00C05DFB">
        <w:t>0</w:t>
      </w:r>
      <w:r w:rsidR="00675B7C">
        <w:t>9</w:t>
      </w:r>
      <w:r w:rsidR="00D2221C" w:rsidRPr="0003559A">
        <w:t>-</w:t>
      </w:r>
      <w:r w:rsidR="009A56E9">
        <w:t>14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7E19C651" w14:textId="484B9F9F" w:rsidR="008F2EF5" w:rsidRDefault="007A5C78" w:rsidP="00D55F23">
      <w:pPr>
        <w:spacing w:line="360" w:lineRule="auto"/>
        <w:ind w:firstLine="567"/>
        <w:jc w:val="both"/>
      </w:pPr>
      <w:r w:rsidRPr="008F2EF5">
        <w:t xml:space="preserve">Panevėžio miesto </w:t>
      </w:r>
      <w:r w:rsidR="00C05DFB" w:rsidRPr="008F2EF5">
        <w:t xml:space="preserve">savivaldybės administracija </w:t>
      </w:r>
      <w:r w:rsidR="008F2EF5" w:rsidRPr="008F2EF5">
        <w:t xml:space="preserve">planuoja </w:t>
      </w:r>
      <w:r w:rsidR="005952A4" w:rsidRPr="008F2EF5">
        <w:t>vykdyti</w:t>
      </w:r>
      <w:r w:rsidR="00F77C73">
        <w:t xml:space="preserve"> projekto</w:t>
      </w:r>
      <w:r w:rsidR="005952A4" w:rsidRPr="008F2EF5">
        <w:t xml:space="preserve"> </w:t>
      </w:r>
      <w:r w:rsidR="00D55F23" w:rsidRPr="008F2EF5">
        <w:t>„</w:t>
      </w:r>
      <w:r w:rsidR="005952A4" w:rsidRPr="005952A4">
        <w:t>Panevėžio „Vilties“ progimnazijos stadiono rekonstravimas ir kitų sporto aikštelių nauja statyba Ramygalos g. 16, Panevėžyje</w:t>
      </w:r>
      <w:r w:rsidR="00D55F23" w:rsidRPr="008F2EF5">
        <w:t xml:space="preserve">“ </w:t>
      </w:r>
      <w:r w:rsidR="0050502D">
        <w:t xml:space="preserve">rangos </w:t>
      </w:r>
      <w:r w:rsidR="00D55F23" w:rsidRPr="008F2EF5">
        <w:t xml:space="preserve">darbų </w:t>
      </w:r>
      <w:r w:rsidR="005952A4">
        <w:t>viešąjį pirkimą.</w:t>
      </w:r>
    </w:p>
    <w:p w14:paraId="651DD723" w14:textId="6885090E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</w:t>
      </w:r>
      <w:r w:rsidR="0050502D">
        <w:t xml:space="preserve">rangos </w:t>
      </w:r>
      <w:r w:rsidR="00C05DFB">
        <w:t xml:space="preserve">darbus planuojama atlikti per </w:t>
      </w:r>
      <w:r w:rsidR="008F2EF5">
        <w:t>dvejus</w:t>
      </w:r>
      <w:r w:rsidR="00C05DFB">
        <w:t xml:space="preserve">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894DF0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894DF0">
        <w:rPr>
          <w:b/>
        </w:rPr>
        <w:t>Kaip šiuo metu sprendžiami projekte aptarti klausimai</w:t>
      </w:r>
      <w:r w:rsidR="00693D7A" w:rsidRPr="00894DF0">
        <w:rPr>
          <w:b/>
        </w:rPr>
        <w:t>.</w:t>
      </w:r>
    </w:p>
    <w:p w14:paraId="25D12BF2" w14:textId="6096D336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2B1BA0">
        <w:t>ojo</w:t>
      </w:r>
      <w:r w:rsidR="001F34D9">
        <w:t xml:space="preserve"> </w:t>
      </w:r>
      <w:r w:rsidR="009A572C" w:rsidRPr="0003559A">
        <w:t>pirkim</w:t>
      </w:r>
      <w:r w:rsidR="002B1BA0">
        <w:t>o</w:t>
      </w:r>
      <w:r w:rsidR="0050502D">
        <w:t xml:space="preserve"> </w:t>
      </w:r>
      <w:r w:rsidR="00D55F23" w:rsidRPr="00297456">
        <w:t>„</w:t>
      </w:r>
      <w:r w:rsidR="0050502D" w:rsidRPr="005952A4">
        <w:t>Panevėžio „Vilties“ progimnazijos stadiono rekonstravimas ir kitų sporto aikštelių nauja statyba Ramygalos g. 16, Panevėžyje</w:t>
      </w:r>
      <w:r w:rsidR="008F2EF5">
        <w:t xml:space="preserve">“ </w:t>
      </w:r>
      <w:r w:rsidR="0050502D">
        <w:t xml:space="preserve">rangos </w:t>
      </w:r>
      <w:r w:rsidR="00D55F23">
        <w:t>darb</w:t>
      </w:r>
      <w:r w:rsidR="002B1BA0">
        <w:t>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</w:t>
      </w:r>
      <w:r w:rsidR="00CE35D6">
        <w:t>asis</w:t>
      </w:r>
      <w:r w:rsidR="00A309FA" w:rsidRPr="0003559A">
        <w:t xml:space="preserve"> pirkim</w:t>
      </w:r>
      <w:r w:rsidR="00CE35D6">
        <w:t>as projekto</w:t>
      </w:r>
      <w:r w:rsidR="00A309FA" w:rsidRPr="0003559A">
        <w:t xml:space="preserve"> </w:t>
      </w:r>
      <w:r w:rsidR="00D55F23" w:rsidRPr="00297456">
        <w:t>„</w:t>
      </w:r>
      <w:r w:rsidR="0050502D" w:rsidRPr="005952A4">
        <w:t>Panevėžio „Vilties“ progimnazijos stadiono rekonstravimas ir kitų sporto aikštelių nauja statyba Ramygalos g. 16, Panevėžyje</w:t>
      </w:r>
      <w:r w:rsidR="008F2EF5">
        <w:t xml:space="preserve">“ </w:t>
      </w:r>
      <w:r w:rsidR="0050502D">
        <w:t xml:space="preserve">rangos </w:t>
      </w:r>
      <w:r w:rsidR="00D55F23">
        <w:t>darba</w:t>
      </w:r>
      <w:r w:rsidR="00CE35D6">
        <w:t>ms nupirkti</w:t>
      </w:r>
      <w:r w:rsidR="00D55F23">
        <w:t>.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0793FBE7" w14:textId="2D89D175" w:rsidR="00BE16CD" w:rsidRDefault="0003559A" w:rsidP="00894DF0">
      <w:pPr>
        <w:spacing w:line="360" w:lineRule="auto"/>
        <w:ind w:firstLine="561"/>
        <w:jc w:val="both"/>
      </w:pPr>
      <w:r w:rsidRPr="00894DF0">
        <w:rPr>
          <w:rFonts w:ascii="Times-Roman" w:hAnsi="Times-Roman" w:cs="Times-Roman"/>
          <w:sz w:val="23"/>
          <w:szCs w:val="23"/>
        </w:rPr>
        <w:t>Pritarus sprendim</w:t>
      </w:r>
      <w:r w:rsidR="00C766BF" w:rsidRPr="00894DF0">
        <w:rPr>
          <w:rFonts w:ascii="Times-Roman" w:hAnsi="Times-Roman" w:cs="Times-Roman"/>
          <w:sz w:val="23"/>
          <w:szCs w:val="23"/>
        </w:rPr>
        <w:t>o</w:t>
      </w:r>
      <w:r w:rsidRPr="00894DF0">
        <w:rPr>
          <w:rFonts w:ascii="Times-Roman" w:hAnsi="Times-Roman" w:cs="Times-Roman"/>
          <w:sz w:val="23"/>
          <w:szCs w:val="23"/>
        </w:rPr>
        <w:t xml:space="preserve"> projektui bus vykdomas rangos darbų pirkimas. Nupirkus rangos darbus bus </w:t>
      </w:r>
      <w:r w:rsidR="00894DF0" w:rsidRPr="00894DF0">
        <w:rPr>
          <w:rFonts w:ascii="Times-Roman" w:hAnsi="Times-Roman" w:cs="Times-Roman"/>
          <w:sz w:val="23"/>
          <w:szCs w:val="23"/>
        </w:rPr>
        <w:t>rekonstruojamas Panevėžio „Vilties“ progimnazijos stadionas ir statomos kitos naujos sporto aikštelės (</w:t>
      </w:r>
      <w:r w:rsidR="00894DF0">
        <w:rPr>
          <w:rFonts w:ascii="Times-Roman" w:hAnsi="Times-Roman" w:cs="Times-Roman"/>
          <w:sz w:val="23"/>
          <w:szCs w:val="23"/>
        </w:rPr>
        <w:t>Universali sporto aikštel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ė</w:t>
      </w:r>
      <w:r w:rsidR="00894DF0" w:rsidRPr="00894DF0">
        <w:rPr>
          <w:rFonts w:ascii="Times-Roman" w:hAnsi="Times-Roman" w:cs="Times-Roman"/>
          <w:sz w:val="23"/>
          <w:szCs w:val="23"/>
        </w:rPr>
        <w:t xml:space="preserve"> </w:t>
      </w:r>
      <w:r w:rsidR="00894DF0">
        <w:rPr>
          <w:rFonts w:ascii="Times-Roman" w:hAnsi="Times-Roman" w:cs="Times-Roman"/>
          <w:sz w:val="23"/>
          <w:szCs w:val="23"/>
        </w:rPr>
        <w:t>skirta sportuoti krepšin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į</w:t>
      </w:r>
      <w:r w:rsidR="00894DF0">
        <w:rPr>
          <w:rFonts w:ascii="Times-Roman" w:hAnsi="Times-Roman" w:cs="Times-Roman"/>
          <w:sz w:val="23"/>
          <w:szCs w:val="23"/>
        </w:rPr>
        <w:t>, tinklin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į</w:t>
      </w:r>
      <w:r w:rsidR="00894DF0">
        <w:rPr>
          <w:rFonts w:ascii="Times-Roman" w:hAnsi="Times-Roman" w:cs="Times-Roman"/>
          <w:sz w:val="23"/>
          <w:szCs w:val="23"/>
        </w:rPr>
        <w:t>, tenis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ą</w:t>
      </w:r>
      <w:r w:rsidR="00894DF0">
        <w:rPr>
          <w:rFonts w:ascii="Times-Roman" w:hAnsi="Times-Roman" w:cs="Times-Roman"/>
          <w:sz w:val="23"/>
          <w:szCs w:val="23"/>
        </w:rPr>
        <w:t>, kvadrat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ą</w:t>
      </w:r>
      <w:r w:rsidR="00894DF0">
        <w:rPr>
          <w:rFonts w:ascii="Times-Roman" w:hAnsi="Times-Roman" w:cs="Times-Roman"/>
          <w:sz w:val="23"/>
          <w:szCs w:val="23"/>
        </w:rPr>
        <w:t>; universali sumažint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ų</w:t>
      </w:r>
      <w:r w:rsidR="00894DF0" w:rsidRPr="00894DF0">
        <w:rPr>
          <w:rFonts w:ascii="Times-Roman" w:hAnsi="Times-Roman" w:cs="Times-Roman"/>
          <w:sz w:val="23"/>
          <w:szCs w:val="23"/>
        </w:rPr>
        <w:t xml:space="preserve"> </w:t>
      </w:r>
      <w:r w:rsidR="00894DF0">
        <w:rPr>
          <w:rFonts w:ascii="Times-Roman" w:hAnsi="Times-Roman" w:cs="Times-Roman"/>
          <w:sz w:val="23"/>
          <w:szCs w:val="23"/>
        </w:rPr>
        <w:t>matmen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ų</w:t>
      </w:r>
      <w:r w:rsidR="00894DF0" w:rsidRPr="00894DF0">
        <w:rPr>
          <w:rFonts w:ascii="Times-Roman" w:hAnsi="Times-Roman" w:cs="Times-Roman"/>
          <w:sz w:val="23"/>
          <w:szCs w:val="23"/>
        </w:rPr>
        <w:t xml:space="preserve"> </w:t>
      </w:r>
      <w:r w:rsidR="00894DF0">
        <w:rPr>
          <w:rFonts w:ascii="Times-Roman" w:hAnsi="Times-Roman" w:cs="Times-Roman"/>
          <w:sz w:val="23"/>
          <w:szCs w:val="23"/>
        </w:rPr>
        <w:t>sporto aikštel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ė</w:t>
      </w:r>
      <w:r w:rsidR="00894DF0" w:rsidRPr="00894DF0">
        <w:rPr>
          <w:rFonts w:ascii="Times-Roman" w:hAnsi="Times-Roman" w:cs="Times-Roman"/>
          <w:sz w:val="23"/>
          <w:szCs w:val="23"/>
        </w:rPr>
        <w:t xml:space="preserve"> </w:t>
      </w:r>
      <w:r w:rsidR="00894DF0">
        <w:rPr>
          <w:rFonts w:ascii="Times-Roman" w:hAnsi="Times-Roman" w:cs="Times-Roman"/>
          <w:sz w:val="23"/>
          <w:szCs w:val="23"/>
        </w:rPr>
        <w:t>skirta sportuoti badminton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ą</w:t>
      </w:r>
      <w:r w:rsidR="00894DF0">
        <w:rPr>
          <w:rFonts w:ascii="Times-Roman" w:hAnsi="Times-Roman" w:cs="Times-Roman"/>
          <w:sz w:val="23"/>
          <w:szCs w:val="23"/>
        </w:rPr>
        <w:t>, tinklin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į</w:t>
      </w:r>
      <w:r w:rsidR="00894DF0">
        <w:rPr>
          <w:rFonts w:ascii="Times-Roman" w:hAnsi="Times-Roman" w:cs="Times-Roman"/>
          <w:sz w:val="23"/>
          <w:szCs w:val="23"/>
        </w:rPr>
        <w:t>, tenis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ą</w:t>
      </w:r>
      <w:r w:rsidR="00894DF0">
        <w:rPr>
          <w:rFonts w:ascii="Times-Roman" w:hAnsi="Times-Roman" w:cs="Times-Roman"/>
          <w:sz w:val="23"/>
          <w:szCs w:val="23"/>
        </w:rPr>
        <w:t>, kvadrat</w:t>
      </w:r>
      <w:r w:rsidR="00894DF0" w:rsidRPr="00894DF0">
        <w:rPr>
          <w:rFonts w:ascii="Times-Roman" w:hAnsi="Times-Roman" w:cs="Times-Roman" w:hint="eastAsia"/>
          <w:sz w:val="23"/>
          <w:szCs w:val="23"/>
        </w:rPr>
        <w:t>ą</w:t>
      </w:r>
      <w:r w:rsidR="00894DF0">
        <w:rPr>
          <w:rFonts w:ascii="Times-Roman" w:hAnsi="Times-Roman" w:cs="Times-Roman"/>
          <w:sz w:val="23"/>
          <w:szCs w:val="23"/>
        </w:rPr>
        <w:t>; mini golfo aikštel</w:t>
      </w:r>
      <w:r w:rsidR="00894DF0">
        <w:rPr>
          <w:rFonts w:ascii="TimesNewRoman" w:eastAsia="TimesNewRoman" w:hAnsi="Times-Roman" w:cs="TimesNewRoman" w:hint="eastAsia"/>
          <w:sz w:val="23"/>
          <w:szCs w:val="23"/>
        </w:rPr>
        <w:t>ė</w:t>
      </w:r>
      <w:r w:rsidR="00894DF0">
        <w:rPr>
          <w:rFonts w:ascii="TimesNewRoman" w:eastAsia="TimesNewRoman" w:hAnsi="Times-Roman" w:cs="TimesNewRoman"/>
          <w:sz w:val="23"/>
          <w:szCs w:val="23"/>
        </w:rPr>
        <w:t>)</w:t>
      </w:r>
      <w:r w:rsidR="00BE16CD">
        <w:t xml:space="preserve">. Rekonstravus </w:t>
      </w:r>
      <w:r w:rsidR="00894DF0" w:rsidRPr="000720AE">
        <w:t xml:space="preserve">Panevėžio </w:t>
      </w:r>
      <w:r w:rsidR="00B73B1D">
        <w:t>„Vilties“ progimnazijos stadioną</w:t>
      </w:r>
      <w:r w:rsidR="00894DF0" w:rsidRPr="000720AE">
        <w:t xml:space="preserve"> ir </w:t>
      </w:r>
      <w:r w:rsidR="00B73B1D">
        <w:t>pastačius kitas naujas sporto aikšteles, bus sudaryta saugi ir</w:t>
      </w:r>
      <w:r w:rsidR="002B1BA0">
        <w:t xml:space="preserve"> patraukli aplinka</w:t>
      </w:r>
      <w:r w:rsidR="00894DF0" w:rsidRPr="000720AE">
        <w:t xml:space="preserve"> sportuoti</w:t>
      </w:r>
      <w:r w:rsidR="00B73B1D">
        <w:t>, kuri</w:t>
      </w:r>
      <w:r w:rsidR="00894DF0" w:rsidRPr="000720AE">
        <w:t xml:space="preserve"> </w:t>
      </w:r>
      <w:r w:rsidR="00894DF0" w:rsidRPr="000720AE">
        <w:rPr>
          <w:bCs/>
        </w:rPr>
        <w:t>atitik</w:t>
      </w:r>
      <w:r w:rsidR="00B73B1D">
        <w:rPr>
          <w:bCs/>
        </w:rPr>
        <w:t>s</w:t>
      </w:r>
      <w:r w:rsidR="00894DF0" w:rsidRPr="000720AE">
        <w:rPr>
          <w:bCs/>
        </w:rPr>
        <w:t xml:space="preserve"> šiuolaikinius reikalavimus</w:t>
      </w:r>
      <w:r w:rsidR="00BE16CD">
        <w:t>.</w:t>
      </w:r>
    </w:p>
    <w:p w14:paraId="19E4658D" w14:textId="36E19814" w:rsidR="00FF314A" w:rsidRPr="0003559A" w:rsidRDefault="00FF314A" w:rsidP="00BE16CD">
      <w:pPr>
        <w:spacing w:line="360" w:lineRule="auto"/>
        <w:ind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0CBECF21" w:rsidR="009D2221" w:rsidRPr="0003559A" w:rsidRDefault="009D2221" w:rsidP="000912FE">
      <w:pPr>
        <w:spacing w:line="360" w:lineRule="auto"/>
        <w:ind w:firstLine="561"/>
        <w:jc w:val="both"/>
      </w:pPr>
      <w:r w:rsidRPr="0003559A">
        <w:lastRenderedPageBreak/>
        <w:t xml:space="preserve">Pagal </w:t>
      </w:r>
      <w:r w:rsidR="002C3CA0" w:rsidRPr="0003559A">
        <w:t xml:space="preserve">parengto techninio </w:t>
      </w:r>
      <w:r w:rsidR="00AD3D3A">
        <w:t xml:space="preserve">darbo </w:t>
      </w:r>
      <w:r w:rsidR="002C3CA0" w:rsidRPr="0003559A">
        <w:t xml:space="preserve">projekto skaičiuojamąją kainą </w:t>
      </w:r>
      <w:r w:rsidR="008334D9">
        <w:t>suma sudaro</w:t>
      </w:r>
      <w:r w:rsidR="00120424" w:rsidRPr="0003559A">
        <w:t xml:space="preserve"> </w:t>
      </w:r>
      <w:r w:rsidR="00AD3D3A">
        <w:t>997</w:t>
      </w:r>
      <w:r w:rsidR="008F2EF5">
        <w:t xml:space="preserve"> </w:t>
      </w:r>
      <w:r w:rsidR="00AD3D3A">
        <w:t>805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19D72288" w:rsidR="009D2221" w:rsidRPr="009A56E9" w:rsidRDefault="00AD3D3A" w:rsidP="000912FE">
      <w:pPr>
        <w:tabs>
          <w:tab w:val="left" w:pos="6237"/>
        </w:tabs>
        <w:spacing w:line="360" w:lineRule="auto"/>
        <w:ind w:firstLine="567"/>
        <w:jc w:val="both"/>
      </w:pPr>
      <w:r w:rsidRPr="009A56E9">
        <w:t xml:space="preserve">Projekto įgyvendinimas finansuojamas iš Valstybės investicijų programos. </w:t>
      </w:r>
      <w:r w:rsidR="0016337E" w:rsidRPr="009A56E9">
        <w:t>F</w:t>
      </w:r>
      <w:r w:rsidR="005D1BA8" w:rsidRPr="009A56E9">
        <w:t>inansavimą</w:t>
      </w:r>
      <w:r w:rsidR="0016337E" w:rsidRPr="009A56E9">
        <w:t xml:space="preserve"> planuojama</w:t>
      </w:r>
      <w:r w:rsidR="005D1BA8" w:rsidRPr="009A56E9">
        <w:t xml:space="preserve"> </w:t>
      </w:r>
      <w:r w:rsidR="009D2221" w:rsidRPr="009A56E9">
        <w:t>numatyti</w:t>
      </w:r>
      <w:r w:rsidR="00821CC4" w:rsidRPr="009A56E9">
        <w:t xml:space="preserve"> </w:t>
      </w:r>
      <w:r w:rsidR="002C3CA0" w:rsidRPr="009A56E9">
        <w:t>20</w:t>
      </w:r>
      <w:r w:rsidR="00120424" w:rsidRPr="009A56E9">
        <w:t>2</w:t>
      </w:r>
      <w:r w:rsidR="008F2EF5" w:rsidRPr="009A56E9">
        <w:t>3</w:t>
      </w:r>
      <w:r w:rsidR="001A3627" w:rsidRPr="009A56E9">
        <w:t xml:space="preserve"> </w:t>
      </w:r>
      <w:r w:rsidR="002C3CA0" w:rsidRPr="009A56E9">
        <w:t>m.</w:t>
      </w:r>
      <w:r w:rsidR="00435874" w:rsidRPr="009A56E9">
        <w:t xml:space="preserve"> iš s</w:t>
      </w:r>
      <w:r w:rsidR="002C3CA0" w:rsidRPr="009A56E9">
        <w:t>avivaldybės biudžeto</w:t>
      </w:r>
      <w:r w:rsidR="0003559A" w:rsidRPr="009A56E9">
        <w:t xml:space="preserve"> ar kitų finansavimo šaltinių</w:t>
      </w:r>
      <w:r w:rsidR="008334D9" w:rsidRPr="009A56E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2FB3FD07" w14:textId="324E3F4E" w:rsidR="009A56E9" w:rsidRDefault="00DA15EE" w:rsidP="005E58BB">
      <w:r w:rsidRPr="0003559A">
        <w:t>Miesto infrastruktūro</w:t>
      </w:r>
      <w:r w:rsidR="00E213CA" w:rsidRPr="0003559A">
        <w:t>s skyriaus</w:t>
      </w:r>
      <w:r w:rsidR="009A56E9">
        <w:tab/>
      </w:r>
      <w:r w:rsidR="009A56E9">
        <w:tab/>
      </w:r>
      <w:r w:rsidR="009A56E9">
        <w:tab/>
        <w:t xml:space="preserve">              Tomas Tamošiūnas</w:t>
      </w:r>
    </w:p>
    <w:p w14:paraId="13709148" w14:textId="18C86FE1" w:rsidR="008B2125" w:rsidRPr="0003559A" w:rsidRDefault="009A56E9" w:rsidP="005E58BB">
      <w:r>
        <w:rPr>
          <w:rFonts w:ascii="LiberationSerif" w:hAnsi="LiberationSerif" w:cs="LiberationSerif"/>
        </w:rPr>
        <w:t>vyriausiasis projektavimo priežiūros specialistas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2505" w14:textId="77777777" w:rsidR="00516429" w:rsidRDefault="00516429" w:rsidP="00C766BF">
      <w:r>
        <w:separator/>
      </w:r>
    </w:p>
  </w:endnote>
  <w:endnote w:type="continuationSeparator" w:id="0">
    <w:p w14:paraId="11D3256B" w14:textId="77777777" w:rsidR="00516429" w:rsidRDefault="00516429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887E" w14:textId="77777777" w:rsidR="00516429" w:rsidRDefault="00516429" w:rsidP="00C766BF">
      <w:r>
        <w:separator/>
      </w:r>
    </w:p>
  </w:footnote>
  <w:footnote w:type="continuationSeparator" w:id="0">
    <w:p w14:paraId="6E0D4487" w14:textId="77777777" w:rsidR="00516429" w:rsidRDefault="00516429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C73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475878717">
    <w:abstractNumId w:val="1"/>
  </w:num>
  <w:num w:numId="2" w16cid:durableId="1789272075">
    <w:abstractNumId w:val="0"/>
  </w:num>
  <w:num w:numId="3" w16cid:durableId="10677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4B87"/>
    <w:rsid w:val="0003559A"/>
    <w:rsid w:val="00067D29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627"/>
    <w:rsid w:val="001A3E97"/>
    <w:rsid w:val="001D0B5C"/>
    <w:rsid w:val="001F34D9"/>
    <w:rsid w:val="00217F1C"/>
    <w:rsid w:val="0028643F"/>
    <w:rsid w:val="00291A77"/>
    <w:rsid w:val="002B1BA0"/>
    <w:rsid w:val="002B5036"/>
    <w:rsid w:val="002C3CA0"/>
    <w:rsid w:val="002C3D8D"/>
    <w:rsid w:val="002D2B7A"/>
    <w:rsid w:val="002D390A"/>
    <w:rsid w:val="002E13CC"/>
    <w:rsid w:val="002E7F67"/>
    <w:rsid w:val="00332596"/>
    <w:rsid w:val="00356CDB"/>
    <w:rsid w:val="003C650B"/>
    <w:rsid w:val="003D23C2"/>
    <w:rsid w:val="003E3994"/>
    <w:rsid w:val="003E5CBC"/>
    <w:rsid w:val="0042031C"/>
    <w:rsid w:val="00435874"/>
    <w:rsid w:val="00444686"/>
    <w:rsid w:val="00465CEA"/>
    <w:rsid w:val="00494766"/>
    <w:rsid w:val="004A275A"/>
    <w:rsid w:val="004A53ED"/>
    <w:rsid w:val="004B7148"/>
    <w:rsid w:val="004E52A4"/>
    <w:rsid w:val="0050502D"/>
    <w:rsid w:val="00505A1D"/>
    <w:rsid w:val="00506449"/>
    <w:rsid w:val="00510553"/>
    <w:rsid w:val="00516429"/>
    <w:rsid w:val="0052006D"/>
    <w:rsid w:val="005271FB"/>
    <w:rsid w:val="00567B6F"/>
    <w:rsid w:val="0057786A"/>
    <w:rsid w:val="005952A4"/>
    <w:rsid w:val="005A2ADF"/>
    <w:rsid w:val="005A6FBC"/>
    <w:rsid w:val="005D1BA8"/>
    <w:rsid w:val="005D2302"/>
    <w:rsid w:val="005D6F05"/>
    <w:rsid w:val="005E58BB"/>
    <w:rsid w:val="00607796"/>
    <w:rsid w:val="00615F0E"/>
    <w:rsid w:val="0064655A"/>
    <w:rsid w:val="00675B7C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1AF7"/>
    <w:rsid w:val="007C296C"/>
    <w:rsid w:val="0081056B"/>
    <w:rsid w:val="00813D01"/>
    <w:rsid w:val="00821CC4"/>
    <w:rsid w:val="008334D9"/>
    <w:rsid w:val="00834CB1"/>
    <w:rsid w:val="0087732C"/>
    <w:rsid w:val="00894DF0"/>
    <w:rsid w:val="008A01ED"/>
    <w:rsid w:val="008B2125"/>
    <w:rsid w:val="008C0321"/>
    <w:rsid w:val="008C6A82"/>
    <w:rsid w:val="008C76A0"/>
    <w:rsid w:val="008D0EB8"/>
    <w:rsid w:val="008F107A"/>
    <w:rsid w:val="008F2EF5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6E9"/>
    <w:rsid w:val="009A572C"/>
    <w:rsid w:val="009D0344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3D3A"/>
    <w:rsid w:val="00AD437C"/>
    <w:rsid w:val="00AE11B4"/>
    <w:rsid w:val="00B10284"/>
    <w:rsid w:val="00B23E1B"/>
    <w:rsid w:val="00B34E21"/>
    <w:rsid w:val="00B352B3"/>
    <w:rsid w:val="00B4475D"/>
    <w:rsid w:val="00B5773C"/>
    <w:rsid w:val="00B706CC"/>
    <w:rsid w:val="00B73B1D"/>
    <w:rsid w:val="00B7492A"/>
    <w:rsid w:val="00B775FD"/>
    <w:rsid w:val="00B933DC"/>
    <w:rsid w:val="00BC469F"/>
    <w:rsid w:val="00BD6BF1"/>
    <w:rsid w:val="00BE16CD"/>
    <w:rsid w:val="00BE3686"/>
    <w:rsid w:val="00BE7381"/>
    <w:rsid w:val="00BF046B"/>
    <w:rsid w:val="00C05DFB"/>
    <w:rsid w:val="00C42086"/>
    <w:rsid w:val="00C53925"/>
    <w:rsid w:val="00C766BF"/>
    <w:rsid w:val="00CB1A16"/>
    <w:rsid w:val="00CD1E7C"/>
    <w:rsid w:val="00CE22B7"/>
    <w:rsid w:val="00CE35D6"/>
    <w:rsid w:val="00D07B5E"/>
    <w:rsid w:val="00D2221C"/>
    <w:rsid w:val="00D55743"/>
    <w:rsid w:val="00D55F23"/>
    <w:rsid w:val="00D719F0"/>
    <w:rsid w:val="00DA15EE"/>
    <w:rsid w:val="00DC6292"/>
    <w:rsid w:val="00DD491B"/>
    <w:rsid w:val="00DD71F6"/>
    <w:rsid w:val="00DF0DB9"/>
    <w:rsid w:val="00E022AF"/>
    <w:rsid w:val="00E1405F"/>
    <w:rsid w:val="00E16008"/>
    <w:rsid w:val="00E20749"/>
    <w:rsid w:val="00E213CA"/>
    <w:rsid w:val="00E243B2"/>
    <w:rsid w:val="00E316B3"/>
    <w:rsid w:val="00E454B1"/>
    <w:rsid w:val="00EB5873"/>
    <w:rsid w:val="00EB7BDE"/>
    <w:rsid w:val="00EE36A5"/>
    <w:rsid w:val="00EE57B4"/>
    <w:rsid w:val="00F23519"/>
    <w:rsid w:val="00F64DBB"/>
    <w:rsid w:val="00F76B93"/>
    <w:rsid w:val="00F77C7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2900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Mantas Navaruckis</cp:lastModifiedBy>
  <cp:revision>2</cp:revision>
  <cp:lastPrinted>2018-09-18T12:32:00Z</cp:lastPrinted>
  <dcterms:created xsi:type="dcterms:W3CDTF">2022-09-15T10:43:00Z</dcterms:created>
  <dcterms:modified xsi:type="dcterms:W3CDTF">2022-09-15T10:43:00Z</dcterms:modified>
</cp:coreProperties>
</file>