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32CD" w14:textId="27AA16BB" w:rsidR="00C26E28" w:rsidRPr="00E23D66" w:rsidRDefault="00C26E28" w:rsidP="00CC7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0" w:name="_GoBack"/>
      <w:bookmarkEnd w:id="0"/>
      <w:r w:rsidRPr="00E23D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AIŠKINAMASIS RAŠTAS</w:t>
      </w:r>
    </w:p>
    <w:p w14:paraId="2F710E35" w14:textId="77777777" w:rsidR="00C26E28" w:rsidRPr="00E23D66" w:rsidRDefault="00C26E28" w:rsidP="00E23D6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145B418D" w14:textId="60615D0A" w:rsidR="00FA2E6D" w:rsidRPr="00FA2E6D" w:rsidRDefault="00133424" w:rsidP="00FA2E6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bookmarkStart w:id="1" w:name="Nr"/>
      <w:bookmarkStart w:id="2" w:name="Pavadinimas"/>
      <w:r w:rsidRPr="00CC7DE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</w:t>
      </w:r>
      <w:r w:rsid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PANEVĖŽIO MIESTO SAVIVALDYBĖS TARYBOS 2011 M. GRUODŽIO 29 D. SPRENDIMO NR. 1-13-9 „DĖL </w:t>
      </w:r>
      <w:r w:rsidR="00FA2E6D" w:rsidRP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TARYBOS NARIŲ, MERO, MERO PAVADUOTOJŲ, KONTROLIERIAUS, ADMINISTRACIJOS DIREKTORIAUS, DIREKTORIAUS PAVADUOTOJ</w:t>
      </w:r>
      <w:r w:rsid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O </w:t>
      </w:r>
      <w:bookmarkStart w:id="3" w:name="_Hlk115267206"/>
      <w:r w:rsidR="00FA2E6D" w:rsidRP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TARNYBINIŲ KOMANDIRUOČIŲ IR JŲ IŠLAIDŲ APMOKĖJIMO TAISYKLIŲ PATVIRTINIMO IR SAVIVALDYBĖS TARYBOS 2009 M. SPALIO 27 D. SPRENDIMO NR. 1-41-11 1 PUNKTO PRIPAŽINIMO NETEKUSIU GALIOS</w:t>
      </w:r>
      <w:bookmarkEnd w:id="3"/>
      <w:r w:rsid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“ </w:t>
      </w:r>
      <w:r w:rsidR="00FA2E6D" w:rsidRPr="00FA2E6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PRIPAŽINIMO NETEKUSIU GALIOS</w:t>
      </w:r>
    </w:p>
    <w:p w14:paraId="3D5C0954" w14:textId="66E3E49F" w:rsidR="005C7601" w:rsidRPr="00E23D66" w:rsidRDefault="00C26E28" w:rsidP="00CC7DE3">
      <w:pPr>
        <w:spacing w:after="0"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E23D6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2022-</w:t>
      </w:r>
      <w:bookmarkEnd w:id="1"/>
      <w:bookmarkEnd w:id="2"/>
      <w:r w:rsidR="00CD68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  <w:r w:rsidR="00FA2E6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CD68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03</w:t>
      </w:r>
    </w:p>
    <w:p w14:paraId="5407AE95" w14:textId="277A0E0C" w:rsidR="00C26E28" w:rsidRPr="00E23D66" w:rsidRDefault="00C26E28" w:rsidP="00CC7DE3">
      <w:pPr>
        <w:spacing w:after="0"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E23D6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13C14A9E" w14:textId="77777777" w:rsidR="00B14A49" w:rsidRPr="00E23D66" w:rsidRDefault="00B14A49" w:rsidP="00CC7DE3">
      <w:pPr>
        <w:spacing w:after="0" w:line="36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80732DB" w14:textId="5A738F92" w:rsidR="005E1326" w:rsidRPr="00406F5E" w:rsidRDefault="00C26E28" w:rsidP="00817EA0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5E13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Problemos esmė:</w:t>
      </w:r>
      <w:r w:rsidR="005C7601" w:rsidRP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D68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Šiuo metu galioja</w:t>
      </w:r>
      <w:r w:rsidR="00884565" w:rsidRP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Panevėžio miesto savivaldybės tarybos 2011</w:t>
      </w:r>
      <w:r w:rsid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 </w:t>
      </w:r>
      <w:r w:rsidR="00884565" w:rsidRP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m. gruodžio 29 d. sprendim</w:t>
      </w:r>
      <w:r w:rsidR="00CD68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u</w:t>
      </w:r>
      <w:r w:rsidR="00884565" w:rsidRP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Nr. 1-13-9 </w:t>
      </w:r>
      <w:r w:rsidR="00CD68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patvirtintos </w:t>
      </w:r>
      <w:r w:rsidR="00884565" w:rsidRPr="005E132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</w:t>
      </w:r>
      <w:r w:rsidR="00B74968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arybos narių, mero, mero pavaduotojų, kontrolieriaus, administracijos direktoriaus, direktoriaus </w:t>
      </w:r>
      <w:r w:rsidR="0081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pavaduotojo </w:t>
      </w:r>
      <w:r w:rsidR="00884565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tarnybinių komandiruočių ir jų išlaidų apmokėjimo </w:t>
      </w:r>
      <w:r w:rsidR="00CD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taisyklės</w:t>
      </w:r>
      <w:r w:rsidR="00963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(toliau – Taisyklės)</w:t>
      </w:r>
      <w:r w:rsidR="00CD6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kurios </w:t>
      </w:r>
      <w:r w:rsidR="00363F3F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buvo parengtos vadovaujanti</w:t>
      </w:r>
      <w:r w:rsidR="00F23ECC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23ECC" w:rsidRPr="005E1326">
        <w:rPr>
          <w:color w:val="000000"/>
          <w:shd w:val="clear" w:color="auto" w:fill="FFFFFF"/>
        </w:rPr>
        <w:t xml:space="preserve"> </w:t>
      </w:r>
      <w:r w:rsidR="001E55ED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Vyriausybės 2004 m. balandžio 29 d. nutarimu Nr. 526</w:t>
      </w:r>
      <w:r w:rsidR="00F23ECC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r w:rsidR="00F23ECC" w:rsidRPr="005E1326">
        <w:rPr>
          <w:rFonts w:ascii="Times New Roman" w:hAnsi="Times New Roman" w:cs="Times New Roman"/>
          <w:color w:val="000000"/>
          <w:sz w:val="24"/>
          <w:szCs w:val="24"/>
        </w:rPr>
        <w:t xml:space="preserve">Dėl tarnybinių komandiruočių išlaidų apmokėjimo biudžetinėse įstaigose taisyklių patvirtinimo“ </w:t>
      </w:r>
      <w:r w:rsidR="00F45F6A">
        <w:rPr>
          <w:rFonts w:ascii="Times New Roman" w:hAnsi="Times New Roman" w:cs="Times New Roman"/>
          <w:color w:val="000000"/>
          <w:sz w:val="24"/>
          <w:szCs w:val="24"/>
        </w:rPr>
        <w:t>(toliau – Nutarimas)</w:t>
      </w:r>
      <w:r w:rsidR="00F23ECC" w:rsidRPr="005E1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72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Tuo metu </w:t>
      </w:r>
      <w:r w:rsidR="0081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galioję teisės aktai įpareigojo savinin</w:t>
      </w:r>
      <w:r w:rsidR="00BA3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81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teises ir pareigas atliekančiais institucijas patvirtinti įstaigų komandiruočių tvarkas.</w:t>
      </w:r>
      <w:r w:rsid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Minėtas Nutarimas</w:t>
      </w:r>
      <w:r w:rsidR="0096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 galiojimo laikotarpiu buvo nuolat tobulinamas</w:t>
      </w:r>
      <w:r w:rsid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r w:rsid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keistas daugiau negu 17 kartų. </w:t>
      </w:r>
      <w:r w:rsidR="00F45F6A" w:rsidRP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2017 m. birželio 28 d. Vyriausybės nutarimu Nr. 523 „Dėl </w:t>
      </w:r>
      <w:r w:rsidR="00F45F6A" w:rsidRPr="00406F5E">
        <w:rPr>
          <w:rFonts w:ascii="Times New Roman" w:hAnsi="Times New Roman" w:cs="Times New Roman"/>
          <w:color w:val="000000"/>
          <w:sz w:val="24"/>
          <w:szCs w:val="24"/>
        </w:rPr>
        <w:t>Lietuvos Respublikos Vyriausybės 2004 m. balandžio 29 d. nutarimo Nr. 526 „Dėl tarnybinių komandiruočių išlaidų apmokėjimo biudžetinėse įstaigose taisyklių patvirtinimo“ pakeitimo“</w:t>
      </w:r>
      <w:r w:rsidR="00F45F6A" w:rsidRP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Nutarimas </w:t>
      </w:r>
      <w:r w:rsidR="00F23ECC" w:rsidRP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buvo </w:t>
      </w:r>
      <w:r w:rsidR="005E1326" w:rsidRP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išdėstytas nauja redakcija</w:t>
      </w:r>
      <w:r w:rsidR="00BB0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 n</w:t>
      </w:r>
      <w:r w:rsidR="00963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uo 2022 m. liepos 1 d. galiojanti Nutarimo redakcij</w:t>
      </w:r>
      <w:r w:rsidR="00BB0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63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apima visas </w:t>
      </w:r>
      <w:r w:rsidR="007E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svarbiausias </w:t>
      </w:r>
      <w:r w:rsidR="009633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nuostatas, susijusias su komandiruotėmis</w:t>
      </w:r>
      <w:r w:rsidR="0096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patvirtintas </w:t>
      </w:r>
      <w:r w:rsidR="009645F7" w:rsidRPr="00406F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Maksimalių dienpinigių dydžių sąrašas, </w:t>
      </w:r>
      <w:bookmarkStart w:id="4" w:name="part_480c9455ba924fa982da6c6cd7cdbeca"/>
      <w:bookmarkEnd w:id="4"/>
      <w:r w:rsidR="009645F7" w:rsidRPr="00406F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Dienpinigių mokėjimo tvarkos aprašas, Komandiruočių išlaidų apmokėjimo biudžetinėse įstaigose ir regionų plėtros tarybose</w:t>
      </w:r>
      <w:r w:rsidR="009645F7" w:rsidRPr="00406F5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> </w:t>
      </w:r>
      <w:r w:rsidR="009645F7" w:rsidRPr="00406F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taisyklės</w:t>
      </w:r>
      <w:r w:rsidR="005E1326" w:rsidRPr="00406F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.</w:t>
      </w:r>
      <w:r w:rsidR="001A7108" w:rsidRPr="00406F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</w:p>
    <w:p w14:paraId="74C49803" w14:textId="6B9F4C92" w:rsidR="004A2800" w:rsidRDefault="00963360" w:rsidP="00817EA0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 to, p</w:t>
      </w:r>
      <w:r w:rsidR="004A2800"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agal V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ietos savivaldos įstatymo</w:t>
      </w:r>
      <w:r w:rsidR="004A2800"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str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aipsnio</w:t>
      </w:r>
      <w:r w:rsidR="004A2800"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d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alį</w:t>
      </w:r>
      <w:r w:rsidR="004A2800"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4A2800"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Tarybos nariui, kuris pagal mero potvarkį atstovauja savivaldybei už savivaldybės ribų, savivaldybės administracija Vyriausybės nustatyta tvarka apmoka komandiruotės išlaidas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082292" w14:textId="6C135FDA" w:rsidR="006B657C" w:rsidRDefault="004A2800" w:rsidP="001E55ED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Pagal V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alstybės tarnybos įstatymo</w:t>
      </w:r>
      <w:r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 str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aipsnio</w:t>
      </w:r>
      <w:r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d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alį</w:t>
      </w:r>
      <w:r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6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Valstybės tarnautojas turi teisę Vyriausybės nustatyta tvarka gauti išmokas už komandiruotės išlaidas.</w:t>
      </w:r>
    </w:p>
    <w:p w14:paraId="09499335" w14:textId="26A24CCE" w:rsidR="00406F5E" w:rsidRPr="00406F5E" w:rsidRDefault="00406F5E" w:rsidP="001E55ED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Darbo kodekso 107 straipsnis nustato, kad </w:t>
      </w:r>
      <w:r w:rsidR="0096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Pr="00406F5E">
        <w:rPr>
          <w:rFonts w:ascii="Times New Roman" w:hAnsi="Times New Roman" w:cs="Times New Roman"/>
          <w:sz w:val="24"/>
          <w:szCs w:val="24"/>
          <w:lang w:eastAsia="lt-LT"/>
        </w:rPr>
        <w:t>eigu darbuotojo komandiruotė trunka ilgiau negu darbo diena (pamaina) arba darbuotojas komandiruojamas į užsienį, darbuotojui privalo būti mokami dienpinigiai, kurių maksimalius dydžius ir jų mokėjimo tvarką nustato Lietuvos Respublikos Vyriausybė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24F86839" w14:textId="385C57EA" w:rsidR="00440AF0" w:rsidRPr="00BB0365" w:rsidRDefault="00BB0365" w:rsidP="00BB0365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Atsižvelgiant į 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Vyriausybės atstovo Panevėžio ir Utenos</w:t>
      </w:r>
      <w:r w:rsidR="00B10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apskrityse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 specialistų nuomonę ir į kitų savivaldybių praktiką</w:t>
      </w:r>
      <w:r w:rsidR="004A2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administracija siūlo pripažinti netekusiomis galios Savivaldybės tarybos sprendimu patvirtintas </w:t>
      </w:r>
      <w:r w:rsidR="00440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aisykles</w:t>
      </w:r>
      <w:r w:rsidR="00440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CA9A92" w14:textId="6B9DEF76" w:rsidR="003A00CE" w:rsidRPr="00440AF0" w:rsidRDefault="00C26E28" w:rsidP="00440AF0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440A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lastRenderedPageBreak/>
        <w:t>Kaip šiuo metu sprendžiami sprendimo projekte aptarti klausimai:</w:t>
      </w:r>
      <w:r w:rsidR="00E23D66" w:rsidRPr="00440A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bookmarkStart w:id="5" w:name="n_0"/>
      <w:r w:rsidR="00D90800" w:rsidRPr="00440AF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Tarybos narių, mero,</w:t>
      </w:r>
      <w:r w:rsidR="00D90800" w:rsidRPr="00440A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D90800" w:rsidRPr="00440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mero pavaduotojų, kontrolieriaus, administracijos direktoriaus, direktoriaus pavaduotojų komandiruo</w:t>
      </w:r>
      <w:r w:rsidR="00042E79" w:rsidRPr="00440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čių išlaidos apmokamos vadovaujantis Vyriausybės nustatyta tvarka.</w:t>
      </w:r>
    </w:p>
    <w:bookmarkEnd w:id="5"/>
    <w:p w14:paraId="56C81EE4" w14:textId="6545EE9E" w:rsidR="00A62E18" w:rsidRPr="00042E79" w:rsidRDefault="00C26E28" w:rsidP="00440AF0">
      <w:pPr>
        <w:pStyle w:val="Sraopastraipa"/>
        <w:numPr>
          <w:ilvl w:val="0"/>
          <w:numId w:val="5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042E7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  <w:r w:rsidR="00276812" w:rsidRPr="00276812">
        <w:rPr>
          <w:rFonts w:ascii="Times New Roman" w:hAnsi="Times New Roman" w:cs="Times New Roman"/>
          <w:sz w:val="24"/>
          <w:szCs w:val="24"/>
        </w:rPr>
        <w:t xml:space="preserve">Savivaldybės tarybai pritarus sprendimo projektui, </w:t>
      </w:r>
      <w:r w:rsidR="00BB0365">
        <w:rPr>
          <w:rFonts w:ascii="Times New Roman" w:hAnsi="Times New Roman" w:cs="Times New Roman"/>
          <w:sz w:val="24"/>
          <w:szCs w:val="24"/>
        </w:rPr>
        <w:t>būtų panaikintas perteklinis dokumentas ir mažinama administracinė našta</w:t>
      </w:r>
      <w:r w:rsidR="00276812">
        <w:rPr>
          <w:sz w:val="24"/>
          <w:szCs w:val="24"/>
        </w:rPr>
        <w:t>.</w:t>
      </w:r>
    </w:p>
    <w:p w14:paraId="132EAE92" w14:textId="7F651BAC" w:rsidR="00236A9A" w:rsidRPr="00042E79" w:rsidRDefault="00C26E28" w:rsidP="00440AF0">
      <w:pPr>
        <w:pStyle w:val="Sraopastraipa"/>
        <w:numPr>
          <w:ilvl w:val="0"/>
          <w:numId w:val="5"/>
        </w:numPr>
        <w:tabs>
          <w:tab w:val="num" w:pos="270"/>
          <w:tab w:val="left" w:pos="36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042E7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Skaičiavimai, išlaidų sąmatos, finansavimo šaltiniai:</w:t>
      </w:r>
      <w:r w:rsidR="00E23D66" w:rsidRPr="00042E7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48082D" w:rsidRPr="00042E7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nėra.</w:t>
      </w:r>
    </w:p>
    <w:p w14:paraId="6D102850" w14:textId="525FACA3" w:rsidR="00C26E28" w:rsidRPr="00042E79" w:rsidRDefault="00C26E28" w:rsidP="00440AF0">
      <w:pPr>
        <w:pStyle w:val="Sraopastraipa"/>
        <w:numPr>
          <w:ilvl w:val="0"/>
          <w:numId w:val="5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042E7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Galimos neigiamos pasekmės priėmus sprendimą, kokių priemonių reikėtų imtis, kad tokių pasekmių būtų išvengta</w:t>
      </w:r>
      <w:r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8B69A4"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Neigiamų pasekmių priėmus sprendimą nebus.</w:t>
      </w:r>
    </w:p>
    <w:p w14:paraId="51FD2B0D" w14:textId="46E011B1" w:rsidR="008B69A4" w:rsidRPr="00042E79" w:rsidRDefault="00C26E28" w:rsidP="00440AF0">
      <w:pPr>
        <w:pStyle w:val="Sraopastraipa"/>
        <w:numPr>
          <w:ilvl w:val="0"/>
          <w:numId w:val="5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042E7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Kieno iniciatyva parengtas sprendimo projektas</w:t>
      </w:r>
      <w:r w:rsidR="00E23D66"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8B69A4"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005C7"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Savivaldybės administracijos</w:t>
      </w:r>
      <w:r w:rsidRPr="00042E7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042E7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4B99A39A" w14:textId="77777777" w:rsidR="00A005C7" w:rsidRPr="00E23D66" w:rsidRDefault="00A005C7" w:rsidP="00A005C7">
      <w:pPr>
        <w:tabs>
          <w:tab w:val="num" w:pos="0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F1CE6DF" w14:textId="77777777" w:rsidR="003801BB" w:rsidRDefault="00A005C7" w:rsidP="007E449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E23D6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Savivaldybės administracijos </w:t>
      </w:r>
    </w:p>
    <w:p w14:paraId="0324CE35" w14:textId="283E435E" w:rsidR="00353EF7" w:rsidRPr="00E23D66" w:rsidRDefault="0048082D" w:rsidP="007E449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Vidaus administravimo</w:t>
      </w:r>
      <w:r w:rsidR="00A62E18" w:rsidRPr="00E23D66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skyriaus </w:t>
      </w:r>
      <w:r w:rsidR="003801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vedėja </w:t>
      </w:r>
      <w:r w:rsidR="003801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3801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3801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="003801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Sonata Vizorienė</w:t>
      </w:r>
    </w:p>
    <w:sectPr w:rsidR="00353EF7" w:rsidRPr="00E23D66" w:rsidSect="00353EF7">
      <w:headerReference w:type="default" r:id="rId7"/>
      <w:pgSz w:w="11906" w:h="16838"/>
      <w:pgMar w:top="851" w:right="56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80F96" w14:textId="77777777" w:rsidR="007D2507" w:rsidRDefault="007D2507" w:rsidP="002224A5">
      <w:pPr>
        <w:spacing w:after="0" w:line="240" w:lineRule="auto"/>
      </w:pPr>
      <w:r>
        <w:separator/>
      </w:r>
    </w:p>
  </w:endnote>
  <w:endnote w:type="continuationSeparator" w:id="0">
    <w:p w14:paraId="4563847D" w14:textId="77777777" w:rsidR="007D2507" w:rsidRDefault="007D2507" w:rsidP="002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DC8FB" w14:textId="77777777" w:rsidR="007D2507" w:rsidRDefault="007D2507" w:rsidP="002224A5">
      <w:pPr>
        <w:spacing w:after="0" w:line="240" w:lineRule="auto"/>
      </w:pPr>
      <w:r>
        <w:separator/>
      </w:r>
    </w:p>
  </w:footnote>
  <w:footnote w:type="continuationSeparator" w:id="0">
    <w:p w14:paraId="326C33D0" w14:textId="77777777" w:rsidR="007D2507" w:rsidRDefault="007D2507" w:rsidP="0022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21024"/>
      <w:docPartObj>
        <w:docPartGallery w:val="Page Numbers (Top of Page)"/>
        <w:docPartUnique/>
      </w:docPartObj>
    </w:sdtPr>
    <w:sdtEndPr/>
    <w:sdtContent>
      <w:p w14:paraId="0D16BB93" w14:textId="320AF184" w:rsidR="002224A5" w:rsidRDefault="00222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71">
          <w:t>2</w:t>
        </w:r>
        <w:r>
          <w:fldChar w:fldCharType="end"/>
        </w:r>
      </w:p>
    </w:sdtContent>
  </w:sdt>
  <w:p w14:paraId="7EA8A85D" w14:textId="77777777" w:rsidR="002224A5" w:rsidRDefault="002224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7EC"/>
    <w:multiLevelType w:val="hybridMultilevel"/>
    <w:tmpl w:val="335E1ACA"/>
    <w:lvl w:ilvl="0" w:tplc="FED49CC6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7B3FEA"/>
    <w:multiLevelType w:val="hybridMultilevel"/>
    <w:tmpl w:val="18D87AF6"/>
    <w:lvl w:ilvl="0" w:tplc="FED49C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75344"/>
    <w:multiLevelType w:val="hybridMultilevel"/>
    <w:tmpl w:val="2890700E"/>
    <w:lvl w:ilvl="0" w:tplc="1B7A90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0129A"/>
    <w:rsid w:val="000302C5"/>
    <w:rsid w:val="00042E79"/>
    <w:rsid w:val="00053F00"/>
    <w:rsid w:val="000D304E"/>
    <w:rsid w:val="000E0409"/>
    <w:rsid w:val="00133424"/>
    <w:rsid w:val="00140A87"/>
    <w:rsid w:val="00145A9E"/>
    <w:rsid w:val="00181E11"/>
    <w:rsid w:val="00197153"/>
    <w:rsid w:val="001A7108"/>
    <w:rsid w:val="001A761B"/>
    <w:rsid w:val="001D2550"/>
    <w:rsid w:val="001E55ED"/>
    <w:rsid w:val="00204B79"/>
    <w:rsid w:val="002224A5"/>
    <w:rsid w:val="00236A9A"/>
    <w:rsid w:val="00240005"/>
    <w:rsid w:val="00243B58"/>
    <w:rsid w:val="00264DDE"/>
    <w:rsid w:val="00270946"/>
    <w:rsid w:val="00276812"/>
    <w:rsid w:val="0028093E"/>
    <w:rsid w:val="00284107"/>
    <w:rsid w:val="002A190A"/>
    <w:rsid w:val="002F5245"/>
    <w:rsid w:val="00325DD8"/>
    <w:rsid w:val="00353EF7"/>
    <w:rsid w:val="00363F3F"/>
    <w:rsid w:val="003801BB"/>
    <w:rsid w:val="00397B18"/>
    <w:rsid w:val="003A00CE"/>
    <w:rsid w:val="003B66D4"/>
    <w:rsid w:val="00406F5E"/>
    <w:rsid w:val="004379E0"/>
    <w:rsid w:val="00440AF0"/>
    <w:rsid w:val="00441D34"/>
    <w:rsid w:val="0048082D"/>
    <w:rsid w:val="004A2800"/>
    <w:rsid w:val="004E5801"/>
    <w:rsid w:val="005040D0"/>
    <w:rsid w:val="00514771"/>
    <w:rsid w:val="00514990"/>
    <w:rsid w:val="00523A46"/>
    <w:rsid w:val="00526293"/>
    <w:rsid w:val="00531A02"/>
    <w:rsid w:val="005374F0"/>
    <w:rsid w:val="005637B5"/>
    <w:rsid w:val="00570A43"/>
    <w:rsid w:val="00587623"/>
    <w:rsid w:val="005C7601"/>
    <w:rsid w:val="005D68B6"/>
    <w:rsid w:val="005E1326"/>
    <w:rsid w:val="0062115F"/>
    <w:rsid w:val="006725A4"/>
    <w:rsid w:val="0068582E"/>
    <w:rsid w:val="006B47FA"/>
    <w:rsid w:val="006B657C"/>
    <w:rsid w:val="006D042B"/>
    <w:rsid w:val="00743EB2"/>
    <w:rsid w:val="007618AB"/>
    <w:rsid w:val="007D2507"/>
    <w:rsid w:val="007D6622"/>
    <w:rsid w:val="007E449C"/>
    <w:rsid w:val="007E46DB"/>
    <w:rsid w:val="00817EA0"/>
    <w:rsid w:val="00845ABA"/>
    <w:rsid w:val="00867ADB"/>
    <w:rsid w:val="00884565"/>
    <w:rsid w:val="00884FDF"/>
    <w:rsid w:val="0089500F"/>
    <w:rsid w:val="008B1EE5"/>
    <w:rsid w:val="008B298B"/>
    <w:rsid w:val="008B69A4"/>
    <w:rsid w:val="008F609E"/>
    <w:rsid w:val="00963360"/>
    <w:rsid w:val="009645F7"/>
    <w:rsid w:val="00980BD3"/>
    <w:rsid w:val="00990F8D"/>
    <w:rsid w:val="009A7442"/>
    <w:rsid w:val="009C018A"/>
    <w:rsid w:val="009C478A"/>
    <w:rsid w:val="009E7FC5"/>
    <w:rsid w:val="009F0DBD"/>
    <w:rsid w:val="009F53C5"/>
    <w:rsid w:val="00A005C7"/>
    <w:rsid w:val="00A62E18"/>
    <w:rsid w:val="00AB0A37"/>
    <w:rsid w:val="00AF18B2"/>
    <w:rsid w:val="00B1085F"/>
    <w:rsid w:val="00B1366F"/>
    <w:rsid w:val="00B14A49"/>
    <w:rsid w:val="00B2083C"/>
    <w:rsid w:val="00B53992"/>
    <w:rsid w:val="00B659BB"/>
    <w:rsid w:val="00B736D5"/>
    <w:rsid w:val="00B74968"/>
    <w:rsid w:val="00BA3D2A"/>
    <w:rsid w:val="00BB0365"/>
    <w:rsid w:val="00BB58DD"/>
    <w:rsid w:val="00C26E28"/>
    <w:rsid w:val="00C44BAA"/>
    <w:rsid w:val="00C576BB"/>
    <w:rsid w:val="00CC7DE3"/>
    <w:rsid w:val="00CD68CE"/>
    <w:rsid w:val="00CE0EE1"/>
    <w:rsid w:val="00CE7BF2"/>
    <w:rsid w:val="00D021A5"/>
    <w:rsid w:val="00D20E9C"/>
    <w:rsid w:val="00D32A3D"/>
    <w:rsid w:val="00D34CB8"/>
    <w:rsid w:val="00D818FD"/>
    <w:rsid w:val="00D90800"/>
    <w:rsid w:val="00DE399E"/>
    <w:rsid w:val="00E1730D"/>
    <w:rsid w:val="00E23D66"/>
    <w:rsid w:val="00E25E85"/>
    <w:rsid w:val="00E45866"/>
    <w:rsid w:val="00E65808"/>
    <w:rsid w:val="00E97CF5"/>
    <w:rsid w:val="00F23ECC"/>
    <w:rsid w:val="00F45F6A"/>
    <w:rsid w:val="00F470A4"/>
    <w:rsid w:val="00F53542"/>
    <w:rsid w:val="00F551B4"/>
    <w:rsid w:val="00F83F43"/>
    <w:rsid w:val="00FA1220"/>
    <w:rsid w:val="00FA2E6D"/>
    <w:rsid w:val="00FF4269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5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  <w:style w:type="table" w:styleId="Lentelstinklelis">
    <w:name w:val="Table Grid"/>
    <w:basedOn w:val="prastojilentel"/>
    <w:uiPriority w:val="39"/>
    <w:rsid w:val="0051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A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A5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580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81E1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3A00CE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7DE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6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1317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cp:lastPrinted>2022-09-28T12:10:00Z</cp:lastPrinted>
  <dcterms:created xsi:type="dcterms:W3CDTF">2022-10-03T08:13:00Z</dcterms:created>
  <dcterms:modified xsi:type="dcterms:W3CDTF">2022-10-03T08:13:00Z</dcterms:modified>
</cp:coreProperties>
</file>