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Pr="00B332F8" w:rsidRDefault="006539FD" w:rsidP="00CC0DF0">
      <w:pPr>
        <w:tabs>
          <w:tab w:val="left" w:pos="0"/>
        </w:tabs>
        <w:jc w:val="center"/>
        <w:rPr>
          <w:b/>
        </w:rPr>
      </w:pPr>
      <w:bookmarkStart w:id="0" w:name="_GoBack"/>
      <w:bookmarkEnd w:id="0"/>
      <w:r w:rsidRPr="00B332F8">
        <w:rPr>
          <w:b/>
        </w:rPr>
        <w:t>AIŠKINAMASIS RAŠTAS</w:t>
      </w:r>
    </w:p>
    <w:p w14:paraId="77C4EA44" w14:textId="5FD6EF6A" w:rsidR="00B42A26" w:rsidRDefault="00B42A26" w:rsidP="00B42A26">
      <w:pPr>
        <w:jc w:val="center"/>
        <w:rPr>
          <w:b/>
        </w:rPr>
      </w:pPr>
      <w:r w:rsidRPr="0075656C">
        <w:rPr>
          <w:b/>
        </w:rPr>
        <w:t xml:space="preserve">DĖL SAVIVALDYBĖS TARYBOS 2015 M. LAPKRIČIO 26 D. SPRENDIMO NR. 1-296 </w:t>
      </w:r>
      <w:r w:rsidR="00C23689">
        <w:rPr>
          <w:b/>
        </w:rPr>
        <w:t>„</w:t>
      </w:r>
      <w:r>
        <w:rPr>
          <w:b/>
        </w:rPr>
        <w:t>D</w:t>
      </w:r>
      <w:r w:rsidRPr="0075656C">
        <w:rPr>
          <w:b/>
        </w:rPr>
        <w:t>ĖL PANEVĖŽIO MIESTO SAVIVALDYBĖS ADMINISTRACIJOS DIDŽIAUSIO LEISTINO VALSTYBĖS TARNAUTOJŲ IR DARBUOTOJŲ, DIRBANČIŲ PAGAL DARBO SUTARTIS, PAREIGYBIŲ SKAIČIAUS IR STRUKTŪROS PATVIRTINIMO, SAVIVALDYBĖS TARYBOS 2015 M. RUGPJŪČIO 27 D. SPRENDIMO NR. 1-225 2 PUNKTO IR 2007 M. BIRŽELIO 28 D. SPRENDIMO NR. 1-5-13 PRIPAŽINIMO NETEKUSIAIS GALIOS" PAKEITIMO</w:t>
      </w:r>
    </w:p>
    <w:p w14:paraId="77C4EA45" w14:textId="77777777" w:rsidR="00B42A26" w:rsidRDefault="00B42A26" w:rsidP="00B42A26">
      <w:pPr>
        <w:jc w:val="center"/>
        <w:rPr>
          <w:b/>
        </w:rPr>
      </w:pPr>
    </w:p>
    <w:p w14:paraId="77C4EA46" w14:textId="3CB583B0" w:rsidR="006539FD" w:rsidRPr="00B332F8" w:rsidRDefault="00F56BB8" w:rsidP="001352EF">
      <w:pPr>
        <w:tabs>
          <w:tab w:val="left" w:pos="0"/>
        </w:tabs>
        <w:jc w:val="center"/>
      </w:pPr>
      <w:r w:rsidRPr="00B332F8">
        <w:t>20</w:t>
      </w:r>
      <w:r w:rsidR="0078280A">
        <w:t>22</w:t>
      </w:r>
      <w:r w:rsidRPr="00B332F8">
        <w:t xml:space="preserve"> m. </w:t>
      </w:r>
      <w:r w:rsidR="00D26D28">
        <w:t>spalio</w:t>
      </w:r>
      <w:r w:rsidR="00626CE6">
        <w:t xml:space="preserve"> </w:t>
      </w:r>
      <w:r w:rsidR="00616B3D">
        <w:t>5</w:t>
      </w:r>
      <w:r w:rsidR="0059465A">
        <w:t xml:space="preserve"> </w:t>
      </w:r>
      <w:r w:rsidRPr="00B332F8">
        <w:t>d.</w:t>
      </w:r>
    </w:p>
    <w:p w14:paraId="77C4EA47" w14:textId="77777777" w:rsidR="006539FD" w:rsidRPr="00B332F8" w:rsidRDefault="006539FD" w:rsidP="001352EF">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77C4EA49" w14:textId="77777777" w:rsidR="0059465A" w:rsidRDefault="00D83A57" w:rsidP="00D83A57">
      <w:pPr>
        <w:tabs>
          <w:tab w:val="left" w:pos="0"/>
        </w:tabs>
        <w:spacing w:line="360" w:lineRule="auto"/>
        <w:ind w:firstLine="720"/>
        <w:jc w:val="both"/>
      </w:pPr>
      <w:r w:rsidRPr="00B332F8">
        <w:rPr>
          <w:b/>
        </w:rPr>
        <w:t>1.</w:t>
      </w:r>
      <w:r w:rsidR="00A00395" w:rsidRPr="00B332F8">
        <w:rPr>
          <w:b/>
        </w:rPr>
        <w:t xml:space="preserve"> </w:t>
      </w:r>
      <w:r w:rsidRPr="00B332F8">
        <w:rPr>
          <w:b/>
        </w:rPr>
        <w:t>Problemos esmė</w:t>
      </w:r>
      <w:r w:rsidR="00E53864" w:rsidRPr="00B332F8">
        <w:t xml:space="preserve">: </w:t>
      </w:r>
    </w:p>
    <w:p w14:paraId="77C4EA4A" w14:textId="18DA0715" w:rsidR="00B42A26" w:rsidRDefault="00B42A26" w:rsidP="00FA082B">
      <w:pPr>
        <w:spacing w:line="360" w:lineRule="auto"/>
        <w:ind w:firstLine="709"/>
        <w:jc w:val="both"/>
        <w:rPr>
          <w:color w:val="000000"/>
        </w:rPr>
      </w:pPr>
      <w:r w:rsidRPr="0075656C">
        <w:rPr>
          <w:color w:val="000000"/>
        </w:rPr>
        <w:t>Panevėžio miesto savivaldybės taryb</w:t>
      </w:r>
      <w:r>
        <w:rPr>
          <w:color w:val="000000"/>
        </w:rPr>
        <w:t>a</w:t>
      </w:r>
      <w:r w:rsidRPr="0075656C">
        <w:rPr>
          <w:color w:val="000000"/>
        </w:rPr>
        <w:t xml:space="preserve"> 2015 m. lapkričio 26 d. sprendim</w:t>
      </w:r>
      <w:r>
        <w:rPr>
          <w:color w:val="000000"/>
        </w:rPr>
        <w:t>u</w:t>
      </w:r>
      <w:r w:rsidRPr="0075656C">
        <w:rPr>
          <w:color w:val="000000"/>
        </w:rPr>
        <w:t xml:space="preserve"> Nr. 1-296 „D</w:t>
      </w:r>
      <w:r w:rsidRPr="0075656C">
        <w:rPr>
          <w:color w:val="000000"/>
          <w:shd w:val="clear" w:color="auto" w:fill="FFFFFF"/>
        </w:rPr>
        <w:t>ėl Panevėžio miesto savivaldybės administracijos didžiausio leistino valstybės tarnautojų ir darbuotojų, dirbančių pagal darbo sutartis, pareigybių skaičiaus ir struktūros patvirtinimo, Savivaldybės tarybos 2015 m. rugpjūčio 27 d. sprendimo Nr. 1-225 2 punkto ir 2007 m. birželio 28 d. sprendimo Nr. 1-5-13 pripažinimo netekusiais galios</w:t>
      </w:r>
      <w:r w:rsidRPr="0075656C">
        <w:rPr>
          <w:color w:val="000000"/>
        </w:rPr>
        <w:t>“</w:t>
      </w:r>
      <w:r>
        <w:rPr>
          <w:color w:val="000000"/>
        </w:rPr>
        <w:t xml:space="preserve"> su vėlesniais pakeitimais patvirtinto didžiausią leistiną Panevėžio miesto savivaldybės administracijos valstybės tarnautojų ir darbuotojų, dirbančių pagal darbo sutartis, pareigybių skaičių – 2</w:t>
      </w:r>
      <w:r w:rsidR="0078280A">
        <w:rPr>
          <w:color w:val="000000"/>
        </w:rPr>
        <w:t>55</w:t>
      </w:r>
      <w:r>
        <w:rPr>
          <w:color w:val="000000"/>
        </w:rPr>
        <w:t>.</w:t>
      </w:r>
    </w:p>
    <w:p w14:paraId="77C4EA4B" w14:textId="77777777" w:rsidR="0059465A" w:rsidRDefault="00D83A57" w:rsidP="00FA082B">
      <w:pPr>
        <w:spacing w:line="360" w:lineRule="auto"/>
        <w:ind w:firstLine="709"/>
        <w:jc w:val="both"/>
      </w:pPr>
      <w:r w:rsidRPr="00B332F8">
        <w:rPr>
          <w:b/>
        </w:rPr>
        <w:t>2.</w:t>
      </w:r>
      <w:r w:rsidR="001D2243" w:rsidRPr="00B332F8">
        <w:rPr>
          <w:b/>
        </w:rPr>
        <w:t xml:space="preserve"> </w:t>
      </w:r>
      <w:r w:rsidRPr="00B332F8">
        <w:rPr>
          <w:b/>
        </w:rPr>
        <w:t>Kaip šiuo metu sprendžiami sprendimo projekte aptarti klausimai</w:t>
      </w:r>
      <w:r w:rsidRPr="00B332F8">
        <w:t xml:space="preserve">: </w:t>
      </w:r>
    </w:p>
    <w:p w14:paraId="77C4EA4C" w14:textId="0A57B36C" w:rsidR="00FA082B" w:rsidRPr="00B332F8" w:rsidRDefault="00B42A26" w:rsidP="00FA082B">
      <w:pPr>
        <w:spacing w:line="360" w:lineRule="auto"/>
        <w:ind w:firstLine="709"/>
        <w:jc w:val="both"/>
      </w:pPr>
      <w:r>
        <w:t>Šiuo metu Panevėžio miesto savivaldybės administracijoje įsteigtos 2</w:t>
      </w:r>
      <w:r w:rsidR="0078280A">
        <w:t>55</w:t>
      </w:r>
      <w:r>
        <w:t xml:space="preserve"> pareigybės. </w:t>
      </w:r>
      <w:r w:rsidR="00FA082B" w:rsidRPr="00B332F8">
        <w:t xml:space="preserve">Vadovaujantis Lietuvos Respublikos vietos savivaldos įstatymo 16 straipsnio 2 dalies </w:t>
      </w:r>
      <w:r>
        <w:t>10</w:t>
      </w:r>
      <w:r w:rsidR="00FA082B" w:rsidRPr="00B332F8">
        <w:t xml:space="preserve"> punkt</w:t>
      </w:r>
      <w:r>
        <w:t>u, Valstybės tarnybos įstatymo 8 straipsnio 1 dalies</w:t>
      </w:r>
      <w:r w:rsidR="00FA082B" w:rsidRPr="00B332F8">
        <w:t xml:space="preserve"> nuostatomis</w:t>
      </w:r>
      <w:r w:rsidR="00D26D28">
        <w:t>,</w:t>
      </w:r>
      <w:r w:rsidR="00FA082B" w:rsidRPr="00B332F8">
        <w:t xml:space="preserve"> </w:t>
      </w:r>
      <w:r>
        <w:t>didžiausio leistino valstybės tarnautojų pareigybių ir darbuotojų, dirbančių pagal darbo sutartis, skaičiaus savivaldybės administracijoje nustatymas</w:t>
      </w:r>
      <w:r w:rsidR="00FA082B" w:rsidRPr="00B332F8">
        <w:t xml:space="preserve"> yra išimtinė Savivaldybės tarybos kompetencija.</w:t>
      </w:r>
    </w:p>
    <w:p w14:paraId="77C4EA4D" w14:textId="77777777" w:rsidR="00D83A57" w:rsidRPr="00B332F8" w:rsidRDefault="00D83A57" w:rsidP="00FA082B">
      <w:pPr>
        <w:tabs>
          <w:tab w:val="left" w:pos="0"/>
        </w:tabs>
        <w:spacing w:line="360" w:lineRule="auto"/>
        <w:ind w:firstLine="720"/>
        <w:jc w:val="both"/>
      </w:pPr>
      <w:r w:rsidRPr="00B332F8">
        <w:rPr>
          <w:b/>
        </w:rPr>
        <w:t>3.</w:t>
      </w:r>
      <w:r w:rsidR="001D2243" w:rsidRPr="00B332F8">
        <w:rPr>
          <w:b/>
        </w:rPr>
        <w:t xml:space="preserve"> </w:t>
      </w:r>
      <w:r w:rsidRPr="00B332F8">
        <w:rPr>
          <w:b/>
        </w:rPr>
        <w:t>Sprendimo priėmimo būtinumo pagrindimas, kokių pozityvių rezultatų laukiama</w:t>
      </w:r>
      <w:r w:rsidRPr="00B332F8">
        <w:t xml:space="preserve">: </w:t>
      </w:r>
    </w:p>
    <w:p w14:paraId="77C4EA4F" w14:textId="1CAD2A26" w:rsidR="00B0021B" w:rsidRDefault="00BB1560" w:rsidP="00786E45">
      <w:pPr>
        <w:spacing w:line="360" w:lineRule="auto"/>
        <w:ind w:firstLine="720"/>
        <w:jc w:val="both"/>
      </w:pPr>
      <w:r>
        <w:t xml:space="preserve">Savivaldybės taryba 2022 m. liepos 11 d. sprendimu Nr. 1-211 nuo 2002 m. spalio 1 d. įsteigė Viešosios tvarkos skyrių. Skyriaus </w:t>
      </w:r>
      <w:r w:rsidR="00786E45">
        <w:t xml:space="preserve">uždaviniai: formuoti ir įgyvendinti Savivaldybės politiką viešosios tvarkos klausimais; </w:t>
      </w:r>
      <w:r w:rsidR="00786E45">
        <w:rPr>
          <w:lang w:eastAsia="en-US"/>
        </w:rPr>
        <w:t>užtikrinti viešąją tvarką ir įgyvendinti Nusikaltimų prevencijos ir kontrolės programą Panevėžio miesto savivaldybės teritorijoje;</w:t>
      </w:r>
      <w:r w:rsidR="00786E45">
        <w:t xml:space="preserve"> </w:t>
      </w:r>
      <w:r w:rsidR="00786E45">
        <w:rPr>
          <w:lang w:eastAsia="en-US"/>
        </w:rPr>
        <w:t xml:space="preserve">prižiūrėti, kaip vykdomi Savivaldybės tarybos priimti sprendimai ir kiti teisės aktai, už kurių pažeidimą numatyta administracinė atsakomybė. </w:t>
      </w:r>
    </w:p>
    <w:p w14:paraId="3B0E7247" w14:textId="4BA679EE" w:rsidR="000913B9" w:rsidRDefault="00786E45" w:rsidP="000913B9">
      <w:pPr>
        <w:spacing w:line="360" w:lineRule="auto"/>
        <w:ind w:firstLine="720"/>
        <w:jc w:val="both"/>
      </w:pPr>
      <w:r w:rsidRPr="00D432A9">
        <w:t xml:space="preserve">Šiuo metu skyriuje </w:t>
      </w:r>
      <w:r w:rsidR="004022A3">
        <w:t>įsteigtos</w:t>
      </w:r>
      <w:r w:rsidRPr="00D432A9">
        <w:t xml:space="preserve"> 8 </w:t>
      </w:r>
      <w:r w:rsidR="004022A3">
        <w:t>pareigybės</w:t>
      </w:r>
      <w:r w:rsidRPr="00D432A9">
        <w:t xml:space="preserve"> – vedėj</w:t>
      </w:r>
      <w:r w:rsidR="004022A3">
        <w:t>o</w:t>
      </w:r>
      <w:r w:rsidRPr="00D432A9">
        <w:t xml:space="preserve"> ir 7 specialist</w:t>
      </w:r>
      <w:r w:rsidR="004022A3">
        <w:t>ų</w:t>
      </w:r>
      <w:r w:rsidRPr="00D432A9">
        <w:t xml:space="preserve">. </w:t>
      </w:r>
      <w:r w:rsidR="00BB1560" w:rsidRPr="00D432A9">
        <w:t xml:space="preserve">Skyriaus uždavinių įgyvendinimui </w:t>
      </w:r>
      <w:r w:rsidR="00CA5474" w:rsidRPr="00D432A9">
        <w:t>ir nuo 2022 m. įsigaliojusių teisės aktų papildomoms deleguotoms funkcijoms (kelių eismo taisyklių kontrolė, saugaus eismo automobilių keliais įstatymo nuostatų įgyvendinimas</w:t>
      </w:r>
      <w:r w:rsidR="000913B9">
        <w:t xml:space="preserve"> ir kt.</w:t>
      </w:r>
      <w:r w:rsidR="00CA5474" w:rsidRPr="00D432A9">
        <w:t xml:space="preserve">) atlikti </w:t>
      </w:r>
      <w:r w:rsidR="00BB1560" w:rsidRPr="00D432A9">
        <w:t>planuojam</w:t>
      </w:r>
      <w:r w:rsidR="000913B9">
        <w:t>a įsteigti 3 naujas pareigybes. S</w:t>
      </w:r>
      <w:r w:rsidR="00BB1560" w:rsidRPr="00D432A9">
        <w:t xml:space="preserve">pecialistai </w:t>
      </w:r>
      <w:r w:rsidR="00CA5474" w:rsidRPr="00D432A9">
        <w:t xml:space="preserve">vykdytų naujų teisės aktų nuostatų įgyvendinimą, taip pat </w:t>
      </w:r>
      <w:r w:rsidR="00BB1560" w:rsidRPr="00D432A9">
        <w:t xml:space="preserve">perimtų kitų </w:t>
      </w:r>
      <w:r w:rsidR="00783235" w:rsidRPr="00D432A9">
        <w:t xml:space="preserve">Savivaldybės administracijos </w:t>
      </w:r>
      <w:r w:rsidR="00BB1560" w:rsidRPr="00D432A9">
        <w:t>skyrių administracinių nusižengimų kontrolės funkcijas – želdinių priežiūros taisyklių kontrol</w:t>
      </w:r>
      <w:r w:rsidR="00AD5374">
        <w:t>ę</w:t>
      </w:r>
      <w:r w:rsidR="00BB1560" w:rsidRPr="00D432A9">
        <w:t>, transporto priemonių eismo uždraudimo nevykdymo kontrol</w:t>
      </w:r>
      <w:r w:rsidR="00AD5374">
        <w:t>ę</w:t>
      </w:r>
      <w:r w:rsidR="00BB1560" w:rsidRPr="00D432A9">
        <w:t xml:space="preserve"> ir kt. </w:t>
      </w:r>
      <w:r w:rsidR="000913B9">
        <w:t>Taip pat užsiimtų pažeidimų mieste analize ir vykdytų prevencinę veiklą.</w:t>
      </w:r>
    </w:p>
    <w:p w14:paraId="77C4EA51" w14:textId="4F2C188F" w:rsidR="00413ACE" w:rsidRDefault="00CE7152" w:rsidP="00F86497">
      <w:pPr>
        <w:spacing w:line="360" w:lineRule="auto"/>
        <w:ind w:right="-1" w:firstLine="720"/>
        <w:jc w:val="both"/>
      </w:pPr>
      <w:r>
        <w:lastRenderedPageBreak/>
        <w:t xml:space="preserve">Be to, </w:t>
      </w:r>
      <w:r w:rsidR="008801C6">
        <w:t xml:space="preserve">2022 m. rugsėjo 22 d. sprendimu Nr. 1-327 Savivaldybės taryba nuo 2023 m. sausio 1 d. suteikė </w:t>
      </w:r>
      <w:r w:rsidR="008801C6" w:rsidRPr="006302FE">
        <w:t>teisę Panevėžio miesto savivaldybės administracijai atlikti centrinės perkančiosios organizacijos funkcijas</w:t>
      </w:r>
      <w:r w:rsidR="008801C6">
        <w:t xml:space="preserve"> ir į</w:t>
      </w:r>
      <w:r w:rsidR="008801C6" w:rsidRPr="006302FE">
        <w:t>pareigo</w:t>
      </w:r>
      <w:r w:rsidR="008801C6">
        <w:t>jo</w:t>
      </w:r>
      <w:r w:rsidR="008801C6" w:rsidRPr="006302FE">
        <w:t xml:space="preserve"> Panevėžio miesto savivaldybės administraciją</w:t>
      </w:r>
      <w:r w:rsidR="008801C6" w:rsidRPr="006302FE" w:rsidDel="007D617F">
        <w:t xml:space="preserve"> </w:t>
      </w:r>
      <w:r w:rsidR="008801C6" w:rsidRPr="006302FE">
        <w:t>viešuosius pirkimus reglamentuojančių teisės aktų nustatyta tvarka teikti centralizuotų pirkimų veiklos paslaugas Panevėžio miesto savivaldybės kontroliuojamoms (valdomoms) perkančiosioms organizacijoms (biudžetinėms ir viešosioms įstaigoms)</w:t>
      </w:r>
      <w:r w:rsidR="008801C6">
        <w:t xml:space="preserve">. </w:t>
      </w:r>
    </w:p>
    <w:p w14:paraId="69B700E9" w14:textId="2878269C" w:rsidR="008801C6" w:rsidRDefault="008801C6" w:rsidP="00F86497">
      <w:pPr>
        <w:spacing w:line="360" w:lineRule="auto"/>
        <w:ind w:right="-1" w:firstLine="720"/>
        <w:jc w:val="both"/>
      </w:pPr>
      <w:r>
        <w:t>Minėtai veiklai įgyvendinti planuojama steigti 3 naujas viešųjų pirkimų specialistų pareigybes. Šiuo metu Viešųjų pirkimų skyriuje įsteigtos 4 pareigybės – vedėjo ir 3 specialistų.</w:t>
      </w:r>
      <w:r w:rsidR="00E74C4A">
        <w:t xml:space="preserve"> Preliminariais skaičiavimais, naujai įsteigta CPO pavaldžioms įstaigoms per metus vykdys apie 85 viešųjų pirkimų,</w:t>
      </w:r>
      <w:r w:rsidR="00E74C4A" w:rsidRPr="00E74C4A">
        <w:t xml:space="preserve"> </w:t>
      </w:r>
      <w:r w:rsidR="00E74C4A">
        <w:t>kurių vertė viršija 15 000 tūkst. E</w:t>
      </w:r>
      <w:r w:rsidR="007A3BDE">
        <w:t>ur.</w:t>
      </w:r>
      <w:r w:rsidR="00E74C4A">
        <w:t>, procedūras, t. y., Viešųjų pirkimų skyriaus darbų apimtys padidės apie 65 proc. Taip pat CPO konsultuos sudarant ir tikrins pavaldžių įstaigų metinius pirkimų planus. Naujai steigiamos pareigybės planuojamos pirkimų vykdymui, konsultavimo veiklai, viešųjų planų tvarkymui ir pan.</w:t>
      </w:r>
    </w:p>
    <w:p w14:paraId="444AEEDD" w14:textId="77777777" w:rsidR="00DE6F9B" w:rsidRDefault="00D83A57" w:rsidP="00DE6F9B">
      <w:pPr>
        <w:tabs>
          <w:tab w:val="left" w:pos="0"/>
        </w:tabs>
        <w:spacing w:line="360" w:lineRule="auto"/>
        <w:ind w:firstLine="720"/>
        <w:jc w:val="both"/>
        <w:rPr>
          <w:b/>
        </w:rPr>
      </w:pPr>
      <w:r w:rsidRPr="00B332F8">
        <w:rPr>
          <w:b/>
        </w:rPr>
        <w:t>4.</w:t>
      </w:r>
      <w:r w:rsidR="00E86C4C" w:rsidRPr="00B332F8">
        <w:rPr>
          <w:b/>
        </w:rPr>
        <w:t xml:space="preserve"> </w:t>
      </w:r>
      <w:r w:rsidRPr="00B332F8">
        <w:rPr>
          <w:b/>
        </w:rPr>
        <w:t xml:space="preserve">Skaičiavimai, išlaidų sąmatos, finansavimo šaltiniai: </w:t>
      </w:r>
    </w:p>
    <w:p w14:paraId="77C4EA53" w14:textId="5E1E93A8" w:rsidR="00536F4F" w:rsidRPr="00B332F8" w:rsidRDefault="00A202DC" w:rsidP="00DE6F9B">
      <w:pPr>
        <w:tabs>
          <w:tab w:val="left" w:pos="0"/>
        </w:tabs>
        <w:spacing w:line="360" w:lineRule="auto"/>
        <w:ind w:firstLine="720"/>
        <w:jc w:val="both"/>
      </w:pPr>
      <w:r>
        <w:t xml:space="preserve">Įsteigus </w:t>
      </w:r>
      <w:r w:rsidR="00DE6F9B">
        <w:t>minėtas pareigybes, p</w:t>
      </w:r>
      <w:r>
        <w:t>areigin</w:t>
      </w:r>
      <w:r w:rsidR="00DE6F9B">
        <w:t xml:space="preserve">ių algų </w:t>
      </w:r>
      <w:r>
        <w:t>koeficient</w:t>
      </w:r>
      <w:r w:rsidR="00DE6F9B">
        <w:t>us</w:t>
      </w:r>
      <w:r>
        <w:t xml:space="preserve"> nustat</w:t>
      </w:r>
      <w:r w:rsidR="00DE6F9B">
        <w:t>ys</w:t>
      </w:r>
      <w:r>
        <w:t xml:space="preserve"> Savivaldybės administracijos direktorius </w:t>
      </w:r>
      <w:r>
        <w:rPr>
          <w:color w:val="000000"/>
          <w:spacing w:val="2"/>
        </w:rPr>
        <w:t>pagal Valstybės tarnybos įstatymo </w:t>
      </w:r>
      <w:r>
        <w:rPr>
          <w:color w:val="000000"/>
        </w:rPr>
        <w:t>1 </w:t>
      </w:r>
      <w:r>
        <w:rPr>
          <w:color w:val="000000"/>
          <w:spacing w:val="2"/>
        </w:rPr>
        <w:t>priede iš valstybės tarnautojo pareigybei nustatyto pareiginės algos koeficientų intervalo (</w:t>
      </w:r>
      <w:r w:rsidR="00DE6F9B">
        <w:rPr>
          <w:color w:val="000000"/>
          <w:spacing w:val="2"/>
        </w:rPr>
        <w:t>6</w:t>
      </w:r>
      <w:r>
        <w:rPr>
          <w:color w:val="000000"/>
          <w:spacing w:val="2"/>
        </w:rPr>
        <w:t>,</w:t>
      </w:r>
      <w:r w:rsidR="00DE6F9B">
        <w:rPr>
          <w:color w:val="000000"/>
          <w:spacing w:val="2"/>
        </w:rPr>
        <w:t>4</w:t>
      </w:r>
      <w:r>
        <w:rPr>
          <w:color w:val="000000"/>
          <w:spacing w:val="2"/>
        </w:rPr>
        <w:t>–15)</w:t>
      </w:r>
      <w:r w:rsidR="00DE6F9B">
        <w:rPr>
          <w:color w:val="000000"/>
          <w:spacing w:val="2"/>
        </w:rPr>
        <w:t xml:space="preserve"> ir pagal Valstybės ir savivaldybių įstaigų darbuotojų darbo apmokėjimo ir komisijų narių atlygio už darbą įstatymo nuostatas, atsižvelgiant į darbuotojo pareigybės lygį ir profesinio darbo patirtį (5,5–11,6)</w:t>
      </w:r>
      <w:r>
        <w:rPr>
          <w:color w:val="000000"/>
          <w:spacing w:val="2"/>
        </w:rPr>
        <w:t>.</w:t>
      </w:r>
    </w:p>
    <w:p w14:paraId="77C4EA54" w14:textId="77777777" w:rsidR="00D83A57" w:rsidRPr="00B332F8" w:rsidRDefault="0026732C" w:rsidP="0026732C">
      <w:pPr>
        <w:tabs>
          <w:tab w:val="left" w:pos="0"/>
        </w:tabs>
        <w:spacing w:line="360" w:lineRule="auto"/>
        <w:ind w:firstLine="720"/>
        <w:jc w:val="both"/>
      </w:pPr>
      <w:r w:rsidRPr="00B332F8">
        <w:rPr>
          <w:b/>
        </w:rPr>
        <w:t xml:space="preserve">5. Galimos neigiamos pasekmės priėmus sprendimą, kokių priemonių reikėtų imtis, </w:t>
      </w:r>
      <w:r w:rsidR="00D83A57" w:rsidRPr="00B332F8">
        <w:rPr>
          <w:b/>
        </w:rPr>
        <w:t>išvengta</w:t>
      </w:r>
      <w:r w:rsidR="002A3891" w:rsidRPr="00B332F8">
        <w:t xml:space="preserve">: </w:t>
      </w:r>
      <w:r w:rsidR="00D83A57" w:rsidRPr="00B332F8">
        <w:t>nėra.</w:t>
      </w:r>
    </w:p>
    <w:p w14:paraId="77C4EA55" w14:textId="77777777" w:rsidR="00D83A57" w:rsidRPr="00B332F8" w:rsidRDefault="00D83A57" w:rsidP="00D83A57">
      <w:pPr>
        <w:tabs>
          <w:tab w:val="left" w:pos="0"/>
        </w:tabs>
        <w:spacing w:line="360" w:lineRule="auto"/>
        <w:ind w:firstLine="720"/>
        <w:jc w:val="both"/>
      </w:pPr>
      <w:r w:rsidRPr="00B332F8">
        <w:rPr>
          <w:b/>
        </w:rPr>
        <w:t>6.</w:t>
      </w:r>
      <w:r w:rsidR="008F7A51" w:rsidRPr="00B332F8">
        <w:rPr>
          <w:b/>
        </w:rPr>
        <w:t xml:space="preserve"> </w:t>
      </w:r>
      <w:r w:rsidRPr="00B332F8">
        <w:rPr>
          <w:b/>
        </w:rPr>
        <w:t>Kieno iniciatyva parengtas sprendimo projektas:</w:t>
      </w:r>
      <w:r w:rsidRPr="00B332F8">
        <w:t xml:space="preserve"> </w:t>
      </w:r>
      <w:r w:rsidR="00BB7698" w:rsidRPr="00B332F8">
        <w:t>Savivaldybės administracijos.</w:t>
      </w:r>
    </w:p>
    <w:p w14:paraId="77C4EA57" w14:textId="77777777" w:rsidR="00434584" w:rsidRDefault="00434584" w:rsidP="00434584">
      <w:pPr>
        <w:spacing w:line="360" w:lineRule="auto"/>
        <w:jc w:val="both"/>
      </w:pPr>
    </w:p>
    <w:p w14:paraId="77C4EA58" w14:textId="77777777" w:rsidR="00434584" w:rsidRPr="00B332F8" w:rsidRDefault="00434584" w:rsidP="00434584">
      <w:pPr>
        <w:spacing w:line="360" w:lineRule="auto"/>
        <w:jc w:val="both"/>
      </w:pPr>
      <w:r>
        <w:t>Vidaus administravimo</w:t>
      </w:r>
      <w:r w:rsidRPr="00B332F8">
        <w:t xml:space="preserve"> skyriaus </w:t>
      </w:r>
      <w:r w:rsidR="00536F4F">
        <w:t>vedėja</w:t>
      </w:r>
      <w:r w:rsidR="00536F4F">
        <w:tab/>
      </w:r>
      <w:r w:rsidR="00536F4F">
        <w:tab/>
      </w:r>
      <w:r w:rsidR="00536F4F">
        <w:tab/>
      </w:r>
      <w:r w:rsidR="00536F4F">
        <w:tab/>
        <w:t>Sonata Vizorienė</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23C7F" w14:textId="77777777" w:rsidR="003B3767" w:rsidRDefault="003B3767" w:rsidP="00A52524">
      <w:r>
        <w:separator/>
      </w:r>
    </w:p>
  </w:endnote>
  <w:endnote w:type="continuationSeparator" w:id="0">
    <w:p w14:paraId="12D560AA" w14:textId="77777777" w:rsidR="003B3767" w:rsidRDefault="003B3767"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E04D2" w14:textId="77777777" w:rsidR="003B3767" w:rsidRDefault="003B3767" w:rsidP="00A52524">
      <w:r>
        <w:separator/>
      </w:r>
    </w:p>
  </w:footnote>
  <w:footnote w:type="continuationSeparator" w:id="0">
    <w:p w14:paraId="7F591F7F" w14:textId="77777777" w:rsidR="003B3767" w:rsidRDefault="003B3767"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B7558">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6183E"/>
    <w:rsid w:val="00066E6B"/>
    <w:rsid w:val="00066EF6"/>
    <w:rsid w:val="00081D67"/>
    <w:rsid w:val="000913B9"/>
    <w:rsid w:val="000D4A32"/>
    <w:rsid w:val="000E2F3E"/>
    <w:rsid w:val="000F47FD"/>
    <w:rsid w:val="00104049"/>
    <w:rsid w:val="00114AEB"/>
    <w:rsid w:val="00117E43"/>
    <w:rsid w:val="00133661"/>
    <w:rsid w:val="001352EF"/>
    <w:rsid w:val="001453E9"/>
    <w:rsid w:val="0014744F"/>
    <w:rsid w:val="00155035"/>
    <w:rsid w:val="00155DE4"/>
    <w:rsid w:val="00163CB6"/>
    <w:rsid w:val="001744F5"/>
    <w:rsid w:val="00185F27"/>
    <w:rsid w:val="001868E5"/>
    <w:rsid w:val="00192CD8"/>
    <w:rsid w:val="001A3516"/>
    <w:rsid w:val="001B1B5A"/>
    <w:rsid w:val="001B7CE4"/>
    <w:rsid w:val="001C7E22"/>
    <w:rsid w:val="001D0CFA"/>
    <w:rsid w:val="001D2243"/>
    <w:rsid w:val="001D340A"/>
    <w:rsid w:val="001D610D"/>
    <w:rsid w:val="001D7D66"/>
    <w:rsid w:val="001E2E0C"/>
    <w:rsid w:val="001F6739"/>
    <w:rsid w:val="00201025"/>
    <w:rsid w:val="00207563"/>
    <w:rsid w:val="002078F7"/>
    <w:rsid w:val="00210927"/>
    <w:rsid w:val="00213AB9"/>
    <w:rsid w:val="002225AF"/>
    <w:rsid w:val="00224D53"/>
    <w:rsid w:val="002265FB"/>
    <w:rsid w:val="00250B20"/>
    <w:rsid w:val="00252546"/>
    <w:rsid w:val="0026732C"/>
    <w:rsid w:val="00267684"/>
    <w:rsid w:val="00272359"/>
    <w:rsid w:val="00283C28"/>
    <w:rsid w:val="002872EB"/>
    <w:rsid w:val="002914C2"/>
    <w:rsid w:val="00294868"/>
    <w:rsid w:val="002A3891"/>
    <w:rsid w:val="002A73A9"/>
    <w:rsid w:val="002B3A6A"/>
    <w:rsid w:val="002B502F"/>
    <w:rsid w:val="002B772E"/>
    <w:rsid w:val="002D7495"/>
    <w:rsid w:val="002E1C63"/>
    <w:rsid w:val="002F02BD"/>
    <w:rsid w:val="002F294E"/>
    <w:rsid w:val="003167E2"/>
    <w:rsid w:val="003301AE"/>
    <w:rsid w:val="0037426A"/>
    <w:rsid w:val="003854E9"/>
    <w:rsid w:val="003B3161"/>
    <w:rsid w:val="003B3767"/>
    <w:rsid w:val="003B6813"/>
    <w:rsid w:val="003C36C1"/>
    <w:rsid w:val="003D3883"/>
    <w:rsid w:val="003D3B6D"/>
    <w:rsid w:val="003D6483"/>
    <w:rsid w:val="003E23AE"/>
    <w:rsid w:val="004022A3"/>
    <w:rsid w:val="00404560"/>
    <w:rsid w:val="00413ACE"/>
    <w:rsid w:val="00421857"/>
    <w:rsid w:val="00434584"/>
    <w:rsid w:val="00441287"/>
    <w:rsid w:val="00450256"/>
    <w:rsid w:val="00462829"/>
    <w:rsid w:val="004A5AF0"/>
    <w:rsid w:val="004B1BA5"/>
    <w:rsid w:val="004B7BC3"/>
    <w:rsid w:val="004E51DD"/>
    <w:rsid w:val="004E5D2B"/>
    <w:rsid w:val="004F24E2"/>
    <w:rsid w:val="00520C5A"/>
    <w:rsid w:val="00531FD1"/>
    <w:rsid w:val="005336FE"/>
    <w:rsid w:val="00536F4F"/>
    <w:rsid w:val="00573BD9"/>
    <w:rsid w:val="00576615"/>
    <w:rsid w:val="0059465A"/>
    <w:rsid w:val="005A2B5B"/>
    <w:rsid w:val="005B0280"/>
    <w:rsid w:val="005B5240"/>
    <w:rsid w:val="005B7558"/>
    <w:rsid w:val="005C0E53"/>
    <w:rsid w:val="005C4A05"/>
    <w:rsid w:val="005E3704"/>
    <w:rsid w:val="00616B3D"/>
    <w:rsid w:val="0061776C"/>
    <w:rsid w:val="00624480"/>
    <w:rsid w:val="00626CE6"/>
    <w:rsid w:val="00644363"/>
    <w:rsid w:val="00647385"/>
    <w:rsid w:val="006539FD"/>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5269D"/>
    <w:rsid w:val="0076256E"/>
    <w:rsid w:val="00771CC1"/>
    <w:rsid w:val="0078280A"/>
    <w:rsid w:val="00783235"/>
    <w:rsid w:val="00786E45"/>
    <w:rsid w:val="0079663E"/>
    <w:rsid w:val="007A163E"/>
    <w:rsid w:val="007A3BDE"/>
    <w:rsid w:val="007C601B"/>
    <w:rsid w:val="007D7B8A"/>
    <w:rsid w:val="007F60AF"/>
    <w:rsid w:val="00807B2C"/>
    <w:rsid w:val="00812E50"/>
    <w:rsid w:val="00817123"/>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5FF0"/>
    <w:rsid w:val="009B0664"/>
    <w:rsid w:val="009C41D2"/>
    <w:rsid w:val="009D143C"/>
    <w:rsid w:val="009E54C7"/>
    <w:rsid w:val="009E6D9A"/>
    <w:rsid w:val="009F21B3"/>
    <w:rsid w:val="009F21F7"/>
    <w:rsid w:val="00A00395"/>
    <w:rsid w:val="00A202DC"/>
    <w:rsid w:val="00A26F16"/>
    <w:rsid w:val="00A30713"/>
    <w:rsid w:val="00A52524"/>
    <w:rsid w:val="00A712F3"/>
    <w:rsid w:val="00A719D0"/>
    <w:rsid w:val="00A8785C"/>
    <w:rsid w:val="00A87C7C"/>
    <w:rsid w:val="00A901A7"/>
    <w:rsid w:val="00A94900"/>
    <w:rsid w:val="00AA18CF"/>
    <w:rsid w:val="00AB796F"/>
    <w:rsid w:val="00AC1F11"/>
    <w:rsid w:val="00AC2FFA"/>
    <w:rsid w:val="00AD5374"/>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4247"/>
    <w:rsid w:val="00C06F03"/>
    <w:rsid w:val="00C23689"/>
    <w:rsid w:val="00C25760"/>
    <w:rsid w:val="00C41AA1"/>
    <w:rsid w:val="00C5176B"/>
    <w:rsid w:val="00C6045F"/>
    <w:rsid w:val="00C661EB"/>
    <w:rsid w:val="00C83D58"/>
    <w:rsid w:val="00CA0399"/>
    <w:rsid w:val="00CA47D8"/>
    <w:rsid w:val="00CA5474"/>
    <w:rsid w:val="00CB02C9"/>
    <w:rsid w:val="00CC0DF0"/>
    <w:rsid w:val="00CC3385"/>
    <w:rsid w:val="00CE0993"/>
    <w:rsid w:val="00CE7152"/>
    <w:rsid w:val="00CE7CE2"/>
    <w:rsid w:val="00CF451D"/>
    <w:rsid w:val="00D174C7"/>
    <w:rsid w:val="00D21554"/>
    <w:rsid w:val="00D25E94"/>
    <w:rsid w:val="00D26D28"/>
    <w:rsid w:val="00D27DAE"/>
    <w:rsid w:val="00D432A9"/>
    <w:rsid w:val="00D536E3"/>
    <w:rsid w:val="00D627C1"/>
    <w:rsid w:val="00D767EA"/>
    <w:rsid w:val="00D82483"/>
    <w:rsid w:val="00D83A57"/>
    <w:rsid w:val="00D872F8"/>
    <w:rsid w:val="00D93128"/>
    <w:rsid w:val="00D96B8F"/>
    <w:rsid w:val="00DA31DC"/>
    <w:rsid w:val="00DA4550"/>
    <w:rsid w:val="00DB1804"/>
    <w:rsid w:val="00DC1E3B"/>
    <w:rsid w:val="00DE6F9B"/>
    <w:rsid w:val="00E01918"/>
    <w:rsid w:val="00E129C4"/>
    <w:rsid w:val="00E34311"/>
    <w:rsid w:val="00E350BE"/>
    <w:rsid w:val="00E53864"/>
    <w:rsid w:val="00E53CC3"/>
    <w:rsid w:val="00E54BAF"/>
    <w:rsid w:val="00E57C7E"/>
    <w:rsid w:val="00E61173"/>
    <w:rsid w:val="00E74C4A"/>
    <w:rsid w:val="00E86C4C"/>
    <w:rsid w:val="00E909FE"/>
    <w:rsid w:val="00E936DD"/>
    <w:rsid w:val="00EA2E59"/>
    <w:rsid w:val="00EA6E14"/>
    <w:rsid w:val="00EB3D70"/>
    <w:rsid w:val="00ED0D98"/>
    <w:rsid w:val="00ED441B"/>
    <w:rsid w:val="00ED54EC"/>
    <w:rsid w:val="00ED7CF4"/>
    <w:rsid w:val="00EE06A7"/>
    <w:rsid w:val="00F56BB8"/>
    <w:rsid w:val="00F86497"/>
    <w:rsid w:val="00F86A79"/>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580</Words>
  <Characters>4168</Characters>
  <Application>Microsoft Office Word</Application>
  <DocSecurity>4</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2022-10-05T06:17:00Z</cp:lastPrinted>
  <dcterms:created xsi:type="dcterms:W3CDTF">2022-10-10T07:50:00Z</dcterms:created>
  <dcterms:modified xsi:type="dcterms:W3CDTF">2022-10-10T07:50:00Z</dcterms:modified>
</cp:coreProperties>
</file>