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138F" w14:textId="77777777" w:rsidR="00234F75" w:rsidRDefault="00000000">
      <w:pPr>
        <w:jc w:val="both"/>
      </w:pPr>
      <w:r>
        <w:rPr>
          <w:b/>
          <w:i/>
        </w:rPr>
        <w:t>Suvestinė redakcija nuo 2021-07-02</w:t>
      </w:r>
    </w:p>
    <w:p w14:paraId="50863FDF" w14:textId="77777777" w:rsidR="00234F75" w:rsidRDefault="00234F75">
      <w:pPr>
        <w:jc w:val="both"/>
        <w:rPr>
          <w:sz w:val="20"/>
        </w:rPr>
      </w:pPr>
    </w:p>
    <w:p w14:paraId="494D2F91" w14:textId="77777777" w:rsidR="00234F75" w:rsidRDefault="00000000">
      <w:pPr>
        <w:jc w:val="both"/>
        <w:rPr>
          <w:sz w:val="20"/>
        </w:rPr>
      </w:pPr>
      <w:r>
        <w:rPr>
          <w:i/>
          <w:sz w:val="20"/>
        </w:rPr>
        <w:t>Sprendimas paskelbtas: TAR 2015-06-26, i. k. 2015-10215</w:t>
      </w:r>
    </w:p>
    <w:p w14:paraId="3126BA8C" w14:textId="77777777" w:rsidR="00234F75" w:rsidRDefault="00234F75">
      <w:pPr>
        <w:jc w:val="both"/>
        <w:rPr>
          <w:sz w:val="20"/>
        </w:rPr>
      </w:pPr>
    </w:p>
    <w:p w14:paraId="35CF63C7" w14:textId="77777777" w:rsidR="00234F75" w:rsidRDefault="00000000">
      <w:pPr>
        <w:tabs>
          <w:tab w:val="center" w:pos="4819"/>
          <w:tab w:val="right" w:pos="9638"/>
        </w:tabs>
        <w:jc w:val="center"/>
        <w:rPr>
          <w:b/>
          <w:szCs w:val="24"/>
        </w:rPr>
      </w:pPr>
      <w:r>
        <w:rPr>
          <w:b/>
          <w:noProof/>
          <w:szCs w:val="24"/>
          <w:lang w:eastAsia="lt-LT"/>
        </w:rPr>
        <w:drawing>
          <wp:inline distT="0" distB="0" distL="0" distR="0" wp14:anchorId="7FB2BB8B" wp14:editId="06D1B697">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03397BE" w14:textId="77777777" w:rsidR="00234F75" w:rsidRDefault="00000000">
      <w:pPr>
        <w:jc w:val="center"/>
        <w:rPr>
          <w:b/>
          <w:szCs w:val="24"/>
        </w:rPr>
      </w:pPr>
      <w:r>
        <w:rPr>
          <w:b/>
          <w:szCs w:val="24"/>
        </w:rPr>
        <w:t>PANEVĖŽIO MIESTO SAVIVALDYBĖS TARYBA</w:t>
      </w:r>
    </w:p>
    <w:p w14:paraId="065134AF" w14:textId="77777777" w:rsidR="00234F75" w:rsidRDefault="00234F75">
      <w:pPr>
        <w:jc w:val="center"/>
        <w:rPr>
          <w:b/>
          <w:szCs w:val="24"/>
        </w:rPr>
      </w:pPr>
    </w:p>
    <w:p w14:paraId="745EDD56" w14:textId="77777777" w:rsidR="00234F75" w:rsidRDefault="00000000">
      <w:pPr>
        <w:jc w:val="center"/>
        <w:rPr>
          <w:b/>
          <w:szCs w:val="24"/>
        </w:rPr>
      </w:pPr>
      <w:r>
        <w:rPr>
          <w:b/>
          <w:szCs w:val="24"/>
        </w:rPr>
        <w:t>SPRENDIMAS</w:t>
      </w:r>
    </w:p>
    <w:p w14:paraId="765E1C2F" w14:textId="77777777" w:rsidR="00234F75" w:rsidRDefault="00000000">
      <w:pPr>
        <w:jc w:val="center"/>
        <w:rPr>
          <w:b/>
          <w:bCs/>
          <w:szCs w:val="24"/>
        </w:rPr>
      </w:pPr>
      <w:r>
        <w:rPr>
          <w:b/>
          <w:bCs/>
          <w:szCs w:val="24"/>
        </w:rPr>
        <w:t xml:space="preserve">DĖL PANEVĖŽIO MIESTO SAVIVALDYBĖS TARYBOS ANTIKORUPCIJOS KOMISIJOS NUOSTATŲ PATVIRTINIMO IR </w:t>
      </w:r>
      <w:r>
        <w:rPr>
          <w:b/>
          <w:szCs w:val="24"/>
        </w:rPr>
        <w:t>SAVIVALDYBĖS TARYBOS 2010 M. BALANDŽIO 29 D. SPRENDIMO NR. 1-51-11 PRIPAŽINIMO NETEKUSIU GALIOS</w:t>
      </w:r>
    </w:p>
    <w:p w14:paraId="136C1F4D" w14:textId="77777777" w:rsidR="00234F75" w:rsidRDefault="00234F75">
      <w:pPr>
        <w:jc w:val="center"/>
        <w:rPr>
          <w:b/>
          <w:bCs/>
          <w:szCs w:val="24"/>
        </w:rPr>
      </w:pPr>
    </w:p>
    <w:p w14:paraId="35F999ED" w14:textId="77777777" w:rsidR="00234F75" w:rsidRDefault="00000000">
      <w:pPr>
        <w:jc w:val="center"/>
        <w:rPr>
          <w:b/>
          <w:bCs/>
          <w:szCs w:val="24"/>
        </w:rPr>
      </w:pPr>
      <w:r>
        <w:rPr>
          <w:szCs w:val="24"/>
        </w:rPr>
        <w:t>2015 m. birželio 25 d. Nr. 1-149</w:t>
      </w:r>
    </w:p>
    <w:p w14:paraId="4392E17A" w14:textId="77777777" w:rsidR="00234F75" w:rsidRDefault="00000000">
      <w:pPr>
        <w:jc w:val="center"/>
        <w:rPr>
          <w:szCs w:val="24"/>
        </w:rPr>
      </w:pPr>
      <w:r>
        <w:rPr>
          <w:szCs w:val="24"/>
        </w:rPr>
        <w:t>Panevėžys</w:t>
      </w:r>
    </w:p>
    <w:p w14:paraId="74E0F0FD" w14:textId="77777777" w:rsidR="00234F75" w:rsidRDefault="00234F75">
      <w:pPr>
        <w:jc w:val="center"/>
        <w:rPr>
          <w:szCs w:val="24"/>
        </w:rPr>
      </w:pPr>
    </w:p>
    <w:p w14:paraId="748A1AC9" w14:textId="77777777" w:rsidR="00234F75" w:rsidRDefault="00234F75">
      <w:pPr>
        <w:jc w:val="center"/>
        <w:rPr>
          <w:szCs w:val="24"/>
        </w:rPr>
      </w:pPr>
    </w:p>
    <w:p w14:paraId="71327B0A" w14:textId="77777777" w:rsidR="00234F75" w:rsidRDefault="00000000">
      <w:pPr>
        <w:spacing w:line="360" w:lineRule="auto"/>
        <w:ind w:firstLine="851"/>
        <w:jc w:val="both"/>
        <w:rPr>
          <w:szCs w:val="24"/>
        </w:rPr>
      </w:pPr>
      <w:r>
        <w:rPr>
          <w:szCs w:val="24"/>
        </w:rPr>
        <w:t>Vadovaudamasi 2015 m. balandžio 16 d. Lietuvos Respublikos vietos savivaldos įstatymo Nr. I-533 13 ir 15 straipsnių pakeitimo įstatymu Nr. XII-1621, Vietos savivaldos įstatymo 18 straipsnio 1 dalimi, Panevėžio miesto savivaldybės taryba  n u s p r e n d ž i a:</w:t>
      </w:r>
    </w:p>
    <w:p w14:paraId="38A72FBC" w14:textId="77777777" w:rsidR="00234F75" w:rsidRDefault="00000000">
      <w:pPr>
        <w:spacing w:line="360" w:lineRule="auto"/>
        <w:ind w:firstLine="851"/>
        <w:jc w:val="both"/>
        <w:rPr>
          <w:szCs w:val="24"/>
        </w:rPr>
      </w:pPr>
      <w:r>
        <w:rPr>
          <w:szCs w:val="24"/>
        </w:rPr>
        <w:t>1. Patvirtinti Panevėžio miesto savivaldybės tarybos Antikorupcijos komisijos nuostatus (pridedama).</w:t>
      </w:r>
    </w:p>
    <w:p w14:paraId="00DF17F1" w14:textId="77777777" w:rsidR="00234F75" w:rsidRDefault="00000000">
      <w:pPr>
        <w:spacing w:line="360" w:lineRule="auto"/>
        <w:ind w:firstLine="851"/>
        <w:jc w:val="both"/>
        <w:rPr>
          <w:szCs w:val="24"/>
        </w:rPr>
      </w:pPr>
      <w:r>
        <w:rPr>
          <w:szCs w:val="24"/>
        </w:rPr>
        <w:t>2. Pripažinti netekusiu galios Panevėžio miesto savivaldybės tarybos 2010 m. balandžio 29 d. sprendimą Nr. 1-51-11 „Dėl Panevėžio miesto savivaldybės tarybos komisijos, įgaliotos vykdyti korupcijos prevenciją ir jos kontrolę, nuostatų patvirtinimo“.</w:t>
      </w:r>
    </w:p>
    <w:p w14:paraId="09A62776" w14:textId="77777777" w:rsidR="00234F75" w:rsidRDefault="00000000">
      <w:pPr>
        <w:spacing w:line="360" w:lineRule="auto"/>
        <w:ind w:firstLine="851"/>
        <w:jc w:val="both"/>
        <w:rPr>
          <w:szCs w:val="24"/>
        </w:rPr>
      </w:pPr>
      <w:r>
        <w:rPr>
          <w:color w:val="000000"/>
          <w:szCs w:val="24"/>
        </w:rPr>
        <w:t>3. Nustatyti, kad šis sprendimas įsigalioja 2015 m. liepos 1 d.</w:t>
      </w:r>
    </w:p>
    <w:p w14:paraId="4644821B" w14:textId="77777777" w:rsidR="00234F75" w:rsidRDefault="00234F75">
      <w:pPr>
        <w:tabs>
          <w:tab w:val="left" w:pos="6804"/>
        </w:tabs>
        <w:jc w:val="both"/>
      </w:pPr>
    </w:p>
    <w:p w14:paraId="4D40198A" w14:textId="77777777" w:rsidR="00234F75" w:rsidRDefault="00234F75">
      <w:pPr>
        <w:tabs>
          <w:tab w:val="left" w:pos="6804"/>
        </w:tabs>
        <w:jc w:val="both"/>
      </w:pPr>
    </w:p>
    <w:p w14:paraId="2F20AF7B" w14:textId="77777777" w:rsidR="00234F75" w:rsidRDefault="00234F75">
      <w:pPr>
        <w:tabs>
          <w:tab w:val="left" w:pos="6804"/>
        </w:tabs>
        <w:jc w:val="both"/>
      </w:pPr>
    </w:p>
    <w:p w14:paraId="13F8CE30" w14:textId="77777777" w:rsidR="00234F75" w:rsidRDefault="00000000">
      <w:pPr>
        <w:tabs>
          <w:tab w:val="left" w:pos="6804"/>
        </w:tabs>
        <w:jc w:val="both"/>
        <w:rPr>
          <w:rFonts w:eastAsia="Calibri"/>
          <w:szCs w:val="24"/>
        </w:rPr>
      </w:pPr>
      <w:r>
        <w:rPr>
          <w:rFonts w:eastAsia="Calibri"/>
          <w:szCs w:val="24"/>
        </w:rPr>
        <w:t>Savivaldybės meras</w:t>
      </w:r>
      <w:r>
        <w:rPr>
          <w:rFonts w:eastAsia="Calibri"/>
          <w:szCs w:val="24"/>
        </w:rPr>
        <w:tab/>
        <w:t>Rytis Mykolas Račkauskas</w:t>
      </w:r>
    </w:p>
    <w:p w14:paraId="4B0ACC5F" w14:textId="77777777" w:rsidR="00234F75" w:rsidRDefault="00234F75">
      <w:pPr>
        <w:tabs>
          <w:tab w:val="left" w:pos="6804"/>
        </w:tabs>
        <w:ind w:left="5103"/>
        <w:jc w:val="both"/>
        <w:sectPr w:rsidR="00234F75">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624" w:footer="624" w:gutter="0"/>
          <w:cols w:space="708"/>
          <w:titlePg/>
          <w:docGrid w:linePitch="360"/>
        </w:sectPr>
      </w:pPr>
    </w:p>
    <w:p w14:paraId="784F368B" w14:textId="77777777" w:rsidR="00234F75" w:rsidRDefault="00000000">
      <w:pPr>
        <w:tabs>
          <w:tab w:val="left" w:pos="6804"/>
        </w:tabs>
        <w:ind w:left="5103"/>
        <w:jc w:val="both"/>
        <w:rPr>
          <w:szCs w:val="24"/>
        </w:rPr>
      </w:pPr>
      <w:r>
        <w:rPr>
          <w:szCs w:val="24"/>
        </w:rPr>
        <w:lastRenderedPageBreak/>
        <w:t>PATVIRTINTA</w:t>
      </w:r>
    </w:p>
    <w:p w14:paraId="11EC7121" w14:textId="77777777" w:rsidR="00234F75" w:rsidRDefault="00000000">
      <w:pPr>
        <w:ind w:left="5103"/>
        <w:jc w:val="both"/>
        <w:rPr>
          <w:szCs w:val="24"/>
        </w:rPr>
      </w:pPr>
      <w:r>
        <w:rPr>
          <w:szCs w:val="24"/>
        </w:rPr>
        <w:t>Panevėžio miesto savivaldybės tarybos</w:t>
      </w:r>
    </w:p>
    <w:p w14:paraId="36BCB191" w14:textId="77777777" w:rsidR="00234F75" w:rsidRDefault="00000000">
      <w:pPr>
        <w:ind w:left="5103"/>
        <w:jc w:val="both"/>
        <w:rPr>
          <w:szCs w:val="24"/>
        </w:rPr>
      </w:pPr>
      <w:r>
        <w:rPr>
          <w:szCs w:val="24"/>
        </w:rPr>
        <w:t>2015 m. birželio 25 d. sprendimu Nr. 1-149</w:t>
      </w:r>
    </w:p>
    <w:p w14:paraId="7FF4D273" w14:textId="77777777" w:rsidR="00234F75" w:rsidRDefault="00234F75">
      <w:pPr>
        <w:jc w:val="both"/>
        <w:rPr>
          <w:szCs w:val="24"/>
        </w:rPr>
      </w:pPr>
    </w:p>
    <w:p w14:paraId="6E3A909E" w14:textId="77777777" w:rsidR="00234F75" w:rsidRDefault="00234F75">
      <w:pPr>
        <w:jc w:val="both"/>
        <w:rPr>
          <w:szCs w:val="24"/>
        </w:rPr>
      </w:pPr>
    </w:p>
    <w:p w14:paraId="57CAED91" w14:textId="77777777" w:rsidR="00234F75" w:rsidRDefault="00000000">
      <w:pPr>
        <w:jc w:val="center"/>
        <w:rPr>
          <w:b/>
          <w:szCs w:val="24"/>
        </w:rPr>
      </w:pPr>
      <w:r>
        <w:rPr>
          <w:b/>
          <w:szCs w:val="24"/>
        </w:rPr>
        <w:t>PANEVĖŽIO MIESTO SAVIVALDYBĖS TARYBOS ANTIKORUPCIJOS KOMISIJOS NUOSTATAI</w:t>
      </w:r>
    </w:p>
    <w:p w14:paraId="1F08AA5F" w14:textId="77777777" w:rsidR="00234F75" w:rsidRDefault="00234F75">
      <w:pPr>
        <w:jc w:val="both"/>
      </w:pPr>
    </w:p>
    <w:p w14:paraId="2A7CB80F" w14:textId="77777777" w:rsidR="00234F75" w:rsidRDefault="00000000">
      <w:pPr>
        <w:keepNext/>
        <w:tabs>
          <w:tab w:val="left" w:pos="0"/>
          <w:tab w:val="num" w:pos="340"/>
        </w:tabs>
        <w:jc w:val="center"/>
        <w:rPr>
          <w:b/>
          <w:bCs/>
          <w:caps/>
          <w:kern w:val="32"/>
          <w:szCs w:val="32"/>
        </w:rPr>
      </w:pPr>
      <w:r>
        <w:rPr>
          <w:b/>
          <w:bCs/>
          <w:caps/>
          <w:kern w:val="32"/>
          <w:szCs w:val="32"/>
        </w:rPr>
        <w:t>I. BendroSIOS NUOSTATOS</w:t>
      </w:r>
    </w:p>
    <w:p w14:paraId="0DADDE1C" w14:textId="77777777" w:rsidR="00234F75" w:rsidRDefault="00234F75">
      <w:pPr>
        <w:jc w:val="both"/>
        <w:rPr>
          <w:szCs w:val="24"/>
        </w:rPr>
      </w:pPr>
    </w:p>
    <w:p w14:paraId="622E96A9" w14:textId="77777777" w:rsidR="00234F75" w:rsidRDefault="00000000">
      <w:pPr>
        <w:tabs>
          <w:tab w:val="left" w:pos="0"/>
          <w:tab w:val="left" w:pos="840"/>
        </w:tabs>
        <w:spacing w:line="360" w:lineRule="auto"/>
        <w:ind w:firstLine="851"/>
        <w:jc w:val="both"/>
        <w:rPr>
          <w:szCs w:val="24"/>
        </w:rPr>
      </w:pPr>
      <w:r>
        <w:rPr>
          <w:szCs w:val="24"/>
        </w:rPr>
        <w:t>1. Panevėžio miesto savivaldybės tarybos Antikorupcijos komisija (toliau – Komisija) yra nuolatinė Savivaldybės tarybos (toliau – Taryba) komisija, sudaroma Tarybos įgaliojimų laikotarpiui.</w:t>
      </w:r>
    </w:p>
    <w:p w14:paraId="3056BDF8" w14:textId="77777777" w:rsidR="00234F75" w:rsidRDefault="00000000">
      <w:pPr>
        <w:tabs>
          <w:tab w:val="left" w:pos="0"/>
          <w:tab w:val="left" w:pos="840"/>
        </w:tabs>
        <w:spacing w:line="360" w:lineRule="auto"/>
        <w:ind w:firstLine="851"/>
        <w:jc w:val="both"/>
        <w:rPr>
          <w:szCs w:val="24"/>
        </w:rPr>
      </w:pPr>
      <w:r>
        <w:rPr>
          <w:szCs w:val="24"/>
        </w:rPr>
        <w:t>2. Komisijos tikslas – pagal kompetenciją koordinuoti Savivaldybės politikos įgyvendinimą korupcijos prevencijos srityje, išskiriant prioritetines jos prevencijos ir kontrolės kryptis bei nuosekliai įgyvendinant priemones, didinančias korupcijos prevencijos veiksmingumą.</w:t>
      </w:r>
    </w:p>
    <w:p w14:paraId="0AC28E24" w14:textId="77777777" w:rsidR="00234F75" w:rsidRDefault="00000000">
      <w:pPr>
        <w:tabs>
          <w:tab w:val="left" w:pos="0"/>
          <w:tab w:val="left" w:pos="840"/>
        </w:tabs>
        <w:spacing w:line="360" w:lineRule="auto"/>
        <w:ind w:firstLine="851"/>
        <w:jc w:val="both"/>
        <w:rPr>
          <w:szCs w:val="24"/>
        </w:rPr>
      </w:pPr>
      <w:r>
        <w:rPr>
          <w:szCs w:val="24"/>
        </w:rPr>
        <w:t>3. Komisijos nuostatai (toliau – Nuostatai) nustato Komisijos tikslus, uždavinius, funkcijas, sudarymo ir darbo organizavimo principus, atsakomybę ir kitus su jos veikla susijusius klausimus.</w:t>
      </w:r>
    </w:p>
    <w:p w14:paraId="64D3B3A6" w14:textId="77777777" w:rsidR="00234F75" w:rsidRDefault="00000000">
      <w:pPr>
        <w:tabs>
          <w:tab w:val="left" w:pos="0"/>
          <w:tab w:val="left" w:pos="840"/>
        </w:tabs>
        <w:spacing w:line="360" w:lineRule="auto"/>
        <w:ind w:firstLine="851"/>
        <w:jc w:val="both"/>
        <w:rPr>
          <w:szCs w:val="24"/>
        </w:rPr>
      </w:pPr>
      <w:r>
        <w:rPr>
          <w:szCs w:val="24"/>
        </w:rPr>
        <w:t>4. Komisija savo veikoje vadovaujasi Lietuvos Respublikos Konstitucija, Lietuvos Respublikos korupcijos prevencijos įstatymu, Lietuvos Respublikos vietos savivaldos įstatymu, Lietuvos Respublikos viešojo administravimo įstatymu, Savivaldybės tarybos veiklos reglamentu (toliau – Reglamentas), kitais teisės aktais ir šiais Nuostatais.</w:t>
      </w:r>
    </w:p>
    <w:p w14:paraId="289FC677" w14:textId="77777777" w:rsidR="00234F75" w:rsidRDefault="00000000">
      <w:pPr>
        <w:tabs>
          <w:tab w:val="left" w:pos="0"/>
          <w:tab w:val="left" w:pos="840"/>
        </w:tabs>
        <w:spacing w:line="360" w:lineRule="auto"/>
        <w:ind w:firstLine="851"/>
        <w:jc w:val="both"/>
        <w:rPr>
          <w:szCs w:val="24"/>
        </w:rPr>
      </w:pPr>
      <w:r>
        <w:rPr>
          <w:szCs w:val="24"/>
        </w:rPr>
        <w:t>5. Nuostatuose vartojamos sąvokos suprantamos taip, kaip jos apibrėžtos Lietuvos Respublikos korupcijos prevencijos įstatyme ir kituose teisės aktuose.</w:t>
      </w:r>
    </w:p>
    <w:p w14:paraId="148D90EF" w14:textId="77777777" w:rsidR="00234F75" w:rsidRDefault="00234F75">
      <w:pPr>
        <w:jc w:val="both"/>
      </w:pPr>
    </w:p>
    <w:p w14:paraId="15FDE22A" w14:textId="77777777" w:rsidR="00234F75" w:rsidRDefault="00000000">
      <w:pPr>
        <w:keepNext/>
        <w:tabs>
          <w:tab w:val="left" w:pos="-142"/>
          <w:tab w:val="num" w:pos="340"/>
        </w:tabs>
        <w:jc w:val="center"/>
        <w:rPr>
          <w:b/>
          <w:bCs/>
          <w:caps/>
          <w:kern w:val="32"/>
          <w:szCs w:val="32"/>
        </w:rPr>
      </w:pPr>
      <w:r>
        <w:rPr>
          <w:b/>
          <w:bCs/>
          <w:caps/>
          <w:kern w:val="32"/>
          <w:szCs w:val="32"/>
        </w:rPr>
        <w:t>II. Komisijos uždaviniai</w:t>
      </w:r>
    </w:p>
    <w:p w14:paraId="47DA27B8" w14:textId="77777777" w:rsidR="00234F75" w:rsidRDefault="00234F75">
      <w:pPr>
        <w:jc w:val="both"/>
        <w:rPr>
          <w:szCs w:val="24"/>
        </w:rPr>
      </w:pPr>
    </w:p>
    <w:p w14:paraId="17329C1B" w14:textId="77777777" w:rsidR="00234F75" w:rsidRDefault="00000000">
      <w:pPr>
        <w:tabs>
          <w:tab w:val="left" w:pos="0"/>
          <w:tab w:val="left" w:pos="840"/>
        </w:tabs>
        <w:spacing w:line="360" w:lineRule="auto"/>
        <w:ind w:firstLine="851"/>
        <w:jc w:val="both"/>
        <w:rPr>
          <w:szCs w:val="24"/>
        </w:rPr>
      </w:pPr>
      <w:r>
        <w:rPr>
          <w:szCs w:val="24"/>
        </w:rPr>
        <w:t>6. Komisijos uždaviniai yra:</w:t>
      </w:r>
    </w:p>
    <w:p w14:paraId="0B9B7E9F" w14:textId="77777777" w:rsidR="00234F75" w:rsidRDefault="00000000">
      <w:pPr>
        <w:tabs>
          <w:tab w:val="left" w:pos="0"/>
          <w:tab w:val="left" w:pos="840"/>
          <w:tab w:val="left" w:pos="1560"/>
        </w:tabs>
        <w:spacing w:line="360" w:lineRule="auto"/>
        <w:ind w:firstLine="851"/>
        <w:jc w:val="both"/>
        <w:rPr>
          <w:szCs w:val="24"/>
        </w:rPr>
      </w:pPr>
      <w:r>
        <w:rPr>
          <w:szCs w:val="24"/>
        </w:rPr>
        <w:t>6.1. kontroliuoti, kad Panevėžio miesto savivaldybės administracijoje, Savivaldybės įmonėse, biudžetinėse įstaigose, viešosiose įstaigose, kurių steigėja yra Savivaldybė, arba įstatymų nustatyta tvarka Savivaldybės perduotą turtą valdo, naudoja ir juo disponuoja patikėjimo teise, būtų vykdomi korupcijos prevenciją reglamentuojančių teisės aktų reikalavimai;</w:t>
      </w:r>
    </w:p>
    <w:p w14:paraId="67553FD3" w14:textId="77777777" w:rsidR="00234F75" w:rsidRDefault="00000000">
      <w:pPr>
        <w:tabs>
          <w:tab w:val="left" w:pos="0"/>
          <w:tab w:val="left" w:pos="840"/>
          <w:tab w:val="left" w:pos="1560"/>
        </w:tabs>
        <w:spacing w:line="360" w:lineRule="auto"/>
        <w:ind w:firstLine="851"/>
        <w:jc w:val="both"/>
        <w:rPr>
          <w:szCs w:val="24"/>
        </w:rPr>
      </w:pPr>
      <w:r>
        <w:rPr>
          <w:szCs w:val="24"/>
        </w:rPr>
        <w:t>6.2. teikti pasiūlymus Tarybai dėl Savivaldybės, Savivaldybės kontroliuojamų įstaigų ir (ar) įmonių, taip pat viešųjų įstaigų, kurių viena iš steigėjų yra Savivaldybės institucija ar įstaiga, vidaus teisės aktų priėmimo ir tobulinimo, siekiant sumažinti korupcijos pasireiškimo tikimybę;</w:t>
      </w:r>
    </w:p>
    <w:p w14:paraId="4C7E65FB" w14:textId="77777777" w:rsidR="00234F75" w:rsidRDefault="00000000">
      <w:pPr>
        <w:tabs>
          <w:tab w:val="left" w:pos="0"/>
          <w:tab w:val="left" w:pos="840"/>
          <w:tab w:val="left" w:pos="1560"/>
        </w:tabs>
        <w:spacing w:line="360" w:lineRule="auto"/>
        <w:ind w:firstLine="851"/>
        <w:jc w:val="both"/>
        <w:rPr>
          <w:szCs w:val="24"/>
        </w:rPr>
      </w:pPr>
      <w:r>
        <w:rPr>
          <w:szCs w:val="24"/>
        </w:rPr>
        <w:t>6.3. skatinti visuomenės nepakantumą korupcijos apraiškoms, glaudžiai bendradarbiaujant su valstybės institucijomis ir įstaigomis, nevyriausybinėmis organizacijomis, savivaldybės bendruomene ir žiniasklaidos atstovais.</w:t>
      </w:r>
    </w:p>
    <w:p w14:paraId="281B3057" w14:textId="77777777" w:rsidR="00234F75" w:rsidRDefault="00234F75">
      <w:pPr>
        <w:jc w:val="center"/>
      </w:pPr>
    </w:p>
    <w:p w14:paraId="361A517F" w14:textId="77777777" w:rsidR="00234F75" w:rsidRDefault="00000000">
      <w:pPr>
        <w:keepNext/>
        <w:tabs>
          <w:tab w:val="left" w:pos="0"/>
          <w:tab w:val="num" w:pos="340"/>
        </w:tabs>
        <w:jc w:val="center"/>
        <w:rPr>
          <w:b/>
          <w:bCs/>
          <w:caps/>
          <w:kern w:val="32"/>
          <w:szCs w:val="32"/>
        </w:rPr>
      </w:pPr>
      <w:r>
        <w:rPr>
          <w:b/>
          <w:bCs/>
          <w:caps/>
          <w:kern w:val="32"/>
          <w:szCs w:val="32"/>
        </w:rPr>
        <w:lastRenderedPageBreak/>
        <w:t>III. komisijos funkcijos</w:t>
      </w:r>
    </w:p>
    <w:p w14:paraId="2AB55173" w14:textId="77777777" w:rsidR="00234F75" w:rsidRDefault="00234F75">
      <w:pPr>
        <w:jc w:val="center"/>
        <w:rPr>
          <w:szCs w:val="24"/>
        </w:rPr>
      </w:pPr>
    </w:p>
    <w:p w14:paraId="09027A3A" w14:textId="77777777" w:rsidR="00234F75" w:rsidRDefault="00000000">
      <w:pPr>
        <w:tabs>
          <w:tab w:val="left" w:pos="0"/>
          <w:tab w:val="left" w:pos="840"/>
        </w:tabs>
        <w:spacing w:line="360" w:lineRule="auto"/>
        <w:ind w:firstLine="851"/>
        <w:jc w:val="both"/>
        <w:rPr>
          <w:szCs w:val="24"/>
        </w:rPr>
      </w:pPr>
      <w:r>
        <w:rPr>
          <w:szCs w:val="24"/>
        </w:rPr>
        <w:t>7. Komisija vykdo šias funkcijas:</w:t>
      </w:r>
    </w:p>
    <w:p w14:paraId="3F17C78E" w14:textId="77777777" w:rsidR="00234F75" w:rsidRDefault="00000000">
      <w:pPr>
        <w:tabs>
          <w:tab w:val="left" w:pos="0"/>
          <w:tab w:val="left" w:pos="840"/>
          <w:tab w:val="left" w:pos="1276"/>
        </w:tabs>
        <w:spacing w:line="360" w:lineRule="auto"/>
        <w:ind w:firstLine="851"/>
        <w:jc w:val="both"/>
        <w:rPr>
          <w:szCs w:val="24"/>
        </w:rPr>
      </w:pPr>
      <w:r>
        <w:rPr>
          <w:szCs w:val="24"/>
        </w:rPr>
        <w:t>7.1. reglamento nustatyta tvarka, Tarybos ar mero iniciatyva dalyvauja atliekant Savivaldybės institucijų teisės aktų projektų antikorupcinį vertinimą;</w:t>
      </w:r>
    </w:p>
    <w:p w14:paraId="0E4F6D2D" w14:textId="77777777" w:rsidR="00234F75" w:rsidRDefault="00000000">
      <w:pPr>
        <w:tabs>
          <w:tab w:val="left" w:pos="0"/>
          <w:tab w:val="left" w:pos="840"/>
          <w:tab w:val="left" w:pos="1276"/>
        </w:tabs>
        <w:spacing w:line="360" w:lineRule="auto"/>
        <w:ind w:firstLine="851"/>
        <w:jc w:val="both"/>
        <w:rPr>
          <w:szCs w:val="24"/>
        </w:rPr>
      </w:pPr>
      <w:r>
        <w:rPr>
          <w:szCs w:val="24"/>
        </w:rPr>
        <w:t>7.2. dalyvauja rengiant kovos su korupcija programas ir teikia išvadas Tarybai dėl šių programų ir jų įgyvendinimo;</w:t>
      </w:r>
    </w:p>
    <w:p w14:paraId="181C21FB" w14:textId="77777777" w:rsidR="00234F75" w:rsidRDefault="00000000">
      <w:pPr>
        <w:tabs>
          <w:tab w:val="left" w:pos="0"/>
          <w:tab w:val="left" w:pos="840"/>
          <w:tab w:val="left" w:pos="1276"/>
        </w:tabs>
        <w:spacing w:line="360" w:lineRule="auto"/>
        <w:ind w:firstLine="851"/>
        <w:jc w:val="both"/>
        <w:rPr>
          <w:szCs w:val="24"/>
        </w:rPr>
      </w:pPr>
      <w:r>
        <w:rPr>
          <w:szCs w:val="24"/>
        </w:rPr>
        <w:t>7.3. dalyvauja atliekant Savivaldybės, Savivaldybės kontroliuojamų įstaigų ir (ar) įmonių, taip pat viešųjų įstaigų, kurių viena iš steigėjų yra Savivaldybės institucija ar įstaiga, veiklos sričių, kuriose egzistuoja didelė korupcijos pasireiškimo tikimybė, nustatymą;</w:t>
      </w:r>
    </w:p>
    <w:p w14:paraId="0A504A5E" w14:textId="77777777" w:rsidR="00234F75" w:rsidRDefault="00000000">
      <w:pPr>
        <w:tabs>
          <w:tab w:val="left" w:pos="0"/>
          <w:tab w:val="left" w:pos="840"/>
          <w:tab w:val="left" w:pos="1276"/>
        </w:tabs>
        <w:spacing w:line="360" w:lineRule="auto"/>
        <w:ind w:firstLine="851"/>
        <w:jc w:val="both"/>
        <w:rPr>
          <w:szCs w:val="24"/>
        </w:rPr>
      </w:pPr>
      <w:r>
        <w:rPr>
          <w:szCs w:val="24"/>
        </w:rPr>
        <w:t>7.4. Lietuvos Respublikos specialiųjų tyrimų tarnybai (toliau – STT) atlikus korupcijos rizikos analizę Savivaldybės įstaigos veiklos srityse, teikia siūlymus dėl rekomendacijų įgyvendinimo ir užtikrina jų įgyvendinimo kontrolę;</w:t>
      </w:r>
    </w:p>
    <w:p w14:paraId="4541A3C2" w14:textId="77777777" w:rsidR="00234F75" w:rsidRDefault="00000000">
      <w:pPr>
        <w:tabs>
          <w:tab w:val="left" w:pos="0"/>
          <w:tab w:val="left" w:pos="840"/>
          <w:tab w:val="left" w:pos="1276"/>
        </w:tabs>
        <w:spacing w:line="360" w:lineRule="auto"/>
        <w:ind w:firstLine="851"/>
        <w:jc w:val="both"/>
        <w:rPr>
          <w:szCs w:val="24"/>
        </w:rPr>
      </w:pPr>
      <w:r>
        <w:rPr>
          <w:szCs w:val="24"/>
        </w:rPr>
        <w:t>7.5. koordinuoja Savivaldybės, Savivaldybės kontroliuojamų įstaigų ir (ar) įmonių, taip pat viešųjų įstaigų, kurių viena iš steigėjų yra Savivaldybės institucija ar įstaiga, vykdomą korupcijos prevencijos politiką ir priemonių įgyvendinimą;</w:t>
      </w:r>
    </w:p>
    <w:p w14:paraId="02341861" w14:textId="77777777" w:rsidR="00234F75" w:rsidRDefault="00000000">
      <w:pPr>
        <w:tabs>
          <w:tab w:val="left" w:pos="0"/>
          <w:tab w:val="left" w:pos="840"/>
          <w:tab w:val="left" w:pos="1276"/>
        </w:tabs>
        <w:spacing w:line="360" w:lineRule="auto"/>
        <w:ind w:firstLine="851"/>
        <w:jc w:val="both"/>
        <w:rPr>
          <w:szCs w:val="24"/>
        </w:rPr>
      </w:pPr>
      <w:r>
        <w:rPr>
          <w:szCs w:val="24"/>
        </w:rPr>
        <w:t>7.6. nagrinėja savivaldybės bendruomenės narių, valstybės institucijų, gyvenamųjų vietovių bendruomenių ar bendruomeninių organizacijų atstovų siūlymus ir pastabas dėl kovos su korupcija priemonių vykdymo;</w:t>
      </w:r>
    </w:p>
    <w:p w14:paraId="2397FEFB" w14:textId="77777777" w:rsidR="00234F75" w:rsidRDefault="00000000">
      <w:pPr>
        <w:tabs>
          <w:tab w:val="left" w:pos="0"/>
          <w:tab w:val="left" w:pos="840"/>
          <w:tab w:val="left" w:pos="1276"/>
        </w:tabs>
        <w:spacing w:line="360" w:lineRule="auto"/>
        <w:ind w:firstLine="851"/>
        <w:jc w:val="both"/>
        <w:rPr>
          <w:szCs w:val="24"/>
        </w:rPr>
      </w:pPr>
      <w:r>
        <w:rPr>
          <w:szCs w:val="24"/>
        </w:rPr>
        <w:t>7.7. nagrinėja gyventojų skundus ir teikia išvadas bei rekomendacijas Savivaldybės administracijos direktoriui ir Tarybai;</w:t>
      </w:r>
    </w:p>
    <w:p w14:paraId="191DB071" w14:textId="77777777" w:rsidR="00234F75" w:rsidRDefault="00000000">
      <w:pPr>
        <w:tabs>
          <w:tab w:val="left" w:pos="0"/>
          <w:tab w:val="left" w:pos="840"/>
          <w:tab w:val="left" w:pos="1276"/>
        </w:tabs>
        <w:spacing w:line="360" w:lineRule="auto"/>
        <w:ind w:firstLine="851"/>
        <w:jc w:val="both"/>
        <w:rPr>
          <w:szCs w:val="24"/>
        </w:rPr>
      </w:pPr>
      <w:r>
        <w:rPr>
          <w:szCs w:val="24"/>
        </w:rPr>
        <w:t>7.8. informuoja visuomenę apie savo veiklą, vykdomas korupcijos prevencijos priemones savivaldybėje, taip pat apie antikorupcinės veiklos rezultatus;</w:t>
      </w:r>
    </w:p>
    <w:p w14:paraId="23068D95" w14:textId="77777777" w:rsidR="00234F75" w:rsidRDefault="00000000">
      <w:pPr>
        <w:tabs>
          <w:tab w:val="left" w:pos="284"/>
          <w:tab w:val="left" w:pos="426"/>
        </w:tabs>
        <w:suppressAutoHyphens/>
        <w:spacing w:line="360" w:lineRule="auto"/>
        <w:ind w:firstLine="851"/>
        <w:jc w:val="both"/>
        <w:textAlignment w:val="baseline"/>
      </w:pPr>
      <w:r>
        <w:rPr>
          <w:szCs w:val="24"/>
        </w:rPr>
        <w:t>7.9.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Komisijos pirmininkas ir nariai turi teisę susipažinti su visa analizuojamų viešųjų pirkimų informacija.</w:t>
      </w:r>
      <w:r>
        <w:t xml:space="preserve"> </w:t>
      </w:r>
    </w:p>
    <w:p w14:paraId="4D725F40" w14:textId="77777777" w:rsidR="00234F75" w:rsidRDefault="00000000">
      <w:pPr>
        <w:tabs>
          <w:tab w:val="left" w:pos="284"/>
          <w:tab w:val="left" w:pos="426"/>
        </w:tabs>
        <w:suppressAutoHyphens/>
        <w:jc w:val="both"/>
        <w:textAlignment w:val="baseline"/>
        <w:rPr>
          <w:i/>
          <w:sz w:val="20"/>
        </w:rPr>
      </w:pPr>
      <w:r>
        <w:rPr>
          <w:b/>
          <w:i/>
          <w:sz w:val="20"/>
        </w:rPr>
        <w:t>TAR pastaba.</w:t>
      </w:r>
      <w:r>
        <w:rPr>
          <w:i/>
          <w:sz w:val="20"/>
        </w:rPr>
        <w:t xml:space="preserve"> 7.9. papunkčio nuostatos taikomos po Vietos savivaldos įstatymo Nr. XIII-3380 įsigaliojimo (2021-01-01) sudarant Tarybos komitetus ir komisijas.</w:t>
      </w:r>
    </w:p>
    <w:p w14:paraId="37BCF716" w14:textId="77777777" w:rsidR="00234F75" w:rsidRDefault="00000000">
      <w:pPr>
        <w:rPr>
          <w:rFonts w:eastAsia="MS Mincho"/>
          <w:i/>
          <w:iCs/>
          <w:sz w:val="20"/>
        </w:rPr>
      </w:pPr>
      <w:r>
        <w:rPr>
          <w:rFonts w:eastAsia="MS Mincho"/>
          <w:i/>
          <w:iCs/>
          <w:sz w:val="20"/>
        </w:rPr>
        <w:t>Papildyta papunkčiu:</w:t>
      </w:r>
    </w:p>
    <w:p w14:paraId="675FE2DA" w14:textId="77777777" w:rsidR="00234F75"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648EB98F" w14:textId="77777777" w:rsidR="00234F75" w:rsidRDefault="00234F75"/>
    <w:p w14:paraId="52718029" w14:textId="77777777" w:rsidR="00234F75" w:rsidRDefault="00000000">
      <w:pPr>
        <w:tabs>
          <w:tab w:val="left" w:pos="0"/>
          <w:tab w:val="left" w:pos="840"/>
          <w:tab w:val="left" w:pos="1276"/>
        </w:tabs>
        <w:spacing w:line="360" w:lineRule="auto"/>
        <w:ind w:firstLine="851"/>
        <w:jc w:val="both"/>
        <w:rPr>
          <w:szCs w:val="24"/>
        </w:rPr>
      </w:pPr>
      <w:r>
        <w:rPr>
          <w:szCs w:val="24"/>
        </w:rPr>
        <w:t>7.10. atlieka kitas teisės aktuose nustatytas funkcijas, susijusias su savivaldybėje įgyvendinama valstybės politika korupcijos prevencijos srityje.</w:t>
      </w:r>
    </w:p>
    <w:p w14:paraId="674E7D3C" w14:textId="77777777" w:rsidR="00234F75" w:rsidRDefault="00000000">
      <w:pPr>
        <w:rPr>
          <w:rFonts w:eastAsia="MS Mincho"/>
          <w:i/>
          <w:iCs/>
          <w:sz w:val="20"/>
        </w:rPr>
      </w:pPr>
      <w:r>
        <w:rPr>
          <w:rFonts w:eastAsia="MS Mincho"/>
          <w:i/>
          <w:iCs/>
          <w:sz w:val="20"/>
        </w:rPr>
        <w:t>Punkto numeracijos pakeitimas:</w:t>
      </w:r>
    </w:p>
    <w:p w14:paraId="4927468E" w14:textId="77777777" w:rsidR="00234F75"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02CA94AD" w14:textId="77777777" w:rsidR="00234F75" w:rsidRDefault="00234F75"/>
    <w:p w14:paraId="30B65138" w14:textId="77777777" w:rsidR="00234F75" w:rsidRDefault="00000000">
      <w:pPr>
        <w:keepNext/>
        <w:tabs>
          <w:tab w:val="left" w:pos="0"/>
          <w:tab w:val="num" w:pos="340"/>
          <w:tab w:val="left" w:pos="4200"/>
          <w:tab w:val="left" w:pos="4320"/>
        </w:tabs>
        <w:jc w:val="center"/>
        <w:rPr>
          <w:b/>
          <w:bCs/>
          <w:caps/>
          <w:kern w:val="32"/>
          <w:szCs w:val="32"/>
        </w:rPr>
      </w:pPr>
      <w:r>
        <w:rPr>
          <w:b/>
          <w:bCs/>
          <w:caps/>
          <w:kern w:val="32"/>
          <w:szCs w:val="32"/>
        </w:rPr>
        <w:lastRenderedPageBreak/>
        <w:t>IV. komisijos teisės</w:t>
      </w:r>
    </w:p>
    <w:p w14:paraId="5D5696CE" w14:textId="77777777" w:rsidR="00234F75" w:rsidRDefault="00234F75">
      <w:pPr>
        <w:jc w:val="center"/>
        <w:rPr>
          <w:szCs w:val="24"/>
        </w:rPr>
      </w:pPr>
    </w:p>
    <w:p w14:paraId="5DE435ED" w14:textId="77777777" w:rsidR="00234F75" w:rsidRDefault="00000000">
      <w:pPr>
        <w:tabs>
          <w:tab w:val="left" w:pos="0"/>
          <w:tab w:val="left" w:pos="840"/>
          <w:tab w:val="left" w:pos="993"/>
          <w:tab w:val="left" w:pos="1276"/>
        </w:tabs>
        <w:spacing w:line="360" w:lineRule="auto"/>
        <w:ind w:firstLine="851"/>
        <w:jc w:val="both"/>
        <w:rPr>
          <w:szCs w:val="24"/>
        </w:rPr>
      </w:pPr>
      <w:r>
        <w:rPr>
          <w:szCs w:val="24"/>
        </w:rPr>
        <w:t>8. Komisija turi teisę:</w:t>
      </w:r>
    </w:p>
    <w:p w14:paraId="16F59DD1" w14:textId="77777777" w:rsidR="00234F75" w:rsidRDefault="00000000">
      <w:pPr>
        <w:tabs>
          <w:tab w:val="left" w:pos="0"/>
          <w:tab w:val="left" w:pos="840"/>
          <w:tab w:val="left" w:pos="993"/>
          <w:tab w:val="left" w:pos="1276"/>
        </w:tabs>
        <w:spacing w:line="360" w:lineRule="auto"/>
        <w:ind w:firstLine="851"/>
        <w:jc w:val="both"/>
        <w:rPr>
          <w:szCs w:val="24"/>
        </w:rPr>
      </w:pPr>
      <w:r>
        <w:rPr>
          <w:szCs w:val="24"/>
        </w:rPr>
        <w:t>8.1. teikti pasiūlymus Tarybai, merui ir Savivaldybės administracijos direktoriui dėl korupcijos prevencijos prioritetų Savivaldybės, Savivaldybės kontroliuojamų įstaigų ir (ar) įmonių, taip pat viešųjų įstaigų, kurių viena iš steigėjų yra Savivaldybės institucija ar įstaiga, veiklos srityse;</w:t>
      </w:r>
    </w:p>
    <w:p w14:paraId="67B410CC" w14:textId="77777777" w:rsidR="00234F75" w:rsidRDefault="00000000">
      <w:pPr>
        <w:tabs>
          <w:tab w:val="left" w:pos="0"/>
          <w:tab w:val="left" w:pos="840"/>
          <w:tab w:val="left" w:pos="993"/>
          <w:tab w:val="left" w:pos="1276"/>
        </w:tabs>
        <w:spacing w:line="360" w:lineRule="auto"/>
        <w:ind w:firstLine="851"/>
        <w:jc w:val="both"/>
        <w:rPr>
          <w:szCs w:val="24"/>
        </w:rPr>
      </w:pPr>
      <w:r>
        <w:rPr>
          <w:szCs w:val="24"/>
        </w:rPr>
        <w:t>8.2. gauti jos veiklai reikalingą informaciją ir metodinę pagalbą korupcijos prevencijos klausimais iš Savivaldybės administracijos struktūrinių ir struktūrinių teritorinių padalinių, Savivaldybės įstaigų, kitų valstybės ir Savivaldybės institucijų, įmonių, įstaigų ir organizacijų;</w:t>
      </w:r>
    </w:p>
    <w:p w14:paraId="01F552F5" w14:textId="77777777" w:rsidR="00234F75" w:rsidRDefault="00000000">
      <w:pPr>
        <w:tabs>
          <w:tab w:val="left" w:pos="0"/>
          <w:tab w:val="left" w:pos="840"/>
          <w:tab w:val="left" w:pos="993"/>
          <w:tab w:val="left" w:pos="1276"/>
        </w:tabs>
        <w:spacing w:line="360" w:lineRule="auto"/>
        <w:ind w:firstLine="851"/>
        <w:jc w:val="both"/>
        <w:rPr>
          <w:szCs w:val="24"/>
        </w:rPr>
      </w:pPr>
      <w:r>
        <w:rPr>
          <w:szCs w:val="24"/>
        </w:rPr>
        <w:t>8.3. siūlyti Savivaldybės merui ir administracijos direktoriui organizuoti Savivaldybės institucijų, įstaigų, įmonių, organizacijų patikrinimus, kai gaunama informacija apie galimus korupcinius nusižengimus;</w:t>
      </w:r>
    </w:p>
    <w:p w14:paraId="3B7C233F" w14:textId="77777777" w:rsidR="00234F75" w:rsidRDefault="00000000">
      <w:pPr>
        <w:tabs>
          <w:tab w:val="left" w:pos="0"/>
          <w:tab w:val="left" w:pos="840"/>
          <w:tab w:val="left" w:pos="993"/>
          <w:tab w:val="left" w:pos="1276"/>
        </w:tabs>
        <w:spacing w:line="360" w:lineRule="auto"/>
        <w:ind w:firstLine="851"/>
        <w:jc w:val="both"/>
        <w:rPr>
          <w:szCs w:val="24"/>
        </w:rPr>
      </w:pPr>
      <w:r>
        <w:rPr>
          <w:szCs w:val="24"/>
        </w:rPr>
        <w:t>8.4. kviesti į Komisijos posėdžius Tarybos narius, Savivaldybės administracijos valstybės tarnautojus ir darbuotojus, Savivaldybės įmonių ir įstaigų vadovus ir darbuotojus ar kitus asmenis;</w:t>
      </w:r>
    </w:p>
    <w:p w14:paraId="2461021B" w14:textId="77777777" w:rsidR="00234F75" w:rsidRDefault="00000000">
      <w:pPr>
        <w:tabs>
          <w:tab w:val="left" w:pos="0"/>
          <w:tab w:val="left" w:pos="840"/>
          <w:tab w:val="left" w:pos="993"/>
          <w:tab w:val="left" w:pos="1276"/>
        </w:tabs>
        <w:spacing w:line="360" w:lineRule="auto"/>
        <w:ind w:firstLine="851"/>
        <w:jc w:val="both"/>
        <w:rPr>
          <w:szCs w:val="24"/>
        </w:rPr>
      </w:pPr>
      <w:r>
        <w:rPr>
          <w:szCs w:val="24"/>
        </w:rPr>
        <w:t>8.5. suderinusi su Savivaldybės administracijos direktoriumi, Savivaldybės įstaigų, įmonių vadovais, pasitelkti į pagalba kitus valstybės ir Savivaldybės įstaigų tarnautojus ar kitus darbuotojus ir specialistus sudėtingiems klausimams nagrinėti;</w:t>
      </w:r>
    </w:p>
    <w:p w14:paraId="389A8499" w14:textId="77777777" w:rsidR="00234F75" w:rsidRDefault="00000000">
      <w:pPr>
        <w:tabs>
          <w:tab w:val="left" w:pos="0"/>
          <w:tab w:val="left" w:pos="840"/>
          <w:tab w:val="left" w:pos="993"/>
          <w:tab w:val="left" w:pos="1276"/>
        </w:tabs>
        <w:spacing w:line="360" w:lineRule="auto"/>
        <w:ind w:firstLine="851"/>
        <w:jc w:val="both"/>
        <w:rPr>
          <w:szCs w:val="24"/>
        </w:rPr>
      </w:pPr>
      <w:r>
        <w:rPr>
          <w:szCs w:val="24"/>
        </w:rPr>
        <w:t>8.6. kreiptis į viešosios informacijos platintojus dėl keitimosi informacija antikorupcijos klausimais;</w:t>
      </w:r>
    </w:p>
    <w:p w14:paraId="1ADDC3AA" w14:textId="77777777" w:rsidR="00234F75" w:rsidRDefault="00000000">
      <w:pPr>
        <w:tabs>
          <w:tab w:val="left" w:pos="0"/>
          <w:tab w:val="left" w:pos="840"/>
          <w:tab w:val="left" w:pos="993"/>
          <w:tab w:val="left" w:pos="1276"/>
        </w:tabs>
        <w:spacing w:line="360" w:lineRule="auto"/>
        <w:ind w:firstLine="851"/>
        <w:jc w:val="both"/>
        <w:rPr>
          <w:szCs w:val="24"/>
        </w:rPr>
      </w:pPr>
      <w:r>
        <w:rPr>
          <w:szCs w:val="24"/>
        </w:rPr>
        <w:t>8.7. per viešosios informacijos priemones skelbti atskirus Komisijos sprendimus.</w:t>
      </w:r>
    </w:p>
    <w:p w14:paraId="48A821AE" w14:textId="77777777" w:rsidR="00234F75" w:rsidRDefault="00234F75">
      <w:pPr>
        <w:tabs>
          <w:tab w:val="left" w:pos="840"/>
        </w:tabs>
        <w:jc w:val="center"/>
      </w:pPr>
    </w:p>
    <w:p w14:paraId="7520F0A4" w14:textId="77777777" w:rsidR="00234F75" w:rsidRDefault="00000000">
      <w:pPr>
        <w:keepNext/>
        <w:tabs>
          <w:tab w:val="left" w:pos="0"/>
          <w:tab w:val="num" w:pos="340"/>
        </w:tabs>
        <w:jc w:val="center"/>
        <w:rPr>
          <w:b/>
          <w:bCs/>
          <w:caps/>
          <w:kern w:val="32"/>
          <w:szCs w:val="32"/>
        </w:rPr>
      </w:pPr>
      <w:r>
        <w:rPr>
          <w:b/>
          <w:bCs/>
          <w:caps/>
          <w:kern w:val="32"/>
          <w:szCs w:val="32"/>
        </w:rPr>
        <w:t>V. komisijos PIRMININKO IR narių pareigos</w:t>
      </w:r>
    </w:p>
    <w:p w14:paraId="0BBCBB04" w14:textId="77777777" w:rsidR="00234F75" w:rsidRDefault="00234F75">
      <w:pPr>
        <w:tabs>
          <w:tab w:val="left" w:pos="1134"/>
        </w:tabs>
        <w:jc w:val="center"/>
        <w:rPr>
          <w:szCs w:val="24"/>
        </w:rPr>
      </w:pPr>
    </w:p>
    <w:p w14:paraId="625F509B" w14:textId="77777777" w:rsidR="00234F75" w:rsidRDefault="00000000">
      <w:pPr>
        <w:tabs>
          <w:tab w:val="left" w:pos="0"/>
          <w:tab w:val="left" w:pos="1134"/>
          <w:tab w:val="left" w:pos="1276"/>
        </w:tabs>
        <w:spacing w:line="360" w:lineRule="auto"/>
        <w:ind w:firstLine="851"/>
        <w:jc w:val="both"/>
        <w:rPr>
          <w:szCs w:val="24"/>
        </w:rPr>
      </w:pPr>
      <w:r>
        <w:rPr>
          <w:szCs w:val="24"/>
        </w:rPr>
        <w:t>9. Komisijos primininkas:</w:t>
      </w:r>
    </w:p>
    <w:p w14:paraId="7DA4476F" w14:textId="77777777" w:rsidR="00234F75" w:rsidRDefault="00000000">
      <w:pPr>
        <w:tabs>
          <w:tab w:val="left" w:pos="0"/>
          <w:tab w:val="left" w:pos="1276"/>
        </w:tabs>
        <w:spacing w:line="360" w:lineRule="auto"/>
        <w:ind w:firstLine="851"/>
        <w:jc w:val="both"/>
        <w:rPr>
          <w:szCs w:val="24"/>
        </w:rPr>
      </w:pPr>
      <w:r>
        <w:rPr>
          <w:szCs w:val="24"/>
        </w:rPr>
        <w:t>9.1. rengia Komisijos darbo planus, sudaro jos posėdžių darbotvarkių projektus;</w:t>
      </w:r>
    </w:p>
    <w:p w14:paraId="22557A91" w14:textId="77777777" w:rsidR="00234F75" w:rsidRDefault="00000000">
      <w:pPr>
        <w:tabs>
          <w:tab w:val="left" w:pos="0"/>
          <w:tab w:val="left" w:pos="1276"/>
        </w:tabs>
        <w:spacing w:line="360" w:lineRule="auto"/>
        <w:ind w:firstLine="851"/>
        <w:jc w:val="both"/>
        <w:rPr>
          <w:szCs w:val="24"/>
        </w:rPr>
      </w:pPr>
      <w:r>
        <w:rPr>
          <w:szCs w:val="24"/>
        </w:rPr>
        <w:t>9.2. organizuoja Komisijos posėdžius ir jiems vadovauja;</w:t>
      </w:r>
    </w:p>
    <w:p w14:paraId="444BCF49" w14:textId="77777777" w:rsidR="00234F75" w:rsidRDefault="00000000">
      <w:pPr>
        <w:tabs>
          <w:tab w:val="left" w:pos="284"/>
          <w:tab w:val="left" w:pos="426"/>
        </w:tabs>
        <w:suppressAutoHyphens/>
        <w:spacing w:line="360" w:lineRule="auto"/>
        <w:ind w:firstLine="851"/>
        <w:jc w:val="both"/>
        <w:textAlignment w:val="baseline"/>
        <w:rPr>
          <w:szCs w:val="24"/>
        </w:rPr>
      </w:pPr>
      <w:r>
        <w:rPr>
          <w:szCs w:val="24"/>
        </w:rPr>
        <w:t>9.3. turi teisę gauti Komisijos įgaliojimams vykdyti reikalingą informaciją iš valstybės ar savivaldybės institucijų, įstaigų ir valstybės ar Savivaldybės valdomų įmonių;</w:t>
      </w:r>
    </w:p>
    <w:p w14:paraId="2B5C0FB8" w14:textId="77777777" w:rsidR="00234F75" w:rsidRDefault="00000000">
      <w:pPr>
        <w:tabs>
          <w:tab w:val="left" w:pos="284"/>
          <w:tab w:val="left" w:pos="426"/>
        </w:tabs>
        <w:suppressAutoHyphens/>
        <w:jc w:val="both"/>
        <w:textAlignment w:val="baseline"/>
        <w:rPr>
          <w:i/>
          <w:sz w:val="20"/>
        </w:rPr>
      </w:pPr>
      <w:r>
        <w:rPr>
          <w:b/>
          <w:i/>
          <w:sz w:val="20"/>
        </w:rPr>
        <w:t>TAR pastaba.</w:t>
      </w:r>
      <w:r>
        <w:rPr>
          <w:i/>
          <w:sz w:val="20"/>
        </w:rPr>
        <w:t xml:space="preserve"> 9.3 papunkčio nuostatos taikomos po Vietos savivaldos įstatymo Nr. XIII-3380 įsigaliojimo (2021-01-01) sudarant Tarybos komitetus ir komisijas.</w:t>
      </w:r>
    </w:p>
    <w:p w14:paraId="05D3C46A" w14:textId="77777777" w:rsidR="00234F75" w:rsidRDefault="00000000">
      <w:pPr>
        <w:rPr>
          <w:rFonts w:eastAsia="MS Mincho"/>
          <w:i/>
          <w:iCs/>
          <w:sz w:val="20"/>
        </w:rPr>
      </w:pPr>
      <w:r>
        <w:rPr>
          <w:rFonts w:eastAsia="MS Mincho"/>
          <w:i/>
          <w:iCs/>
          <w:sz w:val="20"/>
        </w:rPr>
        <w:t>Papildyta papunkčiu:</w:t>
      </w:r>
    </w:p>
    <w:p w14:paraId="2822BD53" w14:textId="77777777" w:rsidR="00234F75"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57C5D013" w14:textId="77777777" w:rsidR="00234F75" w:rsidRDefault="00234F75"/>
    <w:p w14:paraId="5ACC4836" w14:textId="77777777" w:rsidR="00234F75" w:rsidRDefault="00000000">
      <w:pPr>
        <w:tabs>
          <w:tab w:val="left" w:pos="0"/>
          <w:tab w:val="left" w:pos="1276"/>
        </w:tabs>
        <w:spacing w:line="360" w:lineRule="auto"/>
        <w:ind w:firstLine="851"/>
        <w:jc w:val="both"/>
        <w:rPr>
          <w:szCs w:val="24"/>
        </w:rPr>
      </w:pPr>
      <w:r>
        <w:rPr>
          <w:szCs w:val="24"/>
        </w:rPr>
        <w:t>9.4. vykdo kitus teisės aktų suteiktus įgaliojimus.</w:t>
      </w:r>
    </w:p>
    <w:p w14:paraId="69FB1B41" w14:textId="77777777" w:rsidR="00234F75" w:rsidRDefault="00000000">
      <w:pPr>
        <w:rPr>
          <w:rFonts w:eastAsia="MS Mincho"/>
          <w:i/>
          <w:iCs/>
          <w:sz w:val="20"/>
        </w:rPr>
      </w:pPr>
      <w:r>
        <w:rPr>
          <w:rFonts w:eastAsia="MS Mincho"/>
          <w:i/>
          <w:iCs/>
          <w:sz w:val="20"/>
        </w:rPr>
        <w:t>Punkto numeracijos pakeitimas:</w:t>
      </w:r>
    </w:p>
    <w:p w14:paraId="61516C12" w14:textId="77777777" w:rsidR="00234F75"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0BABD81E" w14:textId="77777777" w:rsidR="00234F75" w:rsidRDefault="00234F75"/>
    <w:p w14:paraId="5A8EA7C0" w14:textId="77777777" w:rsidR="00234F75" w:rsidRDefault="00000000">
      <w:pPr>
        <w:tabs>
          <w:tab w:val="left" w:pos="0"/>
          <w:tab w:val="left" w:pos="1276"/>
        </w:tabs>
        <w:spacing w:line="360" w:lineRule="auto"/>
        <w:ind w:firstLine="851"/>
        <w:jc w:val="both"/>
        <w:rPr>
          <w:szCs w:val="24"/>
        </w:rPr>
      </w:pPr>
      <w:r>
        <w:rPr>
          <w:szCs w:val="24"/>
        </w:rPr>
        <w:t>10. Komisijos nariai privalo:</w:t>
      </w:r>
    </w:p>
    <w:p w14:paraId="2DC65B13" w14:textId="77777777" w:rsidR="00234F75" w:rsidRDefault="00000000">
      <w:pPr>
        <w:tabs>
          <w:tab w:val="left" w:pos="0"/>
          <w:tab w:val="left" w:pos="1418"/>
          <w:tab w:val="left" w:pos="1560"/>
        </w:tabs>
        <w:spacing w:line="360" w:lineRule="auto"/>
        <w:ind w:firstLine="851"/>
        <w:jc w:val="both"/>
        <w:rPr>
          <w:szCs w:val="24"/>
        </w:rPr>
      </w:pPr>
      <w:r>
        <w:rPr>
          <w:szCs w:val="24"/>
        </w:rPr>
        <w:t xml:space="preserve">10.1. bendradarbiauti ir keistis informacija, kurios reikia korupcijos prevencijai ir kontrolei užtikrinti, su kitais Savivaldybės struktūriniais padaliniais, kitomis valstybės ir savivaldybių </w:t>
      </w:r>
      <w:r>
        <w:rPr>
          <w:szCs w:val="24"/>
        </w:rPr>
        <w:lastRenderedPageBreak/>
        <w:t>įstaigomis ir jose dirbančiais asmenimis, vykdančiais korupcijos prevenciją ir kontrolę. Gavusi paklausimą, susijusį su korupcijos prevencija ir kontrole, iš kitos valstybės ar savivaldybės įstaigos, Komisija turi Savivaldybės įstaigos ir teisės aktų nustatytomis sąlygomis bei tvarka į jį atsakyti arba imtis priemonių, kad į jį būtų atsakyta;</w:t>
      </w:r>
    </w:p>
    <w:p w14:paraId="2DA0B814" w14:textId="77777777" w:rsidR="00234F75" w:rsidRDefault="00000000">
      <w:pPr>
        <w:tabs>
          <w:tab w:val="left" w:pos="0"/>
          <w:tab w:val="left" w:pos="1418"/>
          <w:tab w:val="left" w:pos="1560"/>
        </w:tabs>
        <w:spacing w:line="360" w:lineRule="auto"/>
        <w:ind w:firstLine="851"/>
        <w:jc w:val="both"/>
        <w:rPr>
          <w:szCs w:val="24"/>
        </w:rPr>
      </w:pPr>
      <w:r>
        <w:rPr>
          <w:szCs w:val="24"/>
        </w:rPr>
        <w:t>10.2. informuoti Komisiją apie galimą viešųjų ir privačių interesų konfliktą ir nušalinti nuo dalyvavimo rengiant, svarstant ar priimant Komisijos sprendimus, kuri gali tokį konfliktą suteikti, nušalinimo faktą užfiksuojant atitinkamuose dokumentuose;</w:t>
      </w:r>
    </w:p>
    <w:p w14:paraId="09C29862" w14:textId="77777777" w:rsidR="00234F75" w:rsidRDefault="00000000">
      <w:pPr>
        <w:tabs>
          <w:tab w:val="left" w:pos="0"/>
          <w:tab w:val="left" w:pos="1418"/>
          <w:tab w:val="left" w:pos="1560"/>
        </w:tabs>
        <w:spacing w:line="360" w:lineRule="auto"/>
        <w:ind w:firstLine="851"/>
        <w:jc w:val="both"/>
        <w:rPr>
          <w:szCs w:val="24"/>
        </w:rPr>
      </w:pPr>
      <w:r>
        <w:rPr>
          <w:szCs w:val="24"/>
        </w:rPr>
        <w:t>10.3. gavę informacijos apie korupcines veikas, turinčias nusikalstamos veikos požymių, nedelsdami informuoti Savivaldybės merą, STT ar kitas atsakingas institucijas Lietuvos Respublikos teisės aktuose nustatytomis sąlygomis ir tvarka;</w:t>
      </w:r>
    </w:p>
    <w:p w14:paraId="095C9529" w14:textId="77777777" w:rsidR="00234F75" w:rsidRDefault="00000000">
      <w:pPr>
        <w:tabs>
          <w:tab w:val="left" w:pos="0"/>
          <w:tab w:val="left" w:pos="1418"/>
          <w:tab w:val="left" w:pos="1560"/>
        </w:tabs>
        <w:spacing w:line="360" w:lineRule="auto"/>
        <w:ind w:firstLine="851"/>
        <w:jc w:val="both"/>
        <w:rPr>
          <w:szCs w:val="24"/>
        </w:rPr>
      </w:pPr>
      <w:r>
        <w:rPr>
          <w:szCs w:val="24"/>
        </w:rPr>
        <w:t>10.4. saugoti informaciją, kurią sužinojo eidami tarnybines pareigas, jeigu ji sudaro valstybės, tarnybos, komercinę ar kitą įstatymų saugomą paslaptį ir nenaudoti duomenų ar informacijos, gautos atliekant savo pareigas, asmeninei arba kitų asmenų naudai;</w:t>
      </w:r>
    </w:p>
    <w:p w14:paraId="3FD30A28" w14:textId="77777777" w:rsidR="00234F75" w:rsidRDefault="00000000">
      <w:pPr>
        <w:tabs>
          <w:tab w:val="left" w:pos="0"/>
          <w:tab w:val="left" w:pos="1418"/>
          <w:tab w:val="left" w:pos="1560"/>
        </w:tabs>
        <w:spacing w:line="360" w:lineRule="auto"/>
        <w:ind w:firstLine="851"/>
        <w:jc w:val="both"/>
        <w:rPr>
          <w:szCs w:val="24"/>
        </w:rPr>
      </w:pPr>
      <w:r>
        <w:rPr>
          <w:szCs w:val="24"/>
        </w:rPr>
        <w:t>10.5. kol Komisija priims sprendimą dėl nagrinėjamo klausimo, neskelbti informacijos apie tyrimo eigą, jeigu tai gali pažeisti asmens teises, pakenkti tyrimui arba ji sudaro valstybės, tarnybos, komercinę ar kitą įstatymų saugomą paslaptį;</w:t>
      </w:r>
    </w:p>
    <w:p w14:paraId="1E396638" w14:textId="77777777" w:rsidR="00234F75" w:rsidRDefault="00000000">
      <w:pPr>
        <w:tabs>
          <w:tab w:val="left" w:pos="0"/>
          <w:tab w:val="left" w:pos="1418"/>
          <w:tab w:val="left" w:pos="1560"/>
        </w:tabs>
        <w:spacing w:line="360" w:lineRule="auto"/>
        <w:ind w:firstLine="851"/>
        <w:jc w:val="both"/>
        <w:rPr>
          <w:szCs w:val="24"/>
        </w:rPr>
      </w:pPr>
      <w:r>
        <w:rPr>
          <w:szCs w:val="24"/>
        </w:rPr>
        <w:t>10.6. Komisijos narių pareigos privalomos ir pasitelktiems valstybės tarnautojams ir darbuotojams.</w:t>
      </w:r>
    </w:p>
    <w:p w14:paraId="1B1322FA" w14:textId="77777777" w:rsidR="00234F75" w:rsidRDefault="00234F75">
      <w:pPr>
        <w:jc w:val="center"/>
      </w:pPr>
    </w:p>
    <w:p w14:paraId="48317FE0" w14:textId="77777777" w:rsidR="00234F75" w:rsidRDefault="00000000">
      <w:pPr>
        <w:keepNext/>
        <w:tabs>
          <w:tab w:val="left" w:pos="0"/>
          <w:tab w:val="num" w:pos="340"/>
        </w:tabs>
        <w:jc w:val="center"/>
        <w:rPr>
          <w:b/>
          <w:bCs/>
          <w:caps/>
          <w:kern w:val="32"/>
          <w:szCs w:val="32"/>
        </w:rPr>
      </w:pPr>
      <w:r>
        <w:rPr>
          <w:b/>
          <w:bCs/>
          <w:caps/>
          <w:kern w:val="32"/>
          <w:szCs w:val="32"/>
        </w:rPr>
        <w:t>VI. komisijos sudėtis ir DARBO ORGANIZAVIMAS</w:t>
      </w:r>
    </w:p>
    <w:p w14:paraId="2E0390EA" w14:textId="77777777" w:rsidR="00234F75" w:rsidRDefault="00234F75">
      <w:pPr>
        <w:jc w:val="center"/>
        <w:rPr>
          <w:szCs w:val="24"/>
        </w:rPr>
      </w:pPr>
    </w:p>
    <w:p w14:paraId="59DB20FF" w14:textId="77777777" w:rsidR="00234F75" w:rsidRDefault="00000000">
      <w:pPr>
        <w:tabs>
          <w:tab w:val="left" w:pos="284"/>
          <w:tab w:val="left" w:pos="426"/>
        </w:tabs>
        <w:suppressAutoHyphens/>
        <w:spacing w:line="360" w:lineRule="auto"/>
        <w:ind w:firstLine="851"/>
        <w:jc w:val="both"/>
        <w:textAlignment w:val="baseline"/>
      </w:pPr>
      <w:r>
        <w:rPr>
          <w:szCs w:val="24"/>
        </w:rPr>
        <w:t>11. Tarybos sudaromos Komisijos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Komisijoje seniūnaičiai arba seniūnaičiai ir visuomenės atstovai turi sudaryti ne mažiau kaip 1/3 Komisijos narių.</w:t>
      </w:r>
    </w:p>
    <w:p w14:paraId="468DB51F" w14:textId="77777777" w:rsidR="00234F75" w:rsidRDefault="00000000">
      <w:pPr>
        <w:rPr>
          <w:rFonts w:eastAsia="MS Mincho"/>
          <w:i/>
          <w:iCs/>
          <w:sz w:val="20"/>
        </w:rPr>
      </w:pPr>
      <w:r>
        <w:rPr>
          <w:rFonts w:eastAsia="MS Mincho"/>
          <w:i/>
          <w:iCs/>
          <w:sz w:val="20"/>
        </w:rPr>
        <w:t>Punkto pakeitimai:</w:t>
      </w:r>
    </w:p>
    <w:p w14:paraId="456A41F9" w14:textId="77777777" w:rsidR="00234F75"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1871D3E3" w14:textId="77777777" w:rsidR="00234F75" w:rsidRDefault="00234F75"/>
    <w:p w14:paraId="61DA6A8D" w14:textId="77777777" w:rsidR="00234F75" w:rsidRDefault="00000000">
      <w:pPr>
        <w:tabs>
          <w:tab w:val="left" w:pos="284"/>
          <w:tab w:val="left" w:pos="426"/>
        </w:tabs>
        <w:suppressAutoHyphens/>
        <w:spacing w:line="360" w:lineRule="auto"/>
        <w:ind w:firstLine="851"/>
        <w:jc w:val="both"/>
        <w:textAlignment w:val="baseline"/>
      </w:pPr>
      <w:r>
        <w:rPr>
          <w:szCs w:val="24"/>
        </w:rPr>
        <w:t>11</w:t>
      </w:r>
      <w:r>
        <w:rPr>
          <w:szCs w:val="24"/>
          <w:vertAlign w:val="superscript"/>
        </w:rPr>
        <w:t>1</w:t>
      </w:r>
      <w:r>
        <w:rPr>
          <w:szCs w:val="24"/>
        </w:rPr>
        <w:t>. Komisijos nariai, kurie nėra Tarybos nariai, Komisijos posėdžių metu atleidžiami nuo tiesioginio darbo ar pareigų bet kurioje institucijoje, įstaigoje, įmonėje ar organizacijoje, išsaugant jiems darbo vietą. Už darbą Komisijoje šios Komisijos nariams, kurie nėra Tarybos nariai, apmokama Lietuvos Respublikos valstybės ir savivaldybių įstaigų darbuotojų ir komisijų narių darbo apmokėjimo įstatymo nustatyta tvarka.</w:t>
      </w:r>
      <w:r>
        <w:t xml:space="preserve"> </w:t>
      </w:r>
    </w:p>
    <w:p w14:paraId="1336A12E" w14:textId="77777777" w:rsidR="00234F75" w:rsidRDefault="00000000">
      <w:pPr>
        <w:tabs>
          <w:tab w:val="left" w:pos="284"/>
          <w:tab w:val="left" w:pos="426"/>
        </w:tabs>
        <w:suppressAutoHyphens/>
        <w:jc w:val="both"/>
        <w:textAlignment w:val="baseline"/>
        <w:rPr>
          <w:i/>
          <w:sz w:val="20"/>
        </w:rPr>
      </w:pPr>
      <w:r>
        <w:rPr>
          <w:b/>
          <w:i/>
          <w:sz w:val="20"/>
        </w:rPr>
        <w:t>TAR pastaba</w:t>
      </w:r>
      <w:r>
        <w:rPr>
          <w:i/>
          <w:sz w:val="20"/>
        </w:rPr>
        <w:t>. 11</w:t>
      </w:r>
      <w:r>
        <w:rPr>
          <w:i/>
          <w:sz w:val="20"/>
          <w:vertAlign w:val="superscript"/>
        </w:rPr>
        <w:t>1</w:t>
      </w:r>
      <w:r>
        <w:rPr>
          <w:i/>
          <w:sz w:val="20"/>
        </w:rPr>
        <w:t xml:space="preserve"> punkto nuostatos taikomos po Vietos savivaldos įstatymo Nr. XIII-3380 įsigaliojimo (2021-01-01) sudarant Tarybos komitetus ir komisijas.</w:t>
      </w:r>
    </w:p>
    <w:p w14:paraId="31D22227" w14:textId="77777777" w:rsidR="00234F75" w:rsidRDefault="00000000">
      <w:pPr>
        <w:rPr>
          <w:rFonts w:eastAsia="MS Mincho"/>
          <w:i/>
          <w:iCs/>
          <w:sz w:val="20"/>
        </w:rPr>
      </w:pPr>
      <w:r>
        <w:rPr>
          <w:rFonts w:eastAsia="MS Mincho"/>
          <w:i/>
          <w:iCs/>
          <w:sz w:val="20"/>
        </w:rPr>
        <w:t>Papildyta punktu:</w:t>
      </w:r>
    </w:p>
    <w:p w14:paraId="6574EDBC" w14:textId="77777777" w:rsidR="00234F75"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51D12EA5" w14:textId="77777777" w:rsidR="00234F75" w:rsidRDefault="00234F75"/>
    <w:p w14:paraId="60F7589D" w14:textId="77777777" w:rsidR="00234F75" w:rsidRDefault="00000000">
      <w:pPr>
        <w:tabs>
          <w:tab w:val="left" w:pos="284"/>
          <w:tab w:val="left" w:pos="426"/>
        </w:tabs>
        <w:suppressAutoHyphens/>
        <w:spacing w:line="360" w:lineRule="auto"/>
        <w:ind w:firstLine="851"/>
        <w:jc w:val="both"/>
        <w:textAlignment w:val="baseline"/>
        <w:rPr>
          <w:szCs w:val="24"/>
        </w:rPr>
      </w:pPr>
      <w:r>
        <w:rPr>
          <w:szCs w:val="24"/>
        </w:rPr>
        <w:t>12. Komisijos pirmininką iš šios Komisijos narių – Tarybos narių – deleguoja Tarybos opozicija raštu, pasirašytu daugiau kaip pusės visų Tarybos opozicijos narių ir viešai įteiktu Tarybos posėdžio pirmininkui. Šios Komisijos pirmininko pavaduotoją mero siūlymu iš šios Komisijos narių – Tarybos narių – skiria Taryba. Jeigu Tarybos opozicija per du mėnesius nuo pirmojo išrinktos naujos Tarybos posėdžio sušaukimo dienos arba nuo tiesiogiai išrinkto mero priesaikos priėmimo dienos nedeleguoja Komisijos pirmininko arba deleguoja Tarybos narius, neatitinkančius Vietos savivaldos įstatymo</w:t>
      </w:r>
      <w:r>
        <w:rPr>
          <w:color w:val="FF0000"/>
          <w:szCs w:val="24"/>
        </w:rPr>
        <w:t xml:space="preserve"> </w:t>
      </w:r>
      <w:r>
        <w:rPr>
          <w:szCs w:val="24"/>
        </w:rPr>
        <w:t>15</w:t>
      </w:r>
      <w:r>
        <w:rPr>
          <w:szCs w:val="24"/>
          <w:vertAlign w:val="superscript"/>
        </w:rPr>
        <w:t>1</w:t>
      </w:r>
      <w:r>
        <w:rPr>
          <w:szCs w:val="24"/>
        </w:rPr>
        <w:t xml:space="preserve"> straipsnyje nustatytų reikalavimų, arba jeigu nėra paskelbta Tarybos opozicija, Komisijos pirmininką Taryba mero siūlymu skiria iš šios Komisijos narių – Tarybos narių.</w:t>
      </w:r>
    </w:p>
    <w:p w14:paraId="0C0F75BA" w14:textId="77777777" w:rsidR="00234F75" w:rsidRDefault="00000000">
      <w:pPr>
        <w:tabs>
          <w:tab w:val="left" w:pos="284"/>
          <w:tab w:val="left" w:pos="426"/>
        </w:tabs>
        <w:suppressAutoHyphens/>
        <w:jc w:val="both"/>
        <w:textAlignment w:val="baseline"/>
        <w:rPr>
          <w:i/>
          <w:sz w:val="20"/>
        </w:rPr>
      </w:pPr>
      <w:r>
        <w:rPr>
          <w:b/>
          <w:i/>
          <w:sz w:val="20"/>
        </w:rPr>
        <w:t>TAR pastaba.</w:t>
      </w:r>
      <w:r>
        <w:rPr>
          <w:i/>
          <w:sz w:val="20"/>
        </w:rPr>
        <w:t xml:space="preserve"> 12 punkto nuostatos taikomos po Vietos savivaldos įstatymo Nr. XIII-3380 įsigaliojimo (2021-01-01) sudarant Tarybos komitetus ir komisijas.</w:t>
      </w:r>
    </w:p>
    <w:p w14:paraId="48240942" w14:textId="77777777" w:rsidR="00234F75" w:rsidRDefault="00000000">
      <w:pPr>
        <w:rPr>
          <w:rFonts w:eastAsia="MS Mincho"/>
          <w:i/>
          <w:iCs/>
          <w:sz w:val="20"/>
        </w:rPr>
      </w:pPr>
      <w:r>
        <w:rPr>
          <w:rFonts w:eastAsia="MS Mincho"/>
          <w:i/>
          <w:iCs/>
          <w:sz w:val="20"/>
        </w:rPr>
        <w:t>Punkto pakeitimai:</w:t>
      </w:r>
    </w:p>
    <w:p w14:paraId="2983F4A8" w14:textId="77777777" w:rsidR="00234F75"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464D960A" w14:textId="77777777" w:rsidR="00234F75" w:rsidRDefault="00234F75"/>
    <w:p w14:paraId="2981E2A3" w14:textId="77777777" w:rsidR="00234F75" w:rsidRDefault="00000000">
      <w:pPr>
        <w:tabs>
          <w:tab w:val="left" w:pos="0"/>
          <w:tab w:val="left" w:pos="1276"/>
        </w:tabs>
        <w:spacing w:line="360" w:lineRule="auto"/>
        <w:ind w:firstLine="851"/>
        <w:jc w:val="both"/>
        <w:rPr>
          <w:szCs w:val="24"/>
        </w:rPr>
      </w:pPr>
      <w:r>
        <w:rPr>
          <w:szCs w:val="24"/>
        </w:rPr>
        <w:t>13. Komisijos atsakingojo sekretoriaus pareigas atlieka Savivaldybės administracijos direktoriaus paskirtas valstybės tarnautojas. Šios funkcijos įrašomos į jo pareigybės aprašymą. Komisijos atsakingasis sekretorius neturi Komisijos baro teisių.</w:t>
      </w:r>
    </w:p>
    <w:p w14:paraId="76E05B5B" w14:textId="77777777" w:rsidR="00234F75" w:rsidRDefault="00000000">
      <w:pPr>
        <w:tabs>
          <w:tab w:val="left" w:pos="0"/>
          <w:tab w:val="left" w:pos="1276"/>
        </w:tabs>
        <w:spacing w:line="360" w:lineRule="auto"/>
        <w:ind w:firstLine="851"/>
        <w:jc w:val="both"/>
        <w:rPr>
          <w:szCs w:val="24"/>
        </w:rPr>
      </w:pPr>
      <w:r>
        <w:rPr>
          <w:szCs w:val="24"/>
        </w:rPr>
        <w:t>14. Komisijos sudarymo tvarka nustatyta reglamente. Komisijos nuostatus tvirtina Taryba.</w:t>
      </w:r>
    </w:p>
    <w:p w14:paraId="181DB197" w14:textId="77777777" w:rsidR="00234F75" w:rsidRDefault="00000000">
      <w:pPr>
        <w:tabs>
          <w:tab w:val="left" w:pos="0"/>
          <w:tab w:val="left" w:pos="1276"/>
        </w:tabs>
        <w:spacing w:line="360" w:lineRule="auto"/>
        <w:ind w:firstLine="851"/>
        <w:jc w:val="both"/>
        <w:rPr>
          <w:szCs w:val="24"/>
        </w:rPr>
      </w:pPr>
      <w:r>
        <w:rPr>
          <w:szCs w:val="24"/>
        </w:rPr>
        <w:t>15. Komisijos darbą organizuoja ir jam vadovauja Komisijos pirmininkas.</w:t>
      </w:r>
    </w:p>
    <w:p w14:paraId="4632A753" w14:textId="77777777" w:rsidR="00234F75" w:rsidRDefault="00000000">
      <w:pPr>
        <w:tabs>
          <w:tab w:val="left" w:pos="0"/>
          <w:tab w:val="left" w:pos="1276"/>
        </w:tabs>
        <w:spacing w:line="360" w:lineRule="auto"/>
        <w:ind w:firstLine="851"/>
        <w:jc w:val="both"/>
        <w:rPr>
          <w:szCs w:val="24"/>
        </w:rPr>
      </w:pPr>
      <w:r>
        <w:rPr>
          <w:szCs w:val="24"/>
        </w:rPr>
        <w:t>16. Komisija jos kompetencijai priklausančius klausimus svarsto ir sprendimus priima posėdžiuose.</w:t>
      </w:r>
    </w:p>
    <w:p w14:paraId="204A0135" w14:textId="77777777" w:rsidR="00234F75" w:rsidRDefault="00000000">
      <w:pPr>
        <w:tabs>
          <w:tab w:val="left" w:pos="284"/>
          <w:tab w:val="left" w:pos="426"/>
        </w:tabs>
        <w:suppressAutoHyphens/>
        <w:spacing w:line="360" w:lineRule="auto"/>
        <w:ind w:firstLine="851"/>
        <w:jc w:val="both"/>
        <w:textAlignment w:val="baseline"/>
        <w:rPr>
          <w:szCs w:val="24"/>
        </w:rPr>
      </w:pPr>
      <w:r>
        <w:rPr>
          <w:szCs w:val="24"/>
        </w:rPr>
        <w:t>16</w:t>
      </w:r>
      <w:r>
        <w:rPr>
          <w:szCs w:val="24"/>
          <w:vertAlign w:val="superscript"/>
        </w:rPr>
        <w:t>1</w:t>
      </w:r>
      <w:r>
        <w:rPr>
          <w:szCs w:val="24"/>
        </w:rPr>
        <w:t>.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Vietos savivaldos įstatyme nustatytų reikalavimų ir užtikrinant Vietos savivaldos įstatyme nustatytas Tarybos nario teises. Nuotoliniu būdu priimant Komisijos sprendimus, turi būti užtikrintas Komisijos nario tapatybės ir jo balsavimo rezultatų nustatymas.</w:t>
      </w:r>
      <w:r>
        <w:t xml:space="preserve"> </w:t>
      </w:r>
    </w:p>
    <w:p w14:paraId="521D10DD" w14:textId="77777777" w:rsidR="00234F75" w:rsidRDefault="00000000">
      <w:pPr>
        <w:rPr>
          <w:rFonts w:eastAsia="MS Mincho"/>
          <w:i/>
          <w:iCs/>
          <w:sz w:val="20"/>
        </w:rPr>
      </w:pPr>
      <w:r>
        <w:rPr>
          <w:rFonts w:eastAsia="MS Mincho"/>
          <w:i/>
          <w:iCs/>
          <w:sz w:val="20"/>
        </w:rPr>
        <w:t>Papildyta punktu:</w:t>
      </w:r>
    </w:p>
    <w:p w14:paraId="401CDA7B" w14:textId="77777777" w:rsidR="00234F75"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2DF6859D" w14:textId="77777777" w:rsidR="00234F75" w:rsidRDefault="00234F75"/>
    <w:p w14:paraId="6570A536" w14:textId="77777777" w:rsidR="00234F75" w:rsidRDefault="00000000">
      <w:pPr>
        <w:tabs>
          <w:tab w:val="left" w:pos="0"/>
          <w:tab w:val="left" w:pos="1276"/>
        </w:tabs>
        <w:spacing w:line="360" w:lineRule="auto"/>
        <w:ind w:firstLine="851"/>
        <w:jc w:val="both"/>
        <w:rPr>
          <w:szCs w:val="24"/>
        </w:rPr>
      </w:pPr>
      <w:r>
        <w:rPr>
          <w:szCs w:val="24"/>
        </w:rPr>
        <w:t>17. Komisija į posėdžius renkasi ne rečiau kaip kartą per tris mėnesius. Gali būti šaukiami neeiliniai Komisijos posėdžiai. Eilinius ir neeilinius Komisijos posėdžius šaukia ir jiems vadovauja Komisijos pirmininkas. Apie posėdį Komisijos nariams pranešama ne vėliau kaip prieš 2 darbo dienas. Ne vėliau kaip prieš 2 darbo dienas Komisijos nariams sudaroma galimybė susipažinti su posėdžio medžiaga.</w:t>
      </w:r>
    </w:p>
    <w:p w14:paraId="2D7EE5E8" w14:textId="77777777" w:rsidR="00234F75" w:rsidRDefault="00000000">
      <w:pPr>
        <w:tabs>
          <w:tab w:val="left" w:pos="0"/>
          <w:tab w:val="left" w:pos="1276"/>
        </w:tabs>
        <w:spacing w:line="360" w:lineRule="auto"/>
        <w:ind w:firstLine="851"/>
        <w:jc w:val="both"/>
        <w:rPr>
          <w:szCs w:val="24"/>
        </w:rPr>
      </w:pPr>
      <w:r>
        <w:rPr>
          <w:szCs w:val="24"/>
        </w:rPr>
        <w:t>18. Klausimas pradedamas nagrinėti pagal sudarytą Komisijos posėdžio darbotvarkę, taip pat gali būti pradėtas nagrinėti Tarybos ar Komisijos nario iniciatyva.</w:t>
      </w:r>
    </w:p>
    <w:p w14:paraId="7846AE39" w14:textId="77777777" w:rsidR="00234F75" w:rsidRDefault="00000000">
      <w:pPr>
        <w:tabs>
          <w:tab w:val="left" w:pos="0"/>
          <w:tab w:val="left" w:pos="1276"/>
        </w:tabs>
        <w:spacing w:line="360" w:lineRule="auto"/>
        <w:ind w:firstLine="851"/>
        <w:jc w:val="both"/>
        <w:rPr>
          <w:szCs w:val="24"/>
        </w:rPr>
      </w:pPr>
      <w:r>
        <w:rPr>
          <w:szCs w:val="24"/>
        </w:rPr>
        <w:lastRenderedPageBreak/>
        <w:t>19. Komisijos posėdis yra teisėtas, kai jame dalyvauja daugiau kaip pusė visų Komisijos narių.</w:t>
      </w:r>
    </w:p>
    <w:p w14:paraId="4A96C2B5" w14:textId="77777777" w:rsidR="00234F75" w:rsidRDefault="00000000">
      <w:pPr>
        <w:tabs>
          <w:tab w:val="left" w:pos="0"/>
          <w:tab w:val="left" w:pos="1276"/>
        </w:tabs>
        <w:spacing w:line="360" w:lineRule="auto"/>
        <w:ind w:firstLine="851"/>
        <w:jc w:val="both"/>
        <w:rPr>
          <w:szCs w:val="24"/>
        </w:rPr>
      </w:pPr>
      <w:r>
        <w:rPr>
          <w:szCs w:val="24"/>
        </w:rPr>
        <w:t>20. Komisijos posėdžiai yra vieši. Komisijos sprendimu gali būti rengiami ir uždari posėdžiai, kuriuose gali dalyvauti tik Komisijos pakviesti asmenys.</w:t>
      </w:r>
    </w:p>
    <w:p w14:paraId="14B8794A" w14:textId="77777777" w:rsidR="00234F75" w:rsidRDefault="00000000">
      <w:pPr>
        <w:tabs>
          <w:tab w:val="left" w:pos="284"/>
          <w:tab w:val="left" w:pos="426"/>
        </w:tabs>
        <w:suppressAutoHyphens/>
        <w:spacing w:line="360" w:lineRule="auto"/>
        <w:ind w:firstLine="851"/>
        <w:jc w:val="both"/>
        <w:textAlignment w:val="baseline"/>
        <w:rPr>
          <w:szCs w:val="24"/>
        </w:rPr>
      </w:pPr>
      <w:r>
        <w:rPr>
          <w:szCs w:val="24"/>
        </w:rPr>
        <w:t>21. Komisijos sprendimai priimami Komisijos posėdyje atviru balsavimu paprasta posėdyje dalyvaujančių Komisijos narių balsų dauguma ir įforminami Komisijos protokolu. Jeigu balsai pasiskirsto po lygiai, lemiamas yra Komisijos pirmininko balsas.</w:t>
      </w:r>
    </w:p>
    <w:p w14:paraId="0411D611" w14:textId="77777777" w:rsidR="00234F75" w:rsidRDefault="00000000">
      <w:pPr>
        <w:rPr>
          <w:rFonts w:eastAsia="MS Mincho"/>
          <w:i/>
          <w:iCs/>
          <w:sz w:val="20"/>
        </w:rPr>
      </w:pPr>
      <w:r>
        <w:rPr>
          <w:rFonts w:eastAsia="MS Mincho"/>
          <w:i/>
          <w:iCs/>
          <w:sz w:val="20"/>
        </w:rPr>
        <w:t>Punkto pakeitimai:</w:t>
      </w:r>
    </w:p>
    <w:p w14:paraId="3B4DF6E9" w14:textId="77777777" w:rsidR="00234F75"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1-205</w:t>
        </w:r>
      </w:hyperlink>
      <w:r>
        <w:rPr>
          <w:rFonts w:eastAsia="MS Mincho"/>
          <w:i/>
          <w:iCs/>
          <w:sz w:val="20"/>
        </w:rPr>
        <w:t>, 2021-07-01, paskelbta TAR 2021-07-01, i. k. 2021-14983</w:t>
      </w:r>
    </w:p>
    <w:p w14:paraId="39060CFB" w14:textId="77777777" w:rsidR="00234F75" w:rsidRDefault="00234F75"/>
    <w:p w14:paraId="382CC5D6" w14:textId="77777777" w:rsidR="00234F75" w:rsidRDefault="00000000">
      <w:pPr>
        <w:tabs>
          <w:tab w:val="left" w:pos="0"/>
          <w:tab w:val="left" w:pos="1276"/>
        </w:tabs>
        <w:spacing w:line="360" w:lineRule="auto"/>
        <w:ind w:firstLine="851"/>
        <w:jc w:val="both"/>
        <w:rPr>
          <w:szCs w:val="24"/>
        </w:rPr>
      </w:pPr>
      <w:r>
        <w:rPr>
          <w:szCs w:val="24"/>
        </w:rPr>
        <w:t>22. Komisijos nariai turi teisę pareikšti atskirą nuomonę, jei nesutinka su Komisijos sprendimu.</w:t>
      </w:r>
    </w:p>
    <w:p w14:paraId="28AE759D" w14:textId="77777777" w:rsidR="00234F75" w:rsidRDefault="00000000">
      <w:pPr>
        <w:tabs>
          <w:tab w:val="left" w:pos="0"/>
          <w:tab w:val="left" w:pos="1276"/>
        </w:tabs>
        <w:spacing w:line="360" w:lineRule="auto"/>
        <w:ind w:firstLine="851"/>
        <w:jc w:val="both"/>
        <w:rPr>
          <w:szCs w:val="24"/>
        </w:rPr>
      </w:pPr>
      <w:r>
        <w:rPr>
          <w:szCs w:val="24"/>
        </w:rPr>
        <w:t>23. Komisija savo išvadas ir pasiūlymus pateikia raštu.</w:t>
      </w:r>
    </w:p>
    <w:p w14:paraId="47E2DDD4" w14:textId="77777777" w:rsidR="00234F75" w:rsidRDefault="00000000">
      <w:pPr>
        <w:tabs>
          <w:tab w:val="left" w:pos="0"/>
          <w:tab w:val="left" w:pos="1276"/>
        </w:tabs>
        <w:spacing w:line="360" w:lineRule="auto"/>
        <w:ind w:firstLine="851"/>
        <w:jc w:val="both"/>
        <w:rPr>
          <w:szCs w:val="24"/>
        </w:rPr>
      </w:pPr>
      <w:r>
        <w:rPr>
          <w:szCs w:val="24"/>
        </w:rPr>
        <w:t>24. Komisijos posėdžio protokolas surašomas ir pasirašomas ne vėliau kaip per 5 darbo dienas po posėdžio. Posėdžio protokolą pasirašo Komisijos pirmininkas ir atsakingasis sekretorius.</w:t>
      </w:r>
    </w:p>
    <w:p w14:paraId="6564E707" w14:textId="77777777" w:rsidR="00234F75" w:rsidRDefault="00000000">
      <w:pPr>
        <w:tabs>
          <w:tab w:val="left" w:pos="0"/>
          <w:tab w:val="left" w:pos="1276"/>
        </w:tabs>
        <w:spacing w:line="360" w:lineRule="auto"/>
        <w:ind w:firstLine="851"/>
        <w:jc w:val="both"/>
        <w:rPr>
          <w:szCs w:val="24"/>
        </w:rPr>
      </w:pPr>
      <w:r>
        <w:rPr>
          <w:szCs w:val="24"/>
        </w:rPr>
        <w:t>25. Komisijos sprendimus gavę Savivaldybės administravimo subjektai, Savivaldybės kontroliuojamos įstaigos ir įmonės, privalo juos apsvarstyti ir per vieną mėnesį ar kitą Komisijos nurodytą laiką, raštu informuoti Komisiją apie tai, kaip atsižvelgta į Komisijos pastabas ir pasiūlymus.</w:t>
      </w:r>
    </w:p>
    <w:p w14:paraId="6AFFEFA7" w14:textId="77777777" w:rsidR="00234F75" w:rsidRDefault="00000000">
      <w:pPr>
        <w:tabs>
          <w:tab w:val="left" w:pos="0"/>
          <w:tab w:val="left" w:pos="1276"/>
        </w:tabs>
        <w:spacing w:line="360" w:lineRule="auto"/>
        <w:ind w:firstLine="851"/>
        <w:jc w:val="both"/>
        <w:rPr>
          <w:szCs w:val="24"/>
        </w:rPr>
      </w:pPr>
      <w:r>
        <w:rPr>
          <w:szCs w:val="24"/>
        </w:rPr>
        <w:t>26. Informaciją apie Komisijos veiklą žiniasklaidai teikia Komisijos primininkas arba jo įgaliotas Komisijos narys.</w:t>
      </w:r>
    </w:p>
    <w:p w14:paraId="7799BA06" w14:textId="77777777" w:rsidR="00234F75" w:rsidRDefault="00000000">
      <w:pPr>
        <w:tabs>
          <w:tab w:val="left" w:pos="0"/>
          <w:tab w:val="left" w:pos="1276"/>
        </w:tabs>
        <w:spacing w:line="360" w:lineRule="auto"/>
        <w:ind w:firstLine="851"/>
        <w:jc w:val="both"/>
        <w:rPr>
          <w:szCs w:val="24"/>
        </w:rPr>
      </w:pPr>
      <w:r>
        <w:rPr>
          <w:szCs w:val="24"/>
        </w:rPr>
        <w:t>27. Komisija gali patvirtinti darbo reglamentą, kuriame nustatoma išsamesnė jos darbo organizavimo tvarka.</w:t>
      </w:r>
    </w:p>
    <w:p w14:paraId="5F8268CC" w14:textId="77777777" w:rsidR="00234F75" w:rsidRDefault="00234F75">
      <w:pPr>
        <w:tabs>
          <w:tab w:val="left" w:pos="0"/>
        </w:tabs>
        <w:jc w:val="center"/>
        <w:rPr>
          <w:szCs w:val="24"/>
        </w:rPr>
      </w:pPr>
    </w:p>
    <w:p w14:paraId="28FB3440" w14:textId="77777777" w:rsidR="00234F75" w:rsidRDefault="00000000">
      <w:pPr>
        <w:jc w:val="center"/>
        <w:rPr>
          <w:b/>
          <w:szCs w:val="24"/>
        </w:rPr>
      </w:pPr>
      <w:r>
        <w:rPr>
          <w:b/>
          <w:szCs w:val="24"/>
        </w:rPr>
        <w:t>VII. KOMISIJOS VEIKLOS KONTROLĖ IR VEIKLOS VIEŠINIMAS</w:t>
      </w:r>
    </w:p>
    <w:p w14:paraId="4810426F" w14:textId="77777777" w:rsidR="00234F75" w:rsidRDefault="00234F75">
      <w:pPr>
        <w:jc w:val="center"/>
        <w:rPr>
          <w:szCs w:val="24"/>
        </w:rPr>
      </w:pPr>
    </w:p>
    <w:p w14:paraId="32D1653B" w14:textId="77777777" w:rsidR="00234F75" w:rsidRDefault="00000000">
      <w:pPr>
        <w:tabs>
          <w:tab w:val="left" w:pos="1134"/>
        </w:tabs>
        <w:spacing w:line="360" w:lineRule="auto"/>
        <w:ind w:firstLine="851"/>
        <w:jc w:val="both"/>
        <w:rPr>
          <w:szCs w:val="24"/>
        </w:rPr>
      </w:pPr>
      <w:r>
        <w:rPr>
          <w:szCs w:val="24"/>
        </w:rPr>
        <w:t>28. Komisijos veiklą koordinuoja ir kontroliuoja Taryba.</w:t>
      </w:r>
    </w:p>
    <w:p w14:paraId="26255829" w14:textId="77777777" w:rsidR="00234F75" w:rsidRDefault="00000000">
      <w:pPr>
        <w:spacing w:line="360" w:lineRule="auto"/>
        <w:ind w:firstLine="851"/>
        <w:jc w:val="both"/>
        <w:rPr>
          <w:szCs w:val="24"/>
        </w:rPr>
      </w:pPr>
      <w:r>
        <w:rPr>
          <w:bCs/>
          <w:szCs w:val="24"/>
          <w:lang w:eastAsia="lt-LT"/>
        </w:rPr>
        <w:t xml:space="preserve">29. </w:t>
      </w:r>
      <w:r>
        <w:rPr>
          <w:rFonts w:eastAsia="Calibri"/>
          <w:szCs w:val="24"/>
        </w:rPr>
        <w:t xml:space="preserve">Komisija periodiškai, bet ne rečiau kaip kartą per </w:t>
      </w:r>
      <w:r>
        <w:rPr>
          <w:bCs/>
          <w:szCs w:val="24"/>
          <w:lang w:eastAsia="lt-LT"/>
        </w:rPr>
        <w:t>metus</w:t>
      </w:r>
      <w:r>
        <w:rPr>
          <w:rFonts w:eastAsia="Calibri"/>
          <w:szCs w:val="24"/>
        </w:rPr>
        <w:t xml:space="preserve"> veiklos ataskaitą teikia Tarybai.</w:t>
      </w:r>
      <w:r>
        <w:rPr>
          <w:bCs/>
          <w:szCs w:val="24"/>
          <w:lang w:eastAsia="lt-LT"/>
        </w:rPr>
        <w:t xml:space="preserve"> </w:t>
      </w:r>
    </w:p>
    <w:p w14:paraId="01B3DA91" w14:textId="77777777" w:rsidR="00234F75" w:rsidRDefault="00000000">
      <w:pPr>
        <w:rPr>
          <w:rFonts w:eastAsia="MS Mincho"/>
          <w:i/>
          <w:iCs/>
          <w:sz w:val="20"/>
        </w:rPr>
      </w:pPr>
      <w:r>
        <w:rPr>
          <w:rFonts w:eastAsia="MS Mincho"/>
          <w:i/>
          <w:iCs/>
          <w:sz w:val="20"/>
        </w:rPr>
        <w:t>Punkto pakeitimai:</w:t>
      </w:r>
    </w:p>
    <w:p w14:paraId="6BD48C98" w14:textId="77777777" w:rsidR="00234F75"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1-189</w:t>
        </w:r>
      </w:hyperlink>
      <w:r>
        <w:rPr>
          <w:rFonts w:eastAsia="MS Mincho"/>
          <w:i/>
          <w:iCs/>
          <w:sz w:val="20"/>
        </w:rPr>
        <w:t>, 2016-06-30, paskelbta TAR 2016-07-05, i. k. 2016-18802</w:t>
      </w:r>
    </w:p>
    <w:p w14:paraId="54228B98" w14:textId="77777777" w:rsidR="00234F75" w:rsidRDefault="00234F75"/>
    <w:p w14:paraId="4C523809" w14:textId="77777777" w:rsidR="00234F75" w:rsidRDefault="00000000">
      <w:pPr>
        <w:tabs>
          <w:tab w:val="left" w:pos="1134"/>
        </w:tabs>
        <w:spacing w:line="360" w:lineRule="auto"/>
        <w:ind w:firstLine="851"/>
        <w:jc w:val="both"/>
        <w:rPr>
          <w:szCs w:val="24"/>
        </w:rPr>
      </w:pPr>
      <w:r>
        <w:rPr>
          <w:szCs w:val="24"/>
        </w:rPr>
        <w:t>30. Visa informacija, susijusi su Komisijos veikla, skelbiama Savivaldybės interneto tinklalapyje.</w:t>
      </w:r>
    </w:p>
    <w:p w14:paraId="093C87BE" w14:textId="77777777" w:rsidR="00234F75" w:rsidRDefault="00234F75">
      <w:pPr>
        <w:jc w:val="center"/>
        <w:rPr>
          <w:b/>
          <w:szCs w:val="24"/>
        </w:rPr>
      </w:pPr>
    </w:p>
    <w:p w14:paraId="723028A9" w14:textId="77777777" w:rsidR="00234F75" w:rsidRDefault="00000000">
      <w:pPr>
        <w:jc w:val="center"/>
        <w:rPr>
          <w:b/>
          <w:szCs w:val="24"/>
        </w:rPr>
      </w:pPr>
      <w:r>
        <w:rPr>
          <w:b/>
          <w:szCs w:val="24"/>
        </w:rPr>
        <w:t>VIII. BAIGIAMOSIOS NUOSTATOS</w:t>
      </w:r>
    </w:p>
    <w:p w14:paraId="3C94D4C7" w14:textId="77777777" w:rsidR="00234F75" w:rsidRDefault="00234F75">
      <w:pPr>
        <w:jc w:val="center"/>
        <w:rPr>
          <w:szCs w:val="24"/>
        </w:rPr>
      </w:pPr>
    </w:p>
    <w:p w14:paraId="34B3BA06" w14:textId="77777777" w:rsidR="00234F75" w:rsidRDefault="00000000">
      <w:pPr>
        <w:tabs>
          <w:tab w:val="left" w:pos="1276"/>
        </w:tabs>
        <w:spacing w:line="360" w:lineRule="auto"/>
        <w:ind w:firstLine="851"/>
        <w:jc w:val="both"/>
        <w:rPr>
          <w:szCs w:val="24"/>
        </w:rPr>
      </w:pPr>
      <w:r>
        <w:rPr>
          <w:szCs w:val="24"/>
        </w:rPr>
        <w:t>31. Už Komisijos veiklos rezultatus yra atsakingas Komisijos pirmininkas.</w:t>
      </w:r>
    </w:p>
    <w:p w14:paraId="6DF448F3" w14:textId="77777777" w:rsidR="00234F75" w:rsidRDefault="00000000">
      <w:pPr>
        <w:tabs>
          <w:tab w:val="left" w:pos="1276"/>
        </w:tabs>
        <w:spacing w:line="360" w:lineRule="auto"/>
        <w:ind w:firstLine="851"/>
        <w:jc w:val="both"/>
        <w:rPr>
          <w:szCs w:val="24"/>
        </w:rPr>
      </w:pPr>
      <w:r>
        <w:rPr>
          <w:szCs w:val="24"/>
        </w:rPr>
        <w:lastRenderedPageBreak/>
        <w:t>32. Už Komisijos dokumentų registravimą, Komisijos posėdžių protokolų įforminimą, sprendimų išsiuntimą suinteresuotiems asmenims ir informacijos apie Komisijos veiklą skelbimą Savivaldybės interneto tinklalapyje yra atsakingas Komisijos atsakingasis sekretorius.</w:t>
      </w:r>
    </w:p>
    <w:p w14:paraId="4F9F8B23" w14:textId="77777777" w:rsidR="00234F75" w:rsidRDefault="00000000">
      <w:pPr>
        <w:tabs>
          <w:tab w:val="left" w:pos="1276"/>
        </w:tabs>
        <w:spacing w:line="360" w:lineRule="auto"/>
        <w:ind w:firstLine="851"/>
        <w:jc w:val="both"/>
        <w:rPr>
          <w:szCs w:val="24"/>
        </w:rPr>
      </w:pPr>
      <w:r>
        <w:rPr>
          <w:szCs w:val="24"/>
        </w:rPr>
        <w:t>33. Komisijos nariai, pažeidę Komisijos darbo principus, Komisijos nuostatus, atsako teisės aktų nustatyta tvarka.</w:t>
      </w:r>
    </w:p>
    <w:p w14:paraId="36A9971B" w14:textId="77777777" w:rsidR="00234F75" w:rsidRDefault="00000000">
      <w:pPr>
        <w:tabs>
          <w:tab w:val="left" w:pos="1276"/>
        </w:tabs>
        <w:spacing w:line="360" w:lineRule="auto"/>
        <w:ind w:firstLine="851"/>
        <w:jc w:val="both"/>
        <w:rPr>
          <w:szCs w:val="24"/>
        </w:rPr>
      </w:pPr>
      <w:r>
        <w:rPr>
          <w:szCs w:val="24"/>
        </w:rPr>
        <w:t>34. Komisijos nuostatai keičiami ir papildomi Tarybos sprendimu.</w:t>
      </w:r>
    </w:p>
    <w:p w14:paraId="2316B509" w14:textId="77777777" w:rsidR="00234F75" w:rsidRDefault="00000000">
      <w:pPr>
        <w:spacing w:line="360" w:lineRule="auto"/>
        <w:jc w:val="center"/>
        <w:rPr>
          <w:szCs w:val="24"/>
        </w:rPr>
      </w:pPr>
      <w:r>
        <w:rPr>
          <w:szCs w:val="24"/>
        </w:rPr>
        <w:t>_____________________________________</w:t>
      </w:r>
    </w:p>
    <w:p w14:paraId="392BE606" w14:textId="77777777" w:rsidR="00234F75" w:rsidRDefault="00234F75">
      <w:pPr>
        <w:jc w:val="both"/>
        <w:rPr>
          <w:b/>
          <w:sz w:val="20"/>
        </w:rPr>
      </w:pPr>
    </w:p>
    <w:p w14:paraId="64244028" w14:textId="77777777" w:rsidR="00234F75" w:rsidRDefault="00234F75">
      <w:pPr>
        <w:jc w:val="both"/>
        <w:rPr>
          <w:b/>
          <w:sz w:val="20"/>
        </w:rPr>
      </w:pPr>
    </w:p>
    <w:p w14:paraId="5DBE1F69" w14:textId="77777777" w:rsidR="00234F75" w:rsidRDefault="00000000">
      <w:pPr>
        <w:jc w:val="both"/>
        <w:rPr>
          <w:b/>
        </w:rPr>
      </w:pPr>
      <w:r>
        <w:rPr>
          <w:b/>
          <w:sz w:val="20"/>
        </w:rPr>
        <w:t>Pakeitimai:</w:t>
      </w:r>
    </w:p>
    <w:p w14:paraId="61C7FA06" w14:textId="77777777" w:rsidR="00234F75" w:rsidRDefault="00234F75">
      <w:pPr>
        <w:jc w:val="both"/>
        <w:rPr>
          <w:sz w:val="20"/>
        </w:rPr>
      </w:pPr>
    </w:p>
    <w:p w14:paraId="4FCFB42F" w14:textId="77777777" w:rsidR="00234F75" w:rsidRDefault="00000000">
      <w:pPr>
        <w:jc w:val="both"/>
      </w:pPr>
      <w:r>
        <w:rPr>
          <w:sz w:val="20"/>
        </w:rPr>
        <w:t>1.</w:t>
      </w:r>
    </w:p>
    <w:p w14:paraId="6E406083" w14:textId="77777777" w:rsidR="00234F75" w:rsidRDefault="00000000">
      <w:pPr>
        <w:jc w:val="both"/>
      </w:pPr>
      <w:r>
        <w:rPr>
          <w:sz w:val="20"/>
        </w:rPr>
        <w:t>Panevėžio miesto savivaldybės taryba, Sprendimas</w:t>
      </w:r>
    </w:p>
    <w:p w14:paraId="36C381F1" w14:textId="77777777" w:rsidR="00234F75" w:rsidRDefault="00000000">
      <w:pPr>
        <w:jc w:val="both"/>
      </w:pPr>
      <w:r>
        <w:rPr>
          <w:sz w:val="20"/>
        </w:rPr>
        <w:t xml:space="preserve">Nr. </w:t>
      </w:r>
      <w:hyperlink r:id="rId23" w:history="1">
        <w:r w:rsidRPr="00532B9F">
          <w:rPr>
            <w:rFonts w:eastAsia="MS Mincho"/>
            <w:iCs/>
            <w:color w:val="0000FF" w:themeColor="hyperlink"/>
            <w:sz w:val="20"/>
            <w:u w:val="single"/>
          </w:rPr>
          <w:t>1-189</w:t>
        </w:r>
      </w:hyperlink>
      <w:r>
        <w:rPr>
          <w:rFonts w:eastAsia="MS Mincho"/>
          <w:iCs/>
          <w:sz w:val="20"/>
        </w:rPr>
        <w:t>, 2016-06-30, paskelbta TAR 2016-07-05, i. k. 2016-18802</w:t>
      </w:r>
    </w:p>
    <w:p w14:paraId="055CDA3D" w14:textId="77777777" w:rsidR="00234F75" w:rsidRDefault="00000000">
      <w:pPr>
        <w:jc w:val="both"/>
      </w:pPr>
      <w:r>
        <w:rPr>
          <w:sz w:val="20"/>
        </w:rPr>
        <w:t>Dėl Panevėžio miesto savivaldybės tarybos antikorupcijos komisijos nuostatų, patvirtintų savivaldybės tarybos 2015 m. birželio 25 d. sprendimu Nr. 1-149, 29 punkto pakeitimo</w:t>
      </w:r>
    </w:p>
    <w:p w14:paraId="562D07E9" w14:textId="77777777" w:rsidR="00234F75" w:rsidRDefault="00234F75">
      <w:pPr>
        <w:jc w:val="both"/>
        <w:rPr>
          <w:sz w:val="20"/>
        </w:rPr>
      </w:pPr>
    </w:p>
    <w:p w14:paraId="189566DD" w14:textId="77777777" w:rsidR="00234F75" w:rsidRDefault="00000000">
      <w:pPr>
        <w:jc w:val="both"/>
      </w:pPr>
      <w:r>
        <w:rPr>
          <w:sz w:val="20"/>
        </w:rPr>
        <w:t>2.</w:t>
      </w:r>
    </w:p>
    <w:p w14:paraId="3697F15F" w14:textId="77777777" w:rsidR="00234F75" w:rsidRDefault="00000000">
      <w:pPr>
        <w:jc w:val="both"/>
      </w:pPr>
      <w:r>
        <w:rPr>
          <w:sz w:val="20"/>
        </w:rPr>
        <w:t>Panevėžio miesto savivaldybės taryba, Sprendimas</w:t>
      </w:r>
    </w:p>
    <w:p w14:paraId="7E138F1E" w14:textId="77777777" w:rsidR="00234F75" w:rsidRDefault="00000000">
      <w:pPr>
        <w:jc w:val="both"/>
      </w:pPr>
      <w:r>
        <w:rPr>
          <w:sz w:val="20"/>
        </w:rPr>
        <w:t xml:space="preserve">Nr. </w:t>
      </w:r>
      <w:hyperlink r:id="rId24" w:history="1">
        <w:r w:rsidRPr="00532B9F">
          <w:rPr>
            <w:rFonts w:eastAsia="MS Mincho"/>
            <w:iCs/>
            <w:color w:val="0000FF" w:themeColor="hyperlink"/>
            <w:sz w:val="20"/>
            <w:u w:val="single"/>
          </w:rPr>
          <w:t>1-205</w:t>
        </w:r>
      </w:hyperlink>
      <w:r>
        <w:rPr>
          <w:rFonts w:eastAsia="MS Mincho"/>
          <w:iCs/>
          <w:sz w:val="20"/>
        </w:rPr>
        <w:t>, 2021-07-01, paskelbta TAR 2021-07-01, i. k. 2021-14983</w:t>
      </w:r>
    </w:p>
    <w:p w14:paraId="4F666849" w14:textId="77777777" w:rsidR="00234F75" w:rsidRDefault="00000000">
      <w:pPr>
        <w:jc w:val="both"/>
      </w:pPr>
      <w:r>
        <w:rPr>
          <w:sz w:val="20"/>
        </w:rPr>
        <w:t>Dėl Savivaldybės tarybos 2015 m. birželio 25 d. sprendimo Nr. 1-149 „Dėl Panevėžio miesto savivaldybės tarybos antikorupcijos komisijos veiklos nuostatų patvirtinimo ir Savivaldybės tarybos 2010 m. balandžio 29 d. sprendimo Nr. 1-51-11 pripažinimo netekusiu galios“ pakeitimo</w:t>
      </w:r>
    </w:p>
    <w:p w14:paraId="26BB9210" w14:textId="77777777" w:rsidR="00234F75" w:rsidRDefault="00234F75">
      <w:pPr>
        <w:jc w:val="both"/>
        <w:rPr>
          <w:sz w:val="20"/>
        </w:rPr>
      </w:pPr>
    </w:p>
    <w:p w14:paraId="04DF259D" w14:textId="77777777" w:rsidR="00234F75" w:rsidRDefault="00234F75">
      <w:pPr>
        <w:widowControl w:val="0"/>
        <w:rPr>
          <w:snapToGrid w:val="0"/>
        </w:rPr>
      </w:pPr>
    </w:p>
    <w:sectPr w:rsidR="00234F75">
      <w:pgSz w:w="11907" w:h="16839" w:code="9"/>
      <w:pgMar w:top="1134" w:right="567" w:bottom="1134" w:left="1701"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AF04D" w14:textId="77777777" w:rsidR="00A5399D" w:rsidRDefault="00A5399D">
      <w:pPr>
        <w:rPr>
          <w:szCs w:val="24"/>
          <w:lang w:val="en-GB"/>
        </w:rPr>
      </w:pPr>
      <w:r>
        <w:rPr>
          <w:szCs w:val="24"/>
          <w:lang w:val="en-GB"/>
        </w:rPr>
        <w:separator/>
      </w:r>
    </w:p>
  </w:endnote>
  <w:endnote w:type="continuationSeparator" w:id="0">
    <w:p w14:paraId="71BB2B46" w14:textId="77777777" w:rsidR="00A5399D" w:rsidRDefault="00A5399D">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167A" w14:textId="77777777" w:rsidR="00234F75" w:rsidRDefault="00234F75">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B7CC" w14:textId="77777777" w:rsidR="00234F75" w:rsidRDefault="00234F75">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C6BF" w14:textId="77777777" w:rsidR="00234F75" w:rsidRDefault="00234F75">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2A7B" w14:textId="77777777" w:rsidR="00A5399D" w:rsidRDefault="00A5399D">
      <w:pPr>
        <w:rPr>
          <w:szCs w:val="24"/>
          <w:lang w:val="en-GB"/>
        </w:rPr>
      </w:pPr>
      <w:r>
        <w:rPr>
          <w:szCs w:val="24"/>
          <w:lang w:val="en-GB"/>
        </w:rPr>
        <w:separator/>
      </w:r>
    </w:p>
  </w:footnote>
  <w:footnote w:type="continuationSeparator" w:id="0">
    <w:p w14:paraId="37D3C73F" w14:textId="77777777" w:rsidR="00A5399D" w:rsidRDefault="00A5399D">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43C1" w14:textId="77777777" w:rsidR="00234F75" w:rsidRDefault="00000000">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0EE40A13" w14:textId="77777777" w:rsidR="00234F75" w:rsidRDefault="00234F75">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3001" w14:textId="77777777" w:rsidR="00234F75" w:rsidRDefault="00000000">
    <w:pPr>
      <w:pStyle w:val="Antrats"/>
      <w:jc w:val="center"/>
    </w:pPr>
    <w:r>
      <w:fldChar w:fldCharType="begin"/>
    </w:r>
    <w:r>
      <w:instrText>PAGE   \* MERGEFORMAT</w:instrText>
    </w:r>
    <w:r>
      <w:fldChar w:fldCharType="separate"/>
    </w:r>
    <w:r>
      <w:t>5</w:t>
    </w:r>
    <w:r>
      <w:fldChar w:fldCharType="end"/>
    </w:r>
  </w:p>
  <w:p w14:paraId="653D7944" w14:textId="77777777" w:rsidR="00234F75" w:rsidRDefault="00234F75">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2B43" w14:textId="77777777" w:rsidR="00234F75" w:rsidRDefault="00234F75">
    <w:pPr>
      <w:pStyle w:val="Antrats"/>
      <w:jc w:val="center"/>
    </w:pPr>
  </w:p>
  <w:p w14:paraId="00C365E3" w14:textId="77777777" w:rsidR="00234F75" w:rsidRDefault="00234F75">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13"/>
    <w:rsid w:val="00234F75"/>
    <w:rsid w:val="00A5399D"/>
    <w:rsid w:val="00AB6813"/>
    <w:rsid w:val="00C1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0AA5E"/>
  <w15:docId w15:val="{DA456EDC-90CE-4BF5-A348-7C18D234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e473ce60da4711eb9f09e7df20500045" TargetMode="External"/><Relationship Id="rId18" Type="http://schemas.openxmlformats.org/officeDocument/2006/relationships/hyperlink" Target="https://www.e-tar.lt/portal/legalAct.html?documentId=e473ce60da4711eb9f09e7df2050004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e-tar.lt/portal/legalAct.html?documentId=e473ce60da4711eb9f09e7df2050004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e473ce60da4711eb9f09e7df2050004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tar.lt/portal/legalAct.html?documentId=e473ce60da4711eb9f09e7df20500045" TargetMode="External"/><Relationship Id="rId20" Type="http://schemas.openxmlformats.org/officeDocument/2006/relationships/hyperlink" Target="https://www.e-tar.lt/portal/legalAct.html?documentId=e473ce60da4711eb9f09e7df20500045"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e473ce60da4711eb9f09e7df20500045" TargetMode="External"/><Relationship Id="rId5" Type="http://schemas.openxmlformats.org/officeDocument/2006/relationships/endnotes" Target="endnotes.xml"/><Relationship Id="rId15" Type="http://schemas.openxmlformats.org/officeDocument/2006/relationships/hyperlink" Target="https://www.e-tar.lt/portal/legalAct.html?documentId=e473ce60da4711eb9f09e7df20500045" TargetMode="External"/><Relationship Id="rId23" Type="http://schemas.openxmlformats.org/officeDocument/2006/relationships/hyperlink" Target="https://www.e-tar.lt/portal/legalAct.html?documentId=5d8d0870428b11e6a8ae9e1795984391" TargetMode="External"/><Relationship Id="rId10" Type="http://schemas.openxmlformats.org/officeDocument/2006/relationships/footer" Target="footer2.xml"/><Relationship Id="rId19" Type="http://schemas.openxmlformats.org/officeDocument/2006/relationships/hyperlink" Target="https://www.e-tar.lt/portal/legalAct.html?documentId=e473ce60da4711eb9f09e7df20500045"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e473ce60da4711eb9f09e7df20500045" TargetMode="External"/><Relationship Id="rId22" Type="http://schemas.openxmlformats.org/officeDocument/2006/relationships/hyperlink" Target="https://www.e-tar.lt/portal/legalAct.html?documentId=5d8d0870428b11e6a8ae9e1795984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11475</Words>
  <Characters>6541</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MIESTO SAVIVALDYBĖS TARYBOS KOMISIJOS, ĮGALIOTOS VYKDYTI KORUPCIJOS PREVENCIJĄ IR JOS KONTROLĘ, NUOSTATŲ PATVIRTINIMO</vt:lpstr>
      <vt:lpstr>DĖL PANEVĖŽIO MIESTO SAVIVALDYBĖS TARYBOS KOMISIJOS, ĮGALIOTOS VYKDYTI KORUPCIJOS PREVENCIJĄ IR JOS KONTROLĘ, NUOSTATŲ PATVIRTINIMO</vt:lpstr>
    </vt:vector>
  </TitlesOfParts>
  <Manager>2010-04-29</Manager>
  <Company>Kauno miesto savivaldybe</Company>
  <LinksUpToDate>false</LinksUpToDate>
  <CharactersWithSpaces>17981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MIESTO SAVIVALDYBĖS TARYBOS KOMISIJOS, ĮGALIOTOS VYKDYTI KORUPCIJOS PREVENCIJĄ IR JOS KONTROLĘ, NUOSTATŲ PATVIRTINIMO</dc:title>
  <dc:subject>1-51-11</dc:subject>
  <dc:creator>PANEVĖŽIO MIESTO TARYBA</dc:creator>
  <cp:lastModifiedBy>Ramūnas Drakšas</cp:lastModifiedBy>
  <cp:revision>2</cp:revision>
  <cp:lastPrinted>2015-06-16T08:18:00Z</cp:lastPrinted>
  <dcterms:created xsi:type="dcterms:W3CDTF">2022-10-05T10:54:00Z</dcterms:created>
  <dcterms:modified xsi:type="dcterms:W3CDTF">2022-10-05T10:54:00Z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67EF22E4-A2EB-4CFC-AA89-45369E02C397</vt:lpwstr>
  </property>
</Properties>
</file>