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E9E49" w14:textId="77777777" w:rsidR="00BE61F1" w:rsidRDefault="00B404F6">
      <w:pPr>
        <w:rPr>
          <w:b/>
        </w:rPr>
      </w:pPr>
      <w:r w:rsidRPr="00B404F6">
        <w:rPr>
          <w:b/>
        </w:rPr>
        <w:t xml:space="preserve">AIŠKINAMASIS RAŠTAS </w:t>
      </w:r>
    </w:p>
    <w:p w14:paraId="1D7B292B" w14:textId="77777777" w:rsidR="00153C62" w:rsidRDefault="00153C62">
      <w:pPr>
        <w:rPr>
          <w:b/>
        </w:rPr>
      </w:pPr>
    </w:p>
    <w:p w14:paraId="18E71783" w14:textId="77777777" w:rsidR="007F42AA" w:rsidRDefault="00B404F6" w:rsidP="00B404F6">
      <w:pPr>
        <w:rPr>
          <w:b/>
        </w:rPr>
      </w:pPr>
      <w:bookmarkStart w:id="0" w:name="Pavadinimas"/>
      <w:r w:rsidRPr="00621815">
        <w:rPr>
          <w:b/>
        </w:rPr>
        <w:t xml:space="preserve">DĖL </w:t>
      </w:r>
      <w:r w:rsidR="00123942">
        <w:rPr>
          <w:b/>
        </w:rPr>
        <w:t xml:space="preserve">SAVIVALDYBĖS TARYBOS 2017 M. LAPKRIČIO 23 D. SPRENDIMO NR. 1-354 „DĖL </w:t>
      </w:r>
      <w:r>
        <w:rPr>
          <w:b/>
        </w:rPr>
        <w:t>KOMUNALINIŲ ATLIEKŲ TVARKYMO KAINOS, SUSIDARYMO NORMOS IR DVINARĖS ĮMOKOS UŽ KOMUNALINIŲ ATLIEKŲ SURINKIMĄ</w:t>
      </w:r>
      <w:r w:rsidR="0020356B">
        <w:rPr>
          <w:b/>
        </w:rPr>
        <w:t xml:space="preserve"> IŠ ATLIEKŲ TURĖTOJŲ</w:t>
      </w:r>
      <w:r>
        <w:rPr>
          <w:b/>
        </w:rPr>
        <w:t xml:space="preserve"> IR</w:t>
      </w:r>
      <w:r w:rsidR="0020356B">
        <w:rPr>
          <w:b/>
        </w:rPr>
        <w:t xml:space="preserve"> ATLIEKŲ</w:t>
      </w:r>
      <w:r>
        <w:rPr>
          <w:b/>
        </w:rPr>
        <w:t xml:space="preserve"> TVARKYMĄ DYDŽIŲ PATVIRTINIMO, SAVIVALDYBĖS TARYBOS 201</w:t>
      </w:r>
      <w:r w:rsidR="00A52CA7">
        <w:rPr>
          <w:b/>
        </w:rPr>
        <w:t>6</w:t>
      </w:r>
      <w:r>
        <w:rPr>
          <w:b/>
        </w:rPr>
        <w:t xml:space="preserve"> M. </w:t>
      </w:r>
      <w:r w:rsidR="00A52CA7">
        <w:rPr>
          <w:b/>
        </w:rPr>
        <w:t>GRUODŽ</w:t>
      </w:r>
      <w:r>
        <w:rPr>
          <w:b/>
        </w:rPr>
        <w:t xml:space="preserve">IO </w:t>
      </w:r>
      <w:r w:rsidR="00A52CA7">
        <w:rPr>
          <w:b/>
        </w:rPr>
        <w:t>29</w:t>
      </w:r>
      <w:r>
        <w:rPr>
          <w:b/>
        </w:rPr>
        <w:t xml:space="preserve"> D. SPRENDIMO Nr. 1-</w:t>
      </w:r>
      <w:r w:rsidR="00A52CA7">
        <w:rPr>
          <w:b/>
        </w:rPr>
        <w:t>426</w:t>
      </w:r>
      <w:r>
        <w:rPr>
          <w:b/>
        </w:rPr>
        <w:t xml:space="preserve"> PRIPAŽINIMO </w:t>
      </w:r>
    </w:p>
    <w:p w14:paraId="747DBB9A" w14:textId="77777777" w:rsidR="00B404F6" w:rsidRDefault="00B404F6" w:rsidP="00B404F6">
      <w:pPr>
        <w:rPr>
          <w:b/>
        </w:rPr>
      </w:pPr>
      <w:r>
        <w:rPr>
          <w:b/>
        </w:rPr>
        <w:t>NETEKUSIU GALIOS</w:t>
      </w:r>
      <w:r w:rsidR="00123942">
        <w:rPr>
          <w:b/>
        </w:rPr>
        <w:t>“ PAKEITIMO</w:t>
      </w:r>
    </w:p>
    <w:bookmarkEnd w:id="0"/>
    <w:p w14:paraId="1692F9EF" w14:textId="229C21FE" w:rsidR="00B404F6" w:rsidRDefault="00B404F6">
      <w:r w:rsidRPr="00B404F6">
        <w:t>20</w:t>
      </w:r>
      <w:r w:rsidR="00153C62">
        <w:t>2</w:t>
      </w:r>
      <w:r w:rsidR="001477B6">
        <w:t>2</w:t>
      </w:r>
      <w:r w:rsidRPr="00B404F6">
        <w:t xml:space="preserve"> </w:t>
      </w:r>
      <w:r>
        <w:t xml:space="preserve">m. </w:t>
      </w:r>
      <w:r w:rsidR="00A52CA7">
        <w:t>lapkrič</w:t>
      </w:r>
      <w:r>
        <w:t xml:space="preserve">io </w:t>
      </w:r>
      <w:r w:rsidR="001477B6">
        <w:t>9</w:t>
      </w:r>
      <w:r>
        <w:t xml:space="preserve"> d.</w:t>
      </w:r>
    </w:p>
    <w:p w14:paraId="1F8B0A63" w14:textId="77777777" w:rsidR="00B404F6" w:rsidRDefault="00B404F6">
      <w:r>
        <w:t>Panevėžys</w:t>
      </w:r>
    </w:p>
    <w:p w14:paraId="6C297266" w14:textId="77777777" w:rsidR="00B404F6" w:rsidRDefault="00B404F6" w:rsidP="00B404F6">
      <w:pPr>
        <w:jc w:val="both"/>
        <w:rPr>
          <w:b/>
        </w:rPr>
      </w:pPr>
      <w:r w:rsidRPr="00B404F6">
        <w:rPr>
          <w:b/>
        </w:rPr>
        <w:t>1. Problemos esmė:</w:t>
      </w:r>
    </w:p>
    <w:p w14:paraId="0D16B057" w14:textId="5716E4B1" w:rsidR="00ED27F2" w:rsidRDefault="00D72E07" w:rsidP="00ED27F2">
      <w:pPr>
        <w:ind w:firstLine="709"/>
        <w:jc w:val="both"/>
      </w:pPr>
      <w:r>
        <w:t xml:space="preserve">Šiuo metu Panevėžio mieste galioja savivaldybės tarybos </w:t>
      </w:r>
      <w:r w:rsidR="00ED27F2" w:rsidRPr="00D70F4A">
        <w:t>201</w:t>
      </w:r>
      <w:r w:rsidR="00ED27F2">
        <w:t>7</w:t>
      </w:r>
      <w:r w:rsidR="00ED27F2" w:rsidRPr="00D70F4A">
        <w:t xml:space="preserve"> m. </w:t>
      </w:r>
      <w:r w:rsidR="00ED27F2">
        <w:t>lapkrič</w:t>
      </w:r>
      <w:r w:rsidR="00ED27F2" w:rsidRPr="00D70F4A">
        <w:t>io 2</w:t>
      </w:r>
      <w:r w:rsidR="00ED27F2">
        <w:t>3 d.</w:t>
      </w:r>
      <w:r w:rsidR="00ED27F2" w:rsidRPr="00D70F4A">
        <w:t xml:space="preserve"> sprendimu </w:t>
      </w:r>
      <w:r w:rsidR="00ED27F2">
        <w:t>Nr. 1-354 (</w:t>
      </w:r>
      <w:r w:rsidR="00383606">
        <w:t>su pakeitimais</w:t>
      </w:r>
      <w:r w:rsidR="00ED27F2">
        <w:t>) patvirti</w:t>
      </w:r>
      <w:r>
        <w:t>ntos</w:t>
      </w:r>
      <w:r w:rsidR="00ED27F2">
        <w:t xml:space="preserve"> komunalinių atliekų tvarkymo kain</w:t>
      </w:r>
      <w:r>
        <w:t>os</w:t>
      </w:r>
      <w:r w:rsidR="00ED27F2">
        <w:t>, susidarymo norm</w:t>
      </w:r>
      <w:r>
        <w:t>os</w:t>
      </w:r>
      <w:r w:rsidR="00ED27F2">
        <w:t xml:space="preserve"> ir dvinarės įmokos už komunalinių atliekų surinkimą iš atliekų turėtojų ir atliekų tvarkymą dydž</w:t>
      </w:r>
      <w:r>
        <w:t>iai</w:t>
      </w:r>
      <w:r w:rsidR="00ED27F2">
        <w:t xml:space="preserve"> (toliau – Įmokos dydžiai).</w:t>
      </w:r>
      <w:r w:rsidR="00ED27F2" w:rsidRPr="00FF180E">
        <w:t xml:space="preserve"> </w:t>
      </w:r>
    </w:p>
    <w:p w14:paraId="677C08FD" w14:textId="743C6593" w:rsidR="00D25DEE" w:rsidRDefault="00072C9A" w:rsidP="00072C9A">
      <w:pPr>
        <w:ind w:firstLine="851"/>
        <w:jc w:val="both"/>
      </w:pPr>
      <w:r w:rsidRPr="00AB5B65">
        <w:t xml:space="preserve">Gautas </w:t>
      </w:r>
      <w:r>
        <w:t>202</w:t>
      </w:r>
      <w:r w:rsidR="00D25DEE">
        <w:t>2</w:t>
      </w:r>
      <w:r>
        <w:t xml:space="preserve"> m. </w:t>
      </w:r>
      <w:r w:rsidR="00D25DEE">
        <w:t>lapkrič</w:t>
      </w:r>
      <w:r>
        <w:t>io 9 d. AB „Panevėžio specialus autotransportas“</w:t>
      </w:r>
      <w:r w:rsidR="00D25DEE">
        <w:t xml:space="preserve"> (toliau – Bendrovė)</w:t>
      </w:r>
      <w:r>
        <w:t xml:space="preserve"> direktoriaus raštas Nr. 3-3</w:t>
      </w:r>
      <w:r w:rsidR="00D25DEE">
        <w:t>84</w:t>
      </w:r>
      <w:r>
        <w:t xml:space="preserve"> „Dėl </w:t>
      </w:r>
      <w:r w:rsidR="00D25DEE">
        <w:t>įkainių tvirtinimo“, kuriuo informuoja, kad UAB Panevėžio regioninis atliekų tvarkymo centras nuo 2023 m. sausio 1 d. didina atliekų priėmimo į nepavojingų atliekų sąvartyną kainas</w:t>
      </w:r>
      <w:r w:rsidR="009538F5">
        <w:t>, o</w:t>
      </w:r>
      <w:r w:rsidR="00D25DEE">
        <w:t xml:space="preserve"> 2022 m. rekordinės infliacijos pasekmės </w:t>
      </w:r>
      <w:r w:rsidR="001643F6">
        <w:t>B</w:t>
      </w:r>
      <w:r w:rsidR="00D25DEE">
        <w:t>endrovei išaugino paslaugų teikimo sąnaudas.</w:t>
      </w:r>
      <w:r w:rsidR="001643F6">
        <w:t xml:space="preserve"> Bendrovė, vykdydama priskirtas administratoriaus funkcijas, </w:t>
      </w:r>
      <w:r w:rsidR="009538F5">
        <w:t>pateikė dvinarės įmokos už komunalinių atliekų tvarkymą dydžių paskaičiavimo prielaidas su reikalingomis atlikti korekcijomis.</w:t>
      </w:r>
    </w:p>
    <w:p w14:paraId="2C7E986F" w14:textId="60086C86" w:rsidR="00607B3B" w:rsidRDefault="00607B3B" w:rsidP="00607B3B">
      <w:pPr>
        <w:ind w:firstLine="851"/>
        <w:jc w:val="both"/>
      </w:pPr>
      <w:r>
        <w:t>Panevėžio m. savivaldybės dvinarės įmokos už komunalinių atliekų tvarkymą (toliau – DVĮ) dydžiai paskaičiuoti įvertintus prognozuojamas 2023 m komunalinių atliekų surinkimo ir tvarkymo sąnaudas ir numatomus komunalinių atliekų kiekius, bei atsižvelgiant į apmokestinimo bazės (NT objektų ir gyventojų skaičius) ir mišrių komunalinių atliekų (toliau – MKA) susidarymo normos pokyčius. Komunalinių atliekų surinkimo ir tvarkymo sąnaudos ir komunalinių atliekų kiekiai prognozuojami atsižvelgiant į 2021 m</w:t>
      </w:r>
      <w:r w:rsidR="00FB61A0">
        <w:t>.</w:t>
      </w:r>
      <w:r>
        <w:t xml:space="preserve"> ir 2022 m</w:t>
      </w:r>
      <w:r w:rsidR="00FB61A0">
        <w:t>.</w:t>
      </w:r>
      <w:r>
        <w:t xml:space="preserve"> 1-9 mėn. faktinius duomenis. </w:t>
      </w:r>
    </w:p>
    <w:p w14:paraId="2227C86F" w14:textId="75B9172F" w:rsidR="00607B3B" w:rsidRDefault="00607B3B" w:rsidP="00607B3B">
      <w:pPr>
        <w:ind w:firstLine="851"/>
        <w:jc w:val="both"/>
      </w:pPr>
      <w:r>
        <w:t>Numatoma, kad susidarančių komunalinių kiekis neženkliai mažės, bei 2023 m surinktas ir sutvarkytas komunalinių atliekų kiekis bus 524 t arba 2,15 proc. mažesnis nei 2022 m. kiekis. 2023 m labiausia</w:t>
      </w:r>
      <w:r w:rsidR="00FB61A0">
        <w:t>i</w:t>
      </w:r>
      <w:r>
        <w:t xml:space="preserve"> sumažės surenkamų </w:t>
      </w:r>
      <w:r w:rsidR="00FB61A0">
        <w:t>MKA</w:t>
      </w:r>
      <w:r>
        <w:t xml:space="preserve"> kiekis. </w:t>
      </w:r>
      <w:r w:rsidR="00FB61A0">
        <w:t>MKA</w:t>
      </w:r>
      <w:r>
        <w:t xml:space="preserve"> konteineriais surenkamų atliekų kiekio sumažėjimui didžiausią įtaką turės pradėtas vykdyti maisto ir virtuvės atliekų rūšiuojamasis surinkimas iš gyventojų, kadangi numatoma, kad nemažą dalį susidarančių maisto ir virtuvės atliekų gyventojai išmes į maisto ir virtuvės atliekų konteinerius, o ne į </w:t>
      </w:r>
      <w:r w:rsidR="00FB61A0">
        <w:t>MKA</w:t>
      </w:r>
      <w:r>
        <w:t xml:space="preserve"> konteinerius. </w:t>
      </w:r>
    </w:p>
    <w:p w14:paraId="5E4E6AC7" w14:textId="0D7F8917" w:rsidR="009538F5" w:rsidRDefault="00607B3B" w:rsidP="00072C9A">
      <w:pPr>
        <w:ind w:firstLine="851"/>
        <w:jc w:val="both"/>
      </w:pPr>
      <w:r>
        <w:t>Numatoma, kad 2023 m komunalinių atliekų surinkimo ir tvarkymo sąnaudos bus 1,21 mln. Eur arba 34,5 proc. didesnės nei 2022 m</w:t>
      </w:r>
      <w:r w:rsidR="00FB61A0">
        <w:t>.</w:t>
      </w:r>
      <w:r>
        <w:t xml:space="preserve"> sąnaudos. Didžiausią įtaką sąnaudų augimui 2023 m</w:t>
      </w:r>
      <w:r w:rsidR="00FB61A0">
        <w:t>.</w:t>
      </w:r>
      <w:r>
        <w:t xml:space="preserve"> turi ženkliai išaugęs </w:t>
      </w:r>
      <w:r w:rsidR="00FB61A0">
        <w:t>MKA</w:t>
      </w:r>
      <w:r>
        <w:t xml:space="preserve"> vartų mokestis.</w:t>
      </w:r>
    </w:p>
    <w:p w14:paraId="73A4712D" w14:textId="3958FE1A" w:rsidR="00607B3B" w:rsidRDefault="00607B3B" w:rsidP="00FB61A0">
      <w:pPr>
        <w:jc w:val="both"/>
      </w:pPr>
      <w:r>
        <w:t>Panevėžio miesto savivaldybės komunalinių atliekų surinkimo ir tvarkymo sąnaudų pokyčiai:</w:t>
      </w:r>
    </w:p>
    <w:p w14:paraId="0696B826" w14:textId="60D514D5" w:rsidR="00607B3B" w:rsidRDefault="00607B3B" w:rsidP="00607B3B">
      <w:pPr>
        <w:pStyle w:val="Sraopastraipa"/>
        <w:numPr>
          <w:ilvl w:val="0"/>
          <w:numId w:val="3"/>
        </w:numPr>
        <w:ind w:left="284" w:hanging="284"/>
        <w:jc w:val="both"/>
        <w:rPr>
          <w:szCs w:val="24"/>
        </w:rPr>
      </w:pPr>
      <w:r>
        <w:rPr>
          <w:szCs w:val="24"/>
        </w:rPr>
        <w:t>2023 m</w:t>
      </w:r>
      <w:r w:rsidR="00CB0371">
        <w:rPr>
          <w:szCs w:val="24"/>
        </w:rPr>
        <w:t>.</w:t>
      </w:r>
      <w:r>
        <w:rPr>
          <w:szCs w:val="24"/>
        </w:rPr>
        <w:t xml:space="preserve"> MKA šalinimo sąnaudos palyginus su 2022 m</w:t>
      </w:r>
      <w:r w:rsidR="00CB0371">
        <w:rPr>
          <w:szCs w:val="24"/>
        </w:rPr>
        <w:t>.</w:t>
      </w:r>
      <w:r>
        <w:rPr>
          <w:szCs w:val="24"/>
        </w:rPr>
        <w:t xml:space="preserve"> sąnaudomis išauga 694,5 tūkst. Eur arba 53,5 proc. </w:t>
      </w:r>
      <w:r w:rsidR="00CB0371">
        <w:rPr>
          <w:szCs w:val="24"/>
        </w:rPr>
        <w:t xml:space="preserve">UAB </w:t>
      </w:r>
      <w:r>
        <w:rPr>
          <w:szCs w:val="24"/>
        </w:rPr>
        <w:t xml:space="preserve">Panevėžio RATC </w:t>
      </w:r>
      <w:r w:rsidR="00CB0371">
        <w:rPr>
          <w:szCs w:val="24"/>
        </w:rPr>
        <w:t xml:space="preserve">naujai </w:t>
      </w:r>
      <w:r>
        <w:rPr>
          <w:szCs w:val="24"/>
        </w:rPr>
        <w:t xml:space="preserve">patvirtintas </w:t>
      </w:r>
      <w:r w:rsidR="00CB0371">
        <w:rPr>
          <w:szCs w:val="24"/>
        </w:rPr>
        <w:t>MKA</w:t>
      </w:r>
      <w:r>
        <w:rPr>
          <w:szCs w:val="24"/>
        </w:rPr>
        <w:t xml:space="preserve"> vartų mokestis (nauji vartų mokesčio dydžiai bus taikomi </w:t>
      </w:r>
      <w:r w:rsidRPr="0002337F">
        <w:rPr>
          <w:szCs w:val="24"/>
        </w:rPr>
        <w:t>nuo 202</w:t>
      </w:r>
      <w:r>
        <w:rPr>
          <w:szCs w:val="24"/>
        </w:rPr>
        <w:t>3</w:t>
      </w:r>
      <w:r w:rsidRPr="0002337F">
        <w:rPr>
          <w:szCs w:val="24"/>
        </w:rPr>
        <w:t xml:space="preserve"> m</w:t>
      </w:r>
      <w:r w:rsidR="00CB0371">
        <w:rPr>
          <w:szCs w:val="24"/>
        </w:rPr>
        <w:t>.</w:t>
      </w:r>
      <w:r w:rsidRPr="0002337F">
        <w:rPr>
          <w:szCs w:val="24"/>
        </w:rPr>
        <w:t xml:space="preserve"> pradžios)</w:t>
      </w:r>
      <w:r>
        <w:rPr>
          <w:szCs w:val="24"/>
        </w:rPr>
        <w:t xml:space="preserve"> yra vid. 58,5 proc. didesnis, tačiau dėl prognozuojamo mažesnio mišrių komunalinių atliekų kiekio MKA šalinimo sąnaudos išauga mažiau nei vartų mokestis. </w:t>
      </w:r>
    </w:p>
    <w:p w14:paraId="5F233363" w14:textId="1E22B5A2" w:rsidR="00607B3B" w:rsidRDefault="00607B3B" w:rsidP="00607B3B">
      <w:pPr>
        <w:pStyle w:val="Sraopastraipa"/>
        <w:numPr>
          <w:ilvl w:val="0"/>
          <w:numId w:val="3"/>
        </w:numPr>
        <w:ind w:left="284" w:hanging="284"/>
        <w:jc w:val="both"/>
        <w:rPr>
          <w:szCs w:val="24"/>
        </w:rPr>
      </w:pPr>
      <w:r>
        <w:rPr>
          <w:szCs w:val="24"/>
        </w:rPr>
        <w:t>2023 m</w:t>
      </w:r>
      <w:r w:rsidR="00CB0371">
        <w:rPr>
          <w:szCs w:val="24"/>
        </w:rPr>
        <w:t>.</w:t>
      </w:r>
      <w:r>
        <w:rPr>
          <w:szCs w:val="24"/>
        </w:rPr>
        <w:t xml:space="preserve"> MKA surinkimo ir vežimo sąnaudos palyginus su 2022 m</w:t>
      </w:r>
      <w:r w:rsidR="00CB0371">
        <w:rPr>
          <w:szCs w:val="24"/>
        </w:rPr>
        <w:t>.</w:t>
      </w:r>
      <w:r>
        <w:rPr>
          <w:szCs w:val="24"/>
        </w:rPr>
        <w:t xml:space="preserve"> sąnaudomis išauga 218,9 tūkst. Eur arba 16,2 proc. Didžiausią įtaką šių sąnaudų augimui turi </w:t>
      </w:r>
      <w:r w:rsidRPr="004B6FDF">
        <w:rPr>
          <w:szCs w:val="24"/>
        </w:rPr>
        <w:t xml:space="preserve">išaugusios </w:t>
      </w:r>
      <w:r>
        <w:rPr>
          <w:szCs w:val="24"/>
        </w:rPr>
        <w:t xml:space="preserve">kuro ir eksploatacinės sąnaudos bei augantis darbo užmokestis. </w:t>
      </w:r>
    </w:p>
    <w:p w14:paraId="647755E6" w14:textId="14B67565" w:rsidR="00607B3B" w:rsidRDefault="00607B3B" w:rsidP="00607B3B">
      <w:pPr>
        <w:pStyle w:val="Sraopastraipa"/>
        <w:numPr>
          <w:ilvl w:val="0"/>
          <w:numId w:val="3"/>
        </w:numPr>
        <w:ind w:left="284" w:hanging="284"/>
        <w:jc w:val="both"/>
        <w:rPr>
          <w:szCs w:val="24"/>
        </w:rPr>
      </w:pPr>
      <w:r>
        <w:rPr>
          <w:szCs w:val="24"/>
        </w:rPr>
        <w:t>2023 m</w:t>
      </w:r>
      <w:r w:rsidR="00CB0371">
        <w:rPr>
          <w:szCs w:val="24"/>
        </w:rPr>
        <w:t>.</w:t>
      </w:r>
      <w:r>
        <w:rPr>
          <w:szCs w:val="24"/>
        </w:rPr>
        <w:t xml:space="preserve"> III ketvirtį numatoma pradėti vykd</w:t>
      </w:r>
      <w:r w:rsidR="00CB0371">
        <w:rPr>
          <w:szCs w:val="24"/>
        </w:rPr>
        <w:t>y</w:t>
      </w:r>
      <w:r>
        <w:rPr>
          <w:szCs w:val="24"/>
        </w:rPr>
        <w:t>t</w:t>
      </w:r>
      <w:r w:rsidR="00CB0371">
        <w:rPr>
          <w:szCs w:val="24"/>
        </w:rPr>
        <w:t>i</w:t>
      </w:r>
      <w:r>
        <w:rPr>
          <w:szCs w:val="24"/>
        </w:rPr>
        <w:t xml:space="preserve"> maisto ir virtuvės atliekų rūšiuojamąjį surinkimą iš visų kolektyvinių atliekų aikštelių, kitaip tariant į maisto atliekų rūšiavimo procesą bus įtraukti visi atliekų turėtojai, besinaudojantys kolektyvinėmis aikštelėmis. (pilotinis projektas, renkant maisto atliekas iš vieno mikrorajono pradėtas 2022 m</w:t>
      </w:r>
      <w:r w:rsidR="00CB0371">
        <w:rPr>
          <w:szCs w:val="24"/>
        </w:rPr>
        <w:t>.</w:t>
      </w:r>
      <w:r>
        <w:rPr>
          <w:szCs w:val="24"/>
        </w:rPr>
        <w:t xml:space="preserve"> sausį) Šis procesas ženkliai išaugins biologiškai skaidžių atliekų surinkimo ir tvarkymo sąnaudas. Numatoma, kad šios sąnaudos 2023 m</w:t>
      </w:r>
      <w:r w:rsidR="00CB0371">
        <w:rPr>
          <w:szCs w:val="24"/>
        </w:rPr>
        <w:t>.</w:t>
      </w:r>
      <w:r>
        <w:rPr>
          <w:szCs w:val="24"/>
        </w:rPr>
        <w:t xml:space="preserve"> palyginus su 2022 m</w:t>
      </w:r>
      <w:r w:rsidR="00CB0371">
        <w:rPr>
          <w:szCs w:val="24"/>
        </w:rPr>
        <w:t>.</w:t>
      </w:r>
      <w:r>
        <w:rPr>
          <w:szCs w:val="24"/>
        </w:rPr>
        <w:t xml:space="preserve"> išaugs </w:t>
      </w:r>
      <w:r w:rsidR="00C72A59">
        <w:rPr>
          <w:szCs w:val="24"/>
        </w:rPr>
        <w:t>69</w:t>
      </w:r>
      <w:r>
        <w:rPr>
          <w:szCs w:val="24"/>
        </w:rPr>
        <w:t>,</w:t>
      </w:r>
      <w:r w:rsidR="00F64B7F">
        <w:rPr>
          <w:szCs w:val="24"/>
        </w:rPr>
        <w:t>8</w:t>
      </w:r>
      <w:r>
        <w:rPr>
          <w:szCs w:val="24"/>
        </w:rPr>
        <w:t xml:space="preserve"> tūkst. </w:t>
      </w:r>
      <w:r w:rsidR="00921DE0">
        <w:rPr>
          <w:szCs w:val="24"/>
        </w:rPr>
        <w:t>Eur</w:t>
      </w:r>
      <w:r>
        <w:rPr>
          <w:szCs w:val="24"/>
        </w:rPr>
        <w:t>.</w:t>
      </w:r>
    </w:p>
    <w:p w14:paraId="512738D6" w14:textId="4BB8BFE9" w:rsidR="00607B3B" w:rsidRDefault="00607B3B" w:rsidP="00607B3B">
      <w:pPr>
        <w:pStyle w:val="Sraopastraipa"/>
        <w:numPr>
          <w:ilvl w:val="0"/>
          <w:numId w:val="3"/>
        </w:numPr>
        <w:ind w:left="284" w:hanging="284"/>
        <w:jc w:val="both"/>
        <w:rPr>
          <w:szCs w:val="24"/>
        </w:rPr>
      </w:pPr>
      <w:r>
        <w:rPr>
          <w:szCs w:val="24"/>
        </w:rPr>
        <w:lastRenderedPageBreak/>
        <w:t>2023 m</w:t>
      </w:r>
      <w:r w:rsidR="00921DE0">
        <w:rPr>
          <w:szCs w:val="24"/>
        </w:rPr>
        <w:t>.</w:t>
      </w:r>
      <w:r>
        <w:rPr>
          <w:szCs w:val="24"/>
        </w:rPr>
        <w:t xml:space="preserve"> kitų komunalinių atliekų surinkimo ir tvarkymo sąnaudos palyginus su 2022 m</w:t>
      </w:r>
      <w:r w:rsidR="00921DE0">
        <w:rPr>
          <w:szCs w:val="24"/>
        </w:rPr>
        <w:t>.</w:t>
      </w:r>
      <w:r>
        <w:rPr>
          <w:szCs w:val="24"/>
        </w:rPr>
        <w:t xml:space="preserve"> sąnaudomis išauga 120,9 tūkst. Eur arba 38,4 proc. Didžiausią įtaką šių sąnaudų augimui turi išaugusios gatvių sąšlavų (nuo kolektyvinių aikštelių) surinkimo ir tvarkymo sąnaudos (2023 m palyginus 2022 m</w:t>
      </w:r>
      <w:r w:rsidR="00921DE0">
        <w:rPr>
          <w:szCs w:val="24"/>
        </w:rPr>
        <w:t>.</w:t>
      </w:r>
      <w:r>
        <w:rPr>
          <w:szCs w:val="24"/>
        </w:rPr>
        <w:t xml:space="preserve"> išauga 116,8 tūkst. Eur arba 40,2 proc.). </w:t>
      </w:r>
    </w:p>
    <w:p w14:paraId="68BC533D" w14:textId="6A74EACE" w:rsidR="00607B3B" w:rsidRPr="00B01DDA" w:rsidRDefault="00607B3B" w:rsidP="00607B3B">
      <w:pPr>
        <w:pStyle w:val="Sraopastraipa"/>
        <w:numPr>
          <w:ilvl w:val="0"/>
          <w:numId w:val="3"/>
        </w:numPr>
        <w:ind w:left="284" w:hanging="284"/>
        <w:jc w:val="both"/>
        <w:rPr>
          <w:szCs w:val="24"/>
        </w:rPr>
      </w:pPr>
      <w:r>
        <w:rPr>
          <w:szCs w:val="24"/>
        </w:rPr>
        <w:t>2023 m</w:t>
      </w:r>
      <w:r w:rsidR="00921DE0">
        <w:rPr>
          <w:szCs w:val="24"/>
        </w:rPr>
        <w:t>.</w:t>
      </w:r>
      <w:r>
        <w:rPr>
          <w:szCs w:val="24"/>
        </w:rPr>
        <w:t xml:space="preserve"> komunalinių atliekų sistemos administravimo sąnaudos palyginus su 2022 m</w:t>
      </w:r>
      <w:r w:rsidR="00921DE0">
        <w:rPr>
          <w:szCs w:val="24"/>
        </w:rPr>
        <w:t>.</w:t>
      </w:r>
      <w:r>
        <w:rPr>
          <w:szCs w:val="24"/>
        </w:rPr>
        <w:t xml:space="preserve"> išauga 95,3 tūkst. Eur arba 19,3 proc. Didžiausią įtaką šių sąnaudų augimui turi </w:t>
      </w:r>
      <w:r w:rsidRPr="004B6FDF">
        <w:rPr>
          <w:szCs w:val="24"/>
        </w:rPr>
        <w:t xml:space="preserve">išaugusios </w:t>
      </w:r>
      <w:r>
        <w:rPr>
          <w:szCs w:val="24"/>
        </w:rPr>
        <w:t xml:space="preserve">DVĮ surinkimo sąnaudos (popierinių sąskaitų spausdinimas, vokavimas, išnešiojimas) bei augantis </w:t>
      </w:r>
      <w:r w:rsidRPr="004B6FDF">
        <w:rPr>
          <w:szCs w:val="24"/>
        </w:rPr>
        <w:t>darbo užmokes</w:t>
      </w:r>
      <w:r>
        <w:rPr>
          <w:szCs w:val="24"/>
        </w:rPr>
        <w:t>tis.</w:t>
      </w:r>
    </w:p>
    <w:p w14:paraId="6C321102" w14:textId="6228EBAD" w:rsidR="00607B3B" w:rsidRDefault="00921DE0" w:rsidP="00921DE0">
      <w:pPr>
        <w:ind w:firstLine="284"/>
        <w:jc w:val="both"/>
      </w:pPr>
      <w:bookmarkStart w:id="1" w:name="_GoBack"/>
      <w:bookmarkEnd w:id="1"/>
      <w:r>
        <w:t xml:space="preserve">           </w:t>
      </w:r>
      <w:r w:rsidR="00607B3B">
        <w:t xml:space="preserve">Įvertinus prognozuojamus </w:t>
      </w:r>
      <w:r>
        <w:t>MKA</w:t>
      </w:r>
      <w:r w:rsidR="00607B3B">
        <w:t xml:space="preserve"> kiekius ir komunalinių atliekų surinkimo ir tvarkymo sąnaudas paskaičiuota 2023 m</w:t>
      </w:r>
      <w:r>
        <w:t>.</w:t>
      </w:r>
      <w:r w:rsidR="00607B3B">
        <w:t xml:space="preserve"> komunalinių atliekų tvarkymo kaina yra 233,66 Eur/t ir išauga 41,7 proc. palyginus su 2022 m</w:t>
      </w:r>
      <w:r>
        <w:t>.</w:t>
      </w:r>
      <w:r w:rsidR="00607B3B">
        <w:t xml:space="preserve"> kaina. Didžiausią įtaką komunalinių atliekų tvarkymo kainos išaugimui turi dėl ženkliai padidėjusio mišrių komunalinių atliekų vartų mokesčio išaugusios MKA šalinimo sąnaudos. Dėl šių sąnaudų išaugimo 2023 m</w:t>
      </w:r>
      <w:r>
        <w:t>.</w:t>
      </w:r>
      <w:r w:rsidR="00607B3B">
        <w:t xml:space="preserve"> komunalinių atliekų tvarkymo kaina palyginus su 2022 m</w:t>
      </w:r>
      <w:r>
        <w:t>.</w:t>
      </w:r>
      <w:r w:rsidR="00607B3B">
        <w:t xml:space="preserve"> išauga 37,72 Eur/t ir tai sudaro 54,8 proc. viso kainos išaugimo</w:t>
      </w:r>
      <w:r w:rsidR="008A6B17">
        <w:t>.</w:t>
      </w:r>
    </w:p>
    <w:p w14:paraId="750D7143" w14:textId="4E20931C" w:rsidR="00607B3B" w:rsidRDefault="00921DE0" w:rsidP="008A6B17">
      <w:pPr>
        <w:tabs>
          <w:tab w:val="left" w:pos="1265"/>
          <w:tab w:val="center" w:pos="4677"/>
        </w:tabs>
        <w:jc w:val="left"/>
      </w:pPr>
      <w:r>
        <w:rPr>
          <w:sz w:val="16"/>
          <w:szCs w:val="16"/>
        </w:rPr>
        <w:t xml:space="preserve">                      </w:t>
      </w:r>
      <w:r w:rsidR="00607B3B">
        <w:t xml:space="preserve">Atsižvelgiant į faktinius duomenis </w:t>
      </w:r>
      <w:r w:rsidR="00607B3B" w:rsidRPr="00E73296">
        <w:t>2023 m</w:t>
      </w:r>
      <w:r>
        <w:t>.</w:t>
      </w:r>
      <w:r w:rsidR="00607B3B" w:rsidRPr="00E73296">
        <w:t xml:space="preserve"> numatom</w:t>
      </w:r>
      <w:r w:rsidR="00607B3B">
        <w:t xml:space="preserve">i </w:t>
      </w:r>
      <w:r w:rsidR="00607B3B" w:rsidRPr="00ED474F">
        <w:t>šie DVĮ apmokestinimo bazės</w:t>
      </w:r>
      <w:r w:rsidR="00607B3B">
        <w:t xml:space="preserve"> pokyčiai palyginus su 2021 m</w:t>
      </w:r>
      <w:r>
        <w:t>.</w:t>
      </w:r>
      <w:r w:rsidR="00607B3B">
        <w:t>:</w:t>
      </w:r>
    </w:p>
    <w:p w14:paraId="1FBEFBF9" w14:textId="77777777" w:rsidR="00607B3B" w:rsidRDefault="00607B3B" w:rsidP="00607B3B">
      <w:pPr>
        <w:pStyle w:val="Sraopastraipa"/>
        <w:numPr>
          <w:ilvl w:val="0"/>
          <w:numId w:val="3"/>
        </w:numPr>
        <w:ind w:left="284" w:hanging="284"/>
        <w:jc w:val="both"/>
        <w:rPr>
          <w:szCs w:val="24"/>
        </w:rPr>
      </w:pPr>
      <w:r>
        <w:rPr>
          <w:szCs w:val="24"/>
        </w:rPr>
        <w:t>Gyvenamosios paskirties NT objektų skaičius išauga 1,3 tūkst. vnt. arba 3,0 proc.</w:t>
      </w:r>
    </w:p>
    <w:p w14:paraId="7CD530D5" w14:textId="77777777" w:rsidR="00607B3B" w:rsidRDefault="00607B3B" w:rsidP="00607B3B">
      <w:pPr>
        <w:pStyle w:val="Sraopastraipa"/>
        <w:numPr>
          <w:ilvl w:val="0"/>
          <w:numId w:val="3"/>
        </w:numPr>
        <w:ind w:left="284" w:hanging="284"/>
        <w:jc w:val="both"/>
        <w:rPr>
          <w:szCs w:val="24"/>
        </w:rPr>
      </w:pPr>
      <w:r>
        <w:rPr>
          <w:szCs w:val="24"/>
        </w:rPr>
        <w:t>Garažų paskirties NT objektų skaičius išauga 626 vnt. arba 8,2 proc.</w:t>
      </w:r>
    </w:p>
    <w:p w14:paraId="19BF501F" w14:textId="77777777" w:rsidR="00607B3B" w:rsidRDefault="00607B3B" w:rsidP="00607B3B">
      <w:pPr>
        <w:pStyle w:val="Sraopastraipa"/>
        <w:numPr>
          <w:ilvl w:val="0"/>
          <w:numId w:val="3"/>
        </w:numPr>
        <w:ind w:left="284" w:hanging="284"/>
        <w:jc w:val="both"/>
        <w:rPr>
          <w:szCs w:val="24"/>
        </w:rPr>
      </w:pPr>
      <w:r>
        <w:rPr>
          <w:szCs w:val="24"/>
        </w:rPr>
        <w:t xml:space="preserve">Sodų paskirties NT objektų skaičius išauga 134 vnt. arba 13,7 proc. </w:t>
      </w:r>
    </w:p>
    <w:p w14:paraId="5B7168BC" w14:textId="77777777" w:rsidR="00607B3B" w:rsidRDefault="00607B3B" w:rsidP="00607B3B">
      <w:pPr>
        <w:pStyle w:val="Sraopastraipa"/>
        <w:numPr>
          <w:ilvl w:val="0"/>
          <w:numId w:val="3"/>
        </w:numPr>
        <w:ind w:left="284" w:hanging="284"/>
        <w:jc w:val="both"/>
        <w:rPr>
          <w:szCs w:val="24"/>
        </w:rPr>
      </w:pPr>
      <w:r>
        <w:rPr>
          <w:szCs w:val="24"/>
        </w:rPr>
        <w:t>Juridinių asmenų naudojamų NT objektų skaičius sumažėja 913 vnt. arba 24,0 proc.</w:t>
      </w:r>
    </w:p>
    <w:p w14:paraId="28CBEC55" w14:textId="77777777" w:rsidR="00607B3B" w:rsidRPr="002E29A0" w:rsidRDefault="00607B3B" w:rsidP="00607B3B">
      <w:pPr>
        <w:pStyle w:val="Sraopastraipa"/>
        <w:numPr>
          <w:ilvl w:val="0"/>
          <w:numId w:val="3"/>
        </w:numPr>
        <w:ind w:left="284" w:hanging="284"/>
        <w:jc w:val="both"/>
        <w:rPr>
          <w:szCs w:val="24"/>
        </w:rPr>
      </w:pPr>
      <w:r>
        <w:rPr>
          <w:szCs w:val="24"/>
        </w:rPr>
        <w:t>Aptarnaujamų gyventojų skaičius išauga 4,1</w:t>
      </w:r>
      <w:r w:rsidRPr="003A2BB6">
        <w:rPr>
          <w:szCs w:val="24"/>
        </w:rPr>
        <w:t xml:space="preserve"> t</w:t>
      </w:r>
      <w:r>
        <w:rPr>
          <w:szCs w:val="24"/>
        </w:rPr>
        <w:t xml:space="preserve">ūkst. gyv. arba 4,9 proc. </w:t>
      </w:r>
    </w:p>
    <w:p w14:paraId="68FEEF4A" w14:textId="18CC859B" w:rsidR="00607B3B" w:rsidRDefault="00607B3B" w:rsidP="00607B3B">
      <w:pPr>
        <w:ind w:firstLine="1296"/>
        <w:jc w:val="both"/>
      </w:pPr>
      <w:r>
        <w:t>Įvertinus tai, kad prognozuojamas surenkamų MKA kiekių mažėjimas, skaičiuojant 2023</w:t>
      </w:r>
      <w:r w:rsidR="00921DE0">
        <w:t xml:space="preserve"> </w:t>
      </w:r>
      <w:r>
        <w:t>m</w:t>
      </w:r>
      <w:r w:rsidR="00921DE0">
        <w:t>.</w:t>
      </w:r>
      <w:r>
        <w:t xml:space="preserve"> DVĮ dydžius nuo 201,13 kg/metus iki 191,07 kg/metus sumažinta pas gyventojus susidarančių MKA susidarymo norma</w:t>
      </w:r>
      <w:r w:rsidRPr="007C0E75">
        <w:t>.</w:t>
      </w:r>
    </w:p>
    <w:p w14:paraId="2A7013FC" w14:textId="77777777" w:rsidR="00B404F6" w:rsidRDefault="00B404F6" w:rsidP="00B404F6">
      <w:pPr>
        <w:jc w:val="both"/>
        <w:rPr>
          <w:b/>
        </w:rPr>
      </w:pPr>
      <w:r>
        <w:rPr>
          <w:b/>
        </w:rPr>
        <w:t>2. Kaip šiuo metu sprendžiami sprendimo projekte aptarti klausimai:</w:t>
      </w:r>
    </w:p>
    <w:p w14:paraId="28BB6631" w14:textId="3E3278F5" w:rsidR="00B404F6" w:rsidRDefault="000F0524" w:rsidP="000F0524">
      <w:pPr>
        <w:ind w:firstLine="851"/>
        <w:jc w:val="both"/>
      </w:pPr>
      <w:r w:rsidRPr="000F0524">
        <w:t xml:space="preserve">Teikiamas sprendimo </w:t>
      </w:r>
      <w:r>
        <w:t>projektas, kuriuo</w:t>
      </w:r>
      <w:r w:rsidR="005B4C35">
        <w:t xml:space="preserve"> siūloma patvirtinti komunalinių atliekų tvarkymo kainas, susidarymo normas</w:t>
      </w:r>
      <w:r w:rsidR="00DA2ACF">
        <w:t xml:space="preserve"> </w:t>
      </w:r>
      <w:r w:rsidR="00136AFD">
        <w:t xml:space="preserve">gyventojams </w:t>
      </w:r>
      <w:r w:rsidR="005B4C35">
        <w:t>ir dvinarės įmokos už komunalinių atliekų surinkimą</w:t>
      </w:r>
      <w:r w:rsidR="0020356B">
        <w:t xml:space="preserve"> iš atliekų turėtojų</w:t>
      </w:r>
      <w:r w:rsidR="005B4C35">
        <w:t xml:space="preserve"> ir </w:t>
      </w:r>
      <w:r w:rsidR="0020356B">
        <w:t xml:space="preserve">atliekų </w:t>
      </w:r>
      <w:r w:rsidR="005B4C35">
        <w:t>tvarkymą dydžius</w:t>
      </w:r>
      <w:r w:rsidR="00071DBF">
        <w:t>, kurie galiotų nuo 20</w:t>
      </w:r>
      <w:r w:rsidR="0089326D">
        <w:t>2</w:t>
      </w:r>
      <w:r w:rsidR="00607B3B">
        <w:t>3</w:t>
      </w:r>
      <w:r w:rsidR="00071DBF">
        <w:t xml:space="preserve"> m. </w:t>
      </w:r>
      <w:r w:rsidR="00607B3B">
        <w:t>saus</w:t>
      </w:r>
      <w:r w:rsidR="00071DBF">
        <w:t>o 1 d.</w:t>
      </w:r>
      <w:r w:rsidR="00A614DA">
        <w:t xml:space="preserve"> </w:t>
      </w:r>
      <w:r w:rsidR="00A614DA" w:rsidRPr="00136AFD">
        <w:t>visoms nekilnojamojo turto objektų kategorijoms</w:t>
      </w:r>
      <w:r w:rsidR="005B4C35" w:rsidRPr="00136AFD">
        <w:t>.</w:t>
      </w:r>
    </w:p>
    <w:p w14:paraId="384C2FC1" w14:textId="77777777" w:rsidR="00B404F6" w:rsidRDefault="00B404F6" w:rsidP="00B404F6">
      <w:pPr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5DD0E3AA" w14:textId="7EF21508" w:rsidR="0089326D" w:rsidRDefault="0089326D" w:rsidP="0089326D">
      <w:pPr>
        <w:spacing w:line="276" w:lineRule="auto"/>
        <w:ind w:firstLine="851"/>
        <w:jc w:val="both"/>
      </w:pPr>
      <w:r w:rsidRPr="0089326D">
        <w:t>Priėmus sprendimą</w:t>
      </w:r>
      <w:r>
        <w:t xml:space="preserve">, kuris išdėstytas nauja redakcija, būtų naujai reglamentuota juridinių </w:t>
      </w:r>
      <w:r w:rsidR="00921DE0">
        <w:t xml:space="preserve">ir fizinių </w:t>
      </w:r>
      <w:r>
        <w:t>asmenų</w:t>
      </w:r>
      <w:r w:rsidR="00921DE0">
        <w:t xml:space="preserve"> </w:t>
      </w:r>
      <w:r>
        <w:t>įmokų už komunalinių atliekų tvarkymą Panevėžio mieste sistema</w:t>
      </w:r>
      <w:r w:rsidR="000F2283">
        <w:t xml:space="preserve"> ir patvirtinti Įmokos dydžiai vis</w:t>
      </w:r>
      <w:r w:rsidR="00B50A22">
        <w:t>o</w:t>
      </w:r>
      <w:r w:rsidR="000F2283">
        <w:t>ms 19 Metodiko</w:t>
      </w:r>
      <w:r w:rsidR="00097F56">
        <w:t>s priede</w:t>
      </w:r>
      <w:r w:rsidR="000F2283">
        <w:t xml:space="preserve"> numatytų nekilnojamojo turto objektų kategorijoms.</w:t>
      </w:r>
      <w:r>
        <w:t xml:space="preserve"> </w:t>
      </w:r>
    </w:p>
    <w:p w14:paraId="01B8606B" w14:textId="58005139" w:rsidR="001A0119" w:rsidRPr="00E37686" w:rsidRDefault="00B404F6" w:rsidP="00E37686">
      <w:pPr>
        <w:jc w:val="both"/>
      </w:pPr>
      <w:r>
        <w:rPr>
          <w:b/>
        </w:rPr>
        <w:t>4. Skaičiavimai, išlaidų sąmatos, finansavimo šaltiniai:</w:t>
      </w:r>
      <w:r w:rsidR="00E37686" w:rsidRPr="00E37686">
        <w:t xml:space="preserve"> </w:t>
      </w:r>
      <w:r w:rsidR="00E37686">
        <w:t>komunalinių atliekų administravimas ir tvarkymas apmokamas atliekų turėtojų</w:t>
      </w:r>
      <w:r w:rsidR="00E37686" w:rsidRPr="0009247A">
        <w:t>.</w:t>
      </w:r>
    </w:p>
    <w:p w14:paraId="1957A989" w14:textId="77777777" w:rsidR="006074EE" w:rsidRDefault="00B96E54" w:rsidP="00B404F6">
      <w:pPr>
        <w:jc w:val="both"/>
        <w:rPr>
          <w:b/>
        </w:rPr>
      </w:pPr>
      <w:r>
        <w:rPr>
          <w:b/>
        </w:rPr>
        <w:t>5. G</w:t>
      </w:r>
      <w:r w:rsidR="006074EE">
        <w:rPr>
          <w:b/>
        </w:rPr>
        <w:t>alimos neigiamos pasekmės priėmus sprendimą, kokių priemonių reikėtų imtis, kad tokių pasekmių būtų išvengta:</w:t>
      </w:r>
    </w:p>
    <w:p w14:paraId="530FBD3E" w14:textId="77777777" w:rsidR="00C91DC5" w:rsidRDefault="00EB0F32" w:rsidP="00EB0F32">
      <w:pPr>
        <w:jc w:val="both"/>
      </w:pPr>
      <w:r>
        <w:t xml:space="preserve">            </w:t>
      </w:r>
      <w:r w:rsidR="00C91DC5">
        <w:t xml:space="preserve">Neigiamų pasekmių nesitikima. </w:t>
      </w:r>
    </w:p>
    <w:p w14:paraId="1DDBE784" w14:textId="77777777" w:rsidR="00612E08" w:rsidRDefault="00EE384F" w:rsidP="00DB0A13">
      <w:pPr>
        <w:jc w:val="both"/>
        <w:rPr>
          <w:b/>
        </w:rPr>
      </w:pPr>
      <w:r>
        <w:rPr>
          <w:b/>
        </w:rPr>
        <w:t xml:space="preserve"> </w:t>
      </w:r>
      <w:r w:rsidR="006074EE">
        <w:rPr>
          <w:b/>
        </w:rPr>
        <w:t>6. Kieno iniciatyva parengtas sprendimo projektas:</w:t>
      </w:r>
      <w:r w:rsidR="00DB0A13">
        <w:rPr>
          <w:b/>
        </w:rPr>
        <w:t xml:space="preserve"> </w:t>
      </w:r>
    </w:p>
    <w:p w14:paraId="184D6D53" w14:textId="51560605" w:rsidR="006074EE" w:rsidRDefault="00E351C3" w:rsidP="00612E08">
      <w:pPr>
        <w:ind w:firstLine="709"/>
        <w:jc w:val="both"/>
      </w:pPr>
      <w:r>
        <w:t>S</w:t>
      </w:r>
      <w:r w:rsidR="00612E08">
        <w:t>prendimo projektas parengtas S</w:t>
      </w:r>
      <w:r w:rsidR="005B4C35" w:rsidRPr="005B4C35">
        <w:t xml:space="preserve">avivaldybės administracijos </w:t>
      </w:r>
      <w:r w:rsidR="00612E08">
        <w:t xml:space="preserve">Miesto plėtros skyriaus </w:t>
      </w:r>
      <w:r w:rsidR="005B4C35" w:rsidRPr="005B4C35">
        <w:t>iniciatyva</w:t>
      </w:r>
      <w:r w:rsidR="00AF0497">
        <w:t xml:space="preserve">, gavus iš </w:t>
      </w:r>
      <w:r w:rsidR="00AF0497" w:rsidRPr="00626CE6">
        <w:t>AB ,,Panevėžio specialus autotransportas</w:t>
      </w:r>
      <w:r w:rsidR="00AF0497">
        <w:t>“ duomenis</w:t>
      </w:r>
      <w:r w:rsidR="007403C5">
        <w:t>.</w:t>
      </w:r>
    </w:p>
    <w:p w14:paraId="150BA3DA" w14:textId="77777777" w:rsidR="00F8728F" w:rsidRDefault="00F8728F" w:rsidP="009A7FA9">
      <w:pPr>
        <w:jc w:val="both"/>
      </w:pPr>
    </w:p>
    <w:p w14:paraId="3830AA47" w14:textId="16B76789" w:rsidR="009A7FA9" w:rsidRDefault="009A7FA9" w:rsidP="009A7FA9">
      <w:pPr>
        <w:jc w:val="both"/>
      </w:pPr>
      <w:r>
        <w:t>PRIDEDAMA:</w:t>
      </w:r>
    </w:p>
    <w:p w14:paraId="2293EB0E" w14:textId="29CAB9D2" w:rsidR="009A7FA9" w:rsidRDefault="009A7FA9" w:rsidP="00383606">
      <w:pPr>
        <w:pStyle w:val="Sraopastraipa"/>
        <w:numPr>
          <w:ilvl w:val="0"/>
          <w:numId w:val="6"/>
        </w:numPr>
        <w:jc w:val="both"/>
      </w:pPr>
      <w:r>
        <w:t xml:space="preserve">AB „Panevėžio specialus </w:t>
      </w:r>
      <w:r w:rsidRPr="00813D52">
        <w:t>autotransportas“ 2</w:t>
      </w:r>
      <w:r>
        <w:t>02</w:t>
      </w:r>
      <w:r w:rsidR="00A26C1E">
        <w:t>2</w:t>
      </w:r>
      <w:r>
        <w:t xml:space="preserve"> m. </w:t>
      </w:r>
      <w:r w:rsidR="00A26C1E">
        <w:t>lapkrič</w:t>
      </w:r>
      <w:r>
        <w:t>io 9 d. raštas Nr. 3-</w:t>
      </w:r>
      <w:r w:rsidR="00A26C1E">
        <w:t>484</w:t>
      </w:r>
      <w:r>
        <w:t xml:space="preserve"> „Dėl įk</w:t>
      </w:r>
      <w:r w:rsidR="00A26C1E">
        <w:t>ainių</w:t>
      </w:r>
      <w:r>
        <w:t xml:space="preserve"> </w:t>
      </w:r>
      <w:r w:rsidR="00A26C1E">
        <w:t>tvirtinimo</w:t>
      </w:r>
      <w:r>
        <w:t xml:space="preserve">“, </w:t>
      </w:r>
      <w:r w:rsidR="00A26C1E">
        <w:t>8</w:t>
      </w:r>
      <w:r>
        <w:t xml:space="preserve"> lapai;</w:t>
      </w:r>
    </w:p>
    <w:p w14:paraId="4506C360" w14:textId="76EBBC83" w:rsidR="00383606" w:rsidRDefault="00383606" w:rsidP="00383606">
      <w:pPr>
        <w:pStyle w:val="Sraopastraipa"/>
        <w:numPr>
          <w:ilvl w:val="0"/>
          <w:numId w:val="6"/>
        </w:numPr>
        <w:jc w:val="both"/>
      </w:pPr>
      <w:r>
        <w:t xml:space="preserve">AB „Panevėžio specialus </w:t>
      </w:r>
      <w:r w:rsidRPr="00813D52">
        <w:t>autotransportas“ 2</w:t>
      </w:r>
      <w:r>
        <w:t>022 m. lapkričio 10 d. raštas Nr. 3-486 „Dėl įkainių tvirtinimo“, 3 lapai;</w:t>
      </w:r>
    </w:p>
    <w:p w14:paraId="71DC3A94" w14:textId="77777777" w:rsidR="00383606" w:rsidRDefault="00383606" w:rsidP="00383606">
      <w:pPr>
        <w:pStyle w:val="Sraopastraipa"/>
        <w:numPr>
          <w:ilvl w:val="0"/>
          <w:numId w:val="6"/>
        </w:numPr>
        <w:jc w:val="both"/>
      </w:pPr>
      <w:r>
        <w:t>Panevėžio miesto savivaldybės tarybos 2017 m. lapkričio 23 d. sprendimo Nr. 1-354 suvestinės redakcijos lyginamasis variantas, 4 lapai.</w:t>
      </w:r>
    </w:p>
    <w:p w14:paraId="2F82039B" w14:textId="77777777" w:rsidR="00383606" w:rsidRDefault="00383606" w:rsidP="00383606">
      <w:pPr>
        <w:pStyle w:val="Sraopastraipa"/>
        <w:jc w:val="both"/>
      </w:pPr>
    </w:p>
    <w:p w14:paraId="34070620" w14:textId="77777777" w:rsidR="006074EE" w:rsidRPr="006074EE" w:rsidRDefault="006074EE" w:rsidP="00B404F6">
      <w:pPr>
        <w:jc w:val="both"/>
      </w:pPr>
      <w:r>
        <w:t>Miesto plėtros skyriaus vyr</w:t>
      </w:r>
      <w:r w:rsidR="00967983">
        <w:t>iausioji</w:t>
      </w:r>
      <w:r>
        <w:t xml:space="preserve"> specialistė</w:t>
      </w:r>
      <w:r>
        <w:tab/>
      </w:r>
      <w:r>
        <w:tab/>
      </w:r>
      <w:r w:rsidR="00DB0A13">
        <w:tab/>
      </w:r>
      <w:r>
        <w:t>Rita Servienė</w:t>
      </w:r>
    </w:p>
    <w:sectPr w:rsidR="006074EE" w:rsidRPr="006074EE" w:rsidSect="008A1269">
      <w:pgSz w:w="11907" w:h="16840" w:code="9"/>
      <w:pgMar w:top="1134" w:right="851" w:bottom="1134" w:left="1701" w:header="0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02A57" w14:textId="77777777" w:rsidR="00DD3157" w:rsidRDefault="00DD3157" w:rsidP="0018758F">
      <w:r>
        <w:separator/>
      </w:r>
    </w:p>
  </w:endnote>
  <w:endnote w:type="continuationSeparator" w:id="0">
    <w:p w14:paraId="67A1A3AB" w14:textId="77777777" w:rsidR="00DD3157" w:rsidRDefault="00DD3157" w:rsidP="0018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2F24A" w14:textId="77777777" w:rsidR="00DD3157" w:rsidRDefault="00DD3157" w:rsidP="0018758F">
      <w:r>
        <w:separator/>
      </w:r>
    </w:p>
  </w:footnote>
  <w:footnote w:type="continuationSeparator" w:id="0">
    <w:p w14:paraId="1A268F30" w14:textId="77777777" w:rsidR="00DD3157" w:rsidRDefault="00DD3157" w:rsidP="0018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771D"/>
    <w:multiLevelType w:val="hybridMultilevel"/>
    <w:tmpl w:val="C1EE7EA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105EC"/>
    <w:multiLevelType w:val="hybridMultilevel"/>
    <w:tmpl w:val="CB6E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60DCD"/>
    <w:multiLevelType w:val="hybridMultilevel"/>
    <w:tmpl w:val="2F18F7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773DC"/>
    <w:multiLevelType w:val="hybridMultilevel"/>
    <w:tmpl w:val="2C368BD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55121"/>
    <w:multiLevelType w:val="hybridMultilevel"/>
    <w:tmpl w:val="C1EE7EA4"/>
    <w:lvl w:ilvl="0" w:tplc="98FA43D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A26DDC"/>
    <w:multiLevelType w:val="hybridMultilevel"/>
    <w:tmpl w:val="B8D2DCCE"/>
    <w:lvl w:ilvl="0" w:tplc="8AB0F3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F6"/>
    <w:rsid w:val="00027C74"/>
    <w:rsid w:val="0003268D"/>
    <w:rsid w:val="00036E5B"/>
    <w:rsid w:val="000574C5"/>
    <w:rsid w:val="00071DBF"/>
    <w:rsid w:val="00072C9A"/>
    <w:rsid w:val="0008588E"/>
    <w:rsid w:val="000935CF"/>
    <w:rsid w:val="00097F56"/>
    <w:rsid w:val="000B4134"/>
    <w:rsid w:val="000D1DCC"/>
    <w:rsid w:val="000D3119"/>
    <w:rsid w:val="000E2425"/>
    <w:rsid w:val="000F0524"/>
    <w:rsid w:val="000F2283"/>
    <w:rsid w:val="00110319"/>
    <w:rsid w:val="0011658B"/>
    <w:rsid w:val="001215CF"/>
    <w:rsid w:val="00123942"/>
    <w:rsid w:val="00136AFD"/>
    <w:rsid w:val="001477B6"/>
    <w:rsid w:val="00153C62"/>
    <w:rsid w:val="001642C0"/>
    <w:rsid w:val="001643F6"/>
    <w:rsid w:val="0018758F"/>
    <w:rsid w:val="001A0119"/>
    <w:rsid w:val="001B3C37"/>
    <w:rsid w:val="001C654D"/>
    <w:rsid w:val="00203071"/>
    <w:rsid w:val="0020356B"/>
    <w:rsid w:val="0022599B"/>
    <w:rsid w:val="002416BC"/>
    <w:rsid w:val="0029566D"/>
    <w:rsid w:val="002B7356"/>
    <w:rsid w:val="002E15C3"/>
    <w:rsid w:val="002E3358"/>
    <w:rsid w:val="00362021"/>
    <w:rsid w:val="00383606"/>
    <w:rsid w:val="003909D1"/>
    <w:rsid w:val="003C6584"/>
    <w:rsid w:val="00404790"/>
    <w:rsid w:val="00443ACB"/>
    <w:rsid w:val="00445AD5"/>
    <w:rsid w:val="004516F7"/>
    <w:rsid w:val="004569A6"/>
    <w:rsid w:val="004B7A62"/>
    <w:rsid w:val="004E172C"/>
    <w:rsid w:val="004E39BC"/>
    <w:rsid w:val="00510105"/>
    <w:rsid w:val="0057564A"/>
    <w:rsid w:val="005769FD"/>
    <w:rsid w:val="005828DA"/>
    <w:rsid w:val="005B3089"/>
    <w:rsid w:val="005B4C35"/>
    <w:rsid w:val="005B7161"/>
    <w:rsid w:val="005C2FEA"/>
    <w:rsid w:val="006074EE"/>
    <w:rsid w:val="00607B3B"/>
    <w:rsid w:val="00612E08"/>
    <w:rsid w:val="00626CE6"/>
    <w:rsid w:val="00630180"/>
    <w:rsid w:val="00650910"/>
    <w:rsid w:val="00654AEA"/>
    <w:rsid w:val="00655BE2"/>
    <w:rsid w:val="00656004"/>
    <w:rsid w:val="0067420A"/>
    <w:rsid w:val="00677AED"/>
    <w:rsid w:val="006918E4"/>
    <w:rsid w:val="00692D9C"/>
    <w:rsid w:val="006B7F74"/>
    <w:rsid w:val="006E5039"/>
    <w:rsid w:val="007313A5"/>
    <w:rsid w:val="00737F0A"/>
    <w:rsid w:val="007403C5"/>
    <w:rsid w:val="007540AE"/>
    <w:rsid w:val="0078333B"/>
    <w:rsid w:val="00793AD0"/>
    <w:rsid w:val="00796A87"/>
    <w:rsid w:val="007B19C6"/>
    <w:rsid w:val="007F42AA"/>
    <w:rsid w:val="00825295"/>
    <w:rsid w:val="008311E3"/>
    <w:rsid w:val="008400F0"/>
    <w:rsid w:val="00856683"/>
    <w:rsid w:val="008701DC"/>
    <w:rsid w:val="008819CC"/>
    <w:rsid w:val="008821E0"/>
    <w:rsid w:val="008912E2"/>
    <w:rsid w:val="0089326D"/>
    <w:rsid w:val="008A1269"/>
    <w:rsid w:val="008A6B17"/>
    <w:rsid w:val="008B0EFF"/>
    <w:rsid w:val="008B5E70"/>
    <w:rsid w:val="008D52BE"/>
    <w:rsid w:val="008E107F"/>
    <w:rsid w:val="009169BE"/>
    <w:rsid w:val="00916E97"/>
    <w:rsid w:val="00921DE0"/>
    <w:rsid w:val="009538F5"/>
    <w:rsid w:val="00967983"/>
    <w:rsid w:val="009752B2"/>
    <w:rsid w:val="009A2E83"/>
    <w:rsid w:val="009A40E8"/>
    <w:rsid w:val="009A5D40"/>
    <w:rsid w:val="009A7FA9"/>
    <w:rsid w:val="009C482A"/>
    <w:rsid w:val="009C724F"/>
    <w:rsid w:val="009D17C7"/>
    <w:rsid w:val="009E56B2"/>
    <w:rsid w:val="009F1276"/>
    <w:rsid w:val="009F155C"/>
    <w:rsid w:val="009F63EF"/>
    <w:rsid w:val="009F78EC"/>
    <w:rsid w:val="00A25344"/>
    <w:rsid w:val="00A26C1E"/>
    <w:rsid w:val="00A52CA7"/>
    <w:rsid w:val="00A57A0F"/>
    <w:rsid w:val="00A614DA"/>
    <w:rsid w:val="00A7794F"/>
    <w:rsid w:val="00A837A9"/>
    <w:rsid w:val="00A85765"/>
    <w:rsid w:val="00A95B97"/>
    <w:rsid w:val="00AF0497"/>
    <w:rsid w:val="00AF2C1B"/>
    <w:rsid w:val="00B16F32"/>
    <w:rsid w:val="00B404F6"/>
    <w:rsid w:val="00B50A22"/>
    <w:rsid w:val="00B96E54"/>
    <w:rsid w:val="00BE61F1"/>
    <w:rsid w:val="00C165D1"/>
    <w:rsid w:val="00C41372"/>
    <w:rsid w:val="00C42D34"/>
    <w:rsid w:val="00C45427"/>
    <w:rsid w:val="00C72A59"/>
    <w:rsid w:val="00C91DC5"/>
    <w:rsid w:val="00CB0371"/>
    <w:rsid w:val="00D21A29"/>
    <w:rsid w:val="00D25DEE"/>
    <w:rsid w:val="00D5658F"/>
    <w:rsid w:val="00D70213"/>
    <w:rsid w:val="00D707FC"/>
    <w:rsid w:val="00D70F4A"/>
    <w:rsid w:val="00D72E07"/>
    <w:rsid w:val="00D746B2"/>
    <w:rsid w:val="00D87B3D"/>
    <w:rsid w:val="00D92C4E"/>
    <w:rsid w:val="00D947DA"/>
    <w:rsid w:val="00D97EE6"/>
    <w:rsid w:val="00DA2ACF"/>
    <w:rsid w:val="00DB0A13"/>
    <w:rsid w:val="00DB1EB9"/>
    <w:rsid w:val="00DB6186"/>
    <w:rsid w:val="00DD0E2D"/>
    <w:rsid w:val="00DD2AA6"/>
    <w:rsid w:val="00DD3157"/>
    <w:rsid w:val="00DE5ABE"/>
    <w:rsid w:val="00DF4992"/>
    <w:rsid w:val="00E351C3"/>
    <w:rsid w:val="00E37686"/>
    <w:rsid w:val="00E65C32"/>
    <w:rsid w:val="00E72028"/>
    <w:rsid w:val="00E80692"/>
    <w:rsid w:val="00EA7D34"/>
    <w:rsid w:val="00EB0F32"/>
    <w:rsid w:val="00ED27F2"/>
    <w:rsid w:val="00ED4EAE"/>
    <w:rsid w:val="00EE384F"/>
    <w:rsid w:val="00EE6B06"/>
    <w:rsid w:val="00EE7D2D"/>
    <w:rsid w:val="00EF0CAA"/>
    <w:rsid w:val="00EF2AD4"/>
    <w:rsid w:val="00EF3A61"/>
    <w:rsid w:val="00F06D4A"/>
    <w:rsid w:val="00F10391"/>
    <w:rsid w:val="00F4376C"/>
    <w:rsid w:val="00F52566"/>
    <w:rsid w:val="00F634B9"/>
    <w:rsid w:val="00F64B7F"/>
    <w:rsid w:val="00F72187"/>
    <w:rsid w:val="00F8728F"/>
    <w:rsid w:val="00F9106E"/>
    <w:rsid w:val="00FA629E"/>
    <w:rsid w:val="00FB2100"/>
    <w:rsid w:val="00F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41204"/>
  <w15:chartTrackingRefBased/>
  <w15:docId w15:val="{86F300DD-96C1-431D-8506-AE546C04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rsid w:val="00F52566"/>
    <w:pPr>
      <w:ind w:firstLine="720"/>
      <w:jc w:val="both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52566"/>
    <w:rPr>
      <w:rFonts w:eastAsia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semiHidden/>
    <w:rsid w:val="00F52566"/>
    <w:pPr>
      <w:ind w:firstLine="720"/>
    </w:pPr>
    <w:rPr>
      <w:rFonts w:eastAsia="Times New Roman"/>
      <w:b/>
      <w:bCs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52566"/>
    <w:rPr>
      <w:rFonts w:eastAsia="Times New Roman"/>
      <w:b/>
      <w:bCs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13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137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875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758F"/>
  </w:style>
  <w:style w:type="paragraph" w:styleId="Porat">
    <w:name w:val="footer"/>
    <w:basedOn w:val="prastasis"/>
    <w:link w:val="PoratDiagrama"/>
    <w:uiPriority w:val="99"/>
    <w:unhideWhenUsed/>
    <w:rsid w:val="001875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758F"/>
  </w:style>
  <w:style w:type="character" w:styleId="Hipersaitas">
    <w:name w:val="Hyperlink"/>
    <w:basedOn w:val="Numatytasispastraiposriftas"/>
    <w:uiPriority w:val="99"/>
    <w:unhideWhenUsed/>
    <w:rsid w:val="004B7A62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B7A62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16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B6574-6B1B-4F9A-AE71-1F7D4EB3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4726</Words>
  <Characters>2695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Servienė</dc:creator>
  <cp:keywords/>
  <dc:description/>
  <cp:lastModifiedBy>Diana Brazdžiunienė</cp:lastModifiedBy>
  <cp:revision>2</cp:revision>
  <cp:lastPrinted>2022-11-08T12:01:00Z</cp:lastPrinted>
  <dcterms:created xsi:type="dcterms:W3CDTF">2022-11-10T08:01:00Z</dcterms:created>
  <dcterms:modified xsi:type="dcterms:W3CDTF">2022-11-10T08:01:00Z</dcterms:modified>
</cp:coreProperties>
</file>