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0ED" w:rsidRDefault="009520ED" w:rsidP="009520ED">
      <w:pPr>
        <w:keepNext/>
        <w:jc w:val="center"/>
        <w:outlineLvl w:val="1"/>
        <w:rPr>
          <w:b/>
        </w:rPr>
      </w:pPr>
      <w:bookmarkStart w:id="0" w:name="_GoBack"/>
      <w:bookmarkEnd w:id="0"/>
      <w:r>
        <w:rPr>
          <w:b/>
        </w:rPr>
        <w:t>PANEVĖŽIO MIESTO SAVIVALDYBĖS TARYBOS SPRENDIMO</w:t>
      </w:r>
    </w:p>
    <w:p w:rsidR="009520ED" w:rsidRPr="00A562AA" w:rsidRDefault="009520ED" w:rsidP="009520ED">
      <w:pPr>
        <w:keepNext/>
        <w:jc w:val="center"/>
        <w:outlineLvl w:val="1"/>
        <w:rPr>
          <w:b/>
        </w:rPr>
      </w:pPr>
    </w:p>
    <w:p w:rsidR="009335A2" w:rsidRDefault="009335A2" w:rsidP="009335A2">
      <w:pPr>
        <w:shd w:val="clear" w:color="auto" w:fill="FFFFFF"/>
        <w:jc w:val="center"/>
        <w:rPr>
          <w:b/>
          <w:color w:val="000000"/>
          <w:szCs w:val="24"/>
          <w:shd w:val="clear" w:color="auto" w:fill="FFFFFF"/>
          <w:lang w:eastAsia="zh-CN" w:bidi="ar"/>
        </w:rPr>
      </w:pPr>
      <w:r w:rsidRPr="00F5426F">
        <w:rPr>
          <w:b/>
          <w:color w:val="000000"/>
          <w:szCs w:val="24"/>
          <w:shd w:val="clear" w:color="auto" w:fill="FFFFFF"/>
          <w:lang w:eastAsia="zh-CN" w:bidi="ar"/>
        </w:rPr>
        <w:t>DĖL</w:t>
      </w:r>
      <w:r>
        <w:rPr>
          <w:b/>
          <w:color w:val="000000"/>
          <w:szCs w:val="24"/>
          <w:shd w:val="clear" w:color="auto" w:fill="FFFFFF"/>
          <w:lang w:eastAsia="zh-CN" w:bidi="ar"/>
        </w:rPr>
        <w:t xml:space="preserve"> PAPILDOMO SUSITARIMO NR. 3 PRIE </w:t>
      </w:r>
      <w:r w:rsidRPr="008D3CE7">
        <w:rPr>
          <w:b/>
          <w:color w:val="000000"/>
          <w:szCs w:val="24"/>
          <w:shd w:val="clear" w:color="auto" w:fill="FFFFFF"/>
          <w:lang w:eastAsia="zh-CN" w:bidi="ar"/>
        </w:rPr>
        <w:t>2022 M. SAUSIO 28 D. TRIŠALĖS LAIKINOSIOS KELEIVINIO KELIŲ TRANSPORTO VIETINIAIS (MIESTO) REGULIARAUS SUSISIEKIMO MARŠRUTAIS VIEŠŲJŲ PASLAUGŲ TEIKIMO IR NUOSTOLIŲ KOMPENSAVIMO SUTARTIES NR. 22-132</w:t>
      </w:r>
      <w:r>
        <w:rPr>
          <w:b/>
          <w:color w:val="000000"/>
          <w:szCs w:val="24"/>
          <w:shd w:val="clear" w:color="auto" w:fill="FFFFFF"/>
          <w:lang w:eastAsia="zh-CN" w:bidi="ar"/>
        </w:rPr>
        <w:t xml:space="preserve"> PATVIRTINIMO IR </w:t>
      </w:r>
      <w:r w:rsidRPr="00F5426F">
        <w:rPr>
          <w:b/>
          <w:bCs/>
          <w:color w:val="000000"/>
          <w:szCs w:val="24"/>
          <w:shd w:val="clear" w:color="auto" w:fill="FFFFFF"/>
          <w:lang w:eastAsia="zh-CN" w:bidi="ar"/>
        </w:rPr>
        <w:t>ĮGALIOJIMŲ ADMINISTRACIJOS DIREKTORIUI SUTEIKIMO</w:t>
      </w:r>
    </w:p>
    <w:p w:rsidR="00F61B8E" w:rsidRDefault="00F61B8E" w:rsidP="009520ED">
      <w:pPr>
        <w:tabs>
          <w:tab w:val="left" w:pos="0"/>
        </w:tabs>
        <w:jc w:val="center"/>
        <w:rPr>
          <w:b/>
        </w:rPr>
      </w:pPr>
    </w:p>
    <w:p w:rsidR="009520ED" w:rsidRDefault="009520ED" w:rsidP="009520ED">
      <w:pPr>
        <w:tabs>
          <w:tab w:val="left" w:pos="0"/>
        </w:tabs>
        <w:jc w:val="center"/>
        <w:rPr>
          <w:b/>
        </w:rPr>
      </w:pPr>
      <w:r>
        <w:rPr>
          <w:b/>
        </w:rPr>
        <w:t>AIŠKINAMASIS RAŠTAS</w:t>
      </w:r>
    </w:p>
    <w:p w:rsidR="009520ED" w:rsidRDefault="009520ED" w:rsidP="009520ED">
      <w:pPr>
        <w:tabs>
          <w:tab w:val="left" w:pos="0"/>
        </w:tabs>
        <w:jc w:val="center"/>
      </w:pPr>
    </w:p>
    <w:p w:rsidR="009520ED" w:rsidRDefault="009520ED" w:rsidP="009520ED">
      <w:pPr>
        <w:tabs>
          <w:tab w:val="left" w:pos="0"/>
        </w:tabs>
        <w:jc w:val="center"/>
      </w:pPr>
      <w:r>
        <w:t>20</w:t>
      </w:r>
      <w:r>
        <w:rPr>
          <w:lang w:val="en-US"/>
        </w:rPr>
        <w:t>22</w:t>
      </w:r>
      <w:r>
        <w:t xml:space="preserve"> m. lapkričio </w:t>
      </w:r>
      <w:r>
        <w:rPr>
          <w:lang w:val="en-US"/>
        </w:rPr>
        <w:t>7</w:t>
      </w:r>
      <w:r>
        <w:t xml:space="preserve"> d.</w:t>
      </w:r>
    </w:p>
    <w:p w:rsidR="009520ED" w:rsidRDefault="009520ED" w:rsidP="009520ED">
      <w:pPr>
        <w:tabs>
          <w:tab w:val="left" w:pos="0"/>
        </w:tabs>
        <w:jc w:val="center"/>
      </w:pPr>
      <w:r>
        <w:t>Panevėžys</w:t>
      </w:r>
    </w:p>
    <w:p w:rsidR="009520ED" w:rsidRPr="009D0081" w:rsidRDefault="009520ED" w:rsidP="009520ED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</w:t>
      </w:r>
    </w:p>
    <w:p w:rsidR="009520ED" w:rsidRDefault="009520ED" w:rsidP="009520ED">
      <w:pPr>
        <w:spacing w:line="360" w:lineRule="auto"/>
        <w:ind w:left="843"/>
        <w:jc w:val="both"/>
      </w:pPr>
      <w:r>
        <w:rPr>
          <w:b/>
        </w:rPr>
        <w:t>1. Problemos esmė</w:t>
      </w:r>
      <w:r>
        <w:t>:</w:t>
      </w:r>
    </w:p>
    <w:p w:rsidR="00422D09" w:rsidRDefault="00CD0A93" w:rsidP="00A321C2">
      <w:pPr>
        <w:spacing w:line="360" w:lineRule="auto"/>
        <w:ind w:firstLine="709"/>
        <w:jc w:val="both"/>
        <w:rPr>
          <w:bCs/>
          <w:shd w:val="clear" w:color="auto" w:fill="FFFFFF"/>
          <w:lang w:eastAsia="zh-CN" w:bidi="ar"/>
        </w:rPr>
      </w:pPr>
      <w:r w:rsidRPr="00CD0A93">
        <w:rPr>
          <w:shd w:val="clear" w:color="auto" w:fill="FFFFFF"/>
          <w:lang w:eastAsia="zh-CN" w:bidi="ar"/>
        </w:rPr>
        <w:t xml:space="preserve">Panevėžio miesto savivaldybės </w:t>
      </w:r>
      <w:r w:rsidR="007B6023">
        <w:rPr>
          <w:shd w:val="clear" w:color="auto" w:fill="FFFFFF"/>
          <w:lang w:eastAsia="zh-CN" w:bidi="ar"/>
        </w:rPr>
        <w:t>k</w:t>
      </w:r>
      <w:r w:rsidRPr="00CD0A93">
        <w:rPr>
          <w:shd w:val="clear" w:color="auto" w:fill="FFFFFF"/>
          <w:lang w:eastAsia="zh-CN" w:bidi="ar"/>
        </w:rPr>
        <w:t xml:space="preserve">ontrolės ir audito </w:t>
      </w:r>
      <w:r w:rsidR="00B006CB">
        <w:rPr>
          <w:shd w:val="clear" w:color="auto" w:fill="FFFFFF"/>
          <w:lang w:eastAsia="zh-CN" w:bidi="ar"/>
        </w:rPr>
        <w:t>tarnyba</w:t>
      </w:r>
      <w:r w:rsidR="005B3F64">
        <w:rPr>
          <w:shd w:val="clear" w:color="auto" w:fill="FFFFFF"/>
          <w:lang w:eastAsia="zh-CN" w:bidi="ar"/>
        </w:rPr>
        <w:t xml:space="preserve"> (toliau – </w:t>
      </w:r>
      <w:r w:rsidR="00B006CB">
        <w:rPr>
          <w:shd w:val="clear" w:color="auto" w:fill="FFFFFF"/>
          <w:lang w:eastAsia="zh-CN" w:bidi="ar"/>
        </w:rPr>
        <w:t>Tarnyba</w:t>
      </w:r>
      <w:r w:rsidR="005B3F64">
        <w:rPr>
          <w:shd w:val="clear" w:color="auto" w:fill="FFFFFF"/>
          <w:lang w:eastAsia="zh-CN" w:bidi="ar"/>
        </w:rPr>
        <w:t>)</w:t>
      </w:r>
      <w:r w:rsidRPr="00CD0A93">
        <w:rPr>
          <w:shd w:val="clear" w:color="auto" w:fill="FFFFFF"/>
          <w:lang w:eastAsia="zh-CN" w:bidi="ar"/>
        </w:rPr>
        <w:t xml:space="preserve"> </w:t>
      </w:r>
      <w:r w:rsidR="00F51D3E">
        <w:rPr>
          <w:shd w:val="clear" w:color="auto" w:fill="FFFFFF"/>
          <w:lang w:eastAsia="zh-CN" w:bidi="ar"/>
        </w:rPr>
        <w:t xml:space="preserve">Savivaldybės administracijai pateikė </w:t>
      </w:r>
      <w:r w:rsidRPr="00CD0A93">
        <w:rPr>
          <w:shd w:val="clear" w:color="auto" w:fill="FFFFFF"/>
          <w:lang w:eastAsia="zh-CN" w:bidi="ar"/>
        </w:rPr>
        <w:t xml:space="preserve">2022 m. </w:t>
      </w:r>
      <w:r w:rsidR="00B006CB">
        <w:rPr>
          <w:shd w:val="clear" w:color="auto" w:fill="FFFFFF"/>
          <w:lang w:eastAsia="zh-CN" w:bidi="ar"/>
        </w:rPr>
        <w:t xml:space="preserve">liepos 15 d. </w:t>
      </w:r>
      <w:r w:rsidR="00F51D3E">
        <w:rPr>
          <w:shd w:val="clear" w:color="auto" w:fill="FFFFFF"/>
          <w:lang w:eastAsia="zh-CN" w:bidi="ar"/>
        </w:rPr>
        <w:t>audito „</w:t>
      </w:r>
      <w:r w:rsidRPr="00CD0A93">
        <w:t xml:space="preserve">Panevėžio miesto savivaldybės 2021 metų konsoliduotųjų ataskaitų rinkinio, Savivaldybės biudžeto ir turto naudojimo </w:t>
      </w:r>
      <w:r w:rsidR="00F51D3E">
        <w:t>vertinimo“ ataskaitą Nr. SAA-3</w:t>
      </w:r>
      <w:r w:rsidR="005B3F64">
        <w:t xml:space="preserve"> (toliau – </w:t>
      </w:r>
      <w:r w:rsidR="00F51D3E">
        <w:t>audito ataskaita</w:t>
      </w:r>
      <w:r w:rsidR="005B3F64">
        <w:t>).</w:t>
      </w:r>
      <w:r w:rsidR="006C69BC">
        <w:t xml:space="preserve"> Audito </w:t>
      </w:r>
      <w:r w:rsidR="00F51D3E">
        <w:t>ataskaitoje nurodoma</w:t>
      </w:r>
      <w:r w:rsidR="006C69BC">
        <w:t>, kad viešoji įstaiga „Panevėžio keleivinis transportas“</w:t>
      </w:r>
      <w:r w:rsidR="00422D09">
        <w:t xml:space="preserve"> (toliau – Įgaliota įstaiga)</w:t>
      </w:r>
      <w:r w:rsidR="006C69BC">
        <w:t xml:space="preserve">, vadovaudamasi </w:t>
      </w:r>
      <w:r w:rsidR="006C69BC" w:rsidRPr="004C6708">
        <w:t>2022-01-2</w:t>
      </w:r>
      <w:r w:rsidR="00D85A76">
        <w:t>8</w:t>
      </w:r>
      <w:r w:rsidR="006C69BC">
        <w:t xml:space="preserve"> sudarytos </w:t>
      </w:r>
      <w:r w:rsidR="006C69BC" w:rsidRPr="004C6708">
        <w:rPr>
          <w:bCs/>
          <w:shd w:val="clear" w:color="auto" w:fill="FFFFFF"/>
          <w:lang w:eastAsia="zh-CN" w:bidi="ar"/>
        </w:rPr>
        <w:t>Trišal</w:t>
      </w:r>
      <w:r w:rsidR="006C69BC">
        <w:rPr>
          <w:bCs/>
          <w:shd w:val="clear" w:color="auto" w:fill="FFFFFF"/>
          <w:lang w:eastAsia="zh-CN" w:bidi="ar"/>
        </w:rPr>
        <w:t>ės</w:t>
      </w:r>
      <w:r w:rsidR="006C69BC" w:rsidRPr="004C6708">
        <w:rPr>
          <w:bCs/>
          <w:shd w:val="clear" w:color="auto" w:fill="FFFFFF"/>
          <w:lang w:eastAsia="zh-CN" w:bidi="ar"/>
        </w:rPr>
        <w:t xml:space="preserve"> laikin</w:t>
      </w:r>
      <w:r w:rsidR="006C69BC">
        <w:rPr>
          <w:bCs/>
          <w:shd w:val="clear" w:color="auto" w:fill="FFFFFF"/>
          <w:lang w:eastAsia="zh-CN" w:bidi="ar"/>
        </w:rPr>
        <w:t>osios</w:t>
      </w:r>
      <w:r w:rsidR="006C69BC" w:rsidRPr="004C6708">
        <w:rPr>
          <w:bCs/>
          <w:shd w:val="clear" w:color="auto" w:fill="FFFFFF"/>
          <w:lang w:eastAsia="zh-CN" w:bidi="ar"/>
        </w:rPr>
        <w:t xml:space="preserve"> keleivinio kelių transporto vietiniais (miesto) reguliaraus susisiekimo maršrutais viešųjų paslaugų teikimo ir nuostolių kompensavimo sutart</w:t>
      </w:r>
      <w:r w:rsidR="006C69BC">
        <w:rPr>
          <w:bCs/>
          <w:shd w:val="clear" w:color="auto" w:fill="FFFFFF"/>
          <w:lang w:eastAsia="zh-CN" w:bidi="ar"/>
        </w:rPr>
        <w:t>ies</w:t>
      </w:r>
      <w:r w:rsidR="00D85A76">
        <w:rPr>
          <w:bCs/>
          <w:shd w:val="clear" w:color="auto" w:fill="FFFFFF"/>
          <w:lang w:eastAsia="zh-CN" w:bidi="ar"/>
        </w:rPr>
        <w:t xml:space="preserve"> Nr. 22-</w:t>
      </w:r>
      <w:r w:rsidR="00364516">
        <w:rPr>
          <w:bCs/>
          <w:shd w:val="clear" w:color="auto" w:fill="FFFFFF"/>
          <w:lang w:eastAsia="zh-CN" w:bidi="ar"/>
        </w:rPr>
        <w:t>132</w:t>
      </w:r>
      <w:r w:rsidR="006C69BC" w:rsidRPr="004C6708">
        <w:rPr>
          <w:bCs/>
          <w:shd w:val="clear" w:color="auto" w:fill="FFFFFF"/>
          <w:lang w:eastAsia="zh-CN" w:bidi="ar"/>
        </w:rPr>
        <w:t xml:space="preserve"> </w:t>
      </w:r>
      <w:r w:rsidR="006C69BC">
        <w:rPr>
          <w:bCs/>
          <w:shd w:val="clear" w:color="auto" w:fill="FFFFFF"/>
          <w:lang w:eastAsia="zh-CN" w:bidi="ar"/>
        </w:rPr>
        <w:t xml:space="preserve">(toliau – </w:t>
      </w:r>
      <w:r w:rsidR="00D85A76">
        <w:rPr>
          <w:bCs/>
          <w:shd w:val="clear" w:color="auto" w:fill="FFFFFF"/>
          <w:lang w:eastAsia="zh-CN" w:bidi="ar"/>
        </w:rPr>
        <w:t>S</w:t>
      </w:r>
      <w:r w:rsidR="006C69BC">
        <w:rPr>
          <w:bCs/>
          <w:shd w:val="clear" w:color="auto" w:fill="FFFFFF"/>
          <w:lang w:eastAsia="zh-CN" w:bidi="ar"/>
        </w:rPr>
        <w:t xml:space="preserve">utartis) 10.4.3 punktu, Savivaldybės administracijai teikia </w:t>
      </w:r>
      <w:r w:rsidR="006C69BC" w:rsidRPr="00E7004C">
        <w:t xml:space="preserve">ataskaitas apie parduotus su nuolaida važiavimo vietinio (miesto) reguliaraus susisiekimo autobusų maršrutais bilietus ir </w:t>
      </w:r>
      <w:r w:rsidR="006C69BC" w:rsidRPr="00E7004C">
        <w:rPr>
          <w:b/>
          <w:bCs/>
        </w:rPr>
        <w:t>PVM sąskaitas faktūras</w:t>
      </w:r>
      <w:r w:rsidR="006C69BC" w:rsidRPr="00E7004C">
        <w:rPr>
          <w:bCs/>
          <w:shd w:val="clear" w:color="auto" w:fill="FFFFFF"/>
          <w:lang w:eastAsia="zh-CN" w:bidi="ar"/>
        </w:rPr>
        <w:t xml:space="preserve"> dėl negautų pajamų už suteiktas transporto lengvatas kompensavim</w:t>
      </w:r>
      <w:r w:rsidR="000C2ED3">
        <w:rPr>
          <w:bCs/>
          <w:shd w:val="clear" w:color="auto" w:fill="FFFFFF"/>
          <w:lang w:eastAsia="zh-CN" w:bidi="ar"/>
        </w:rPr>
        <w:t>o</w:t>
      </w:r>
      <w:r w:rsidR="00364516">
        <w:rPr>
          <w:bCs/>
          <w:shd w:val="clear" w:color="auto" w:fill="FFFFFF"/>
          <w:lang w:eastAsia="zh-CN" w:bidi="ar"/>
        </w:rPr>
        <w:t>.</w:t>
      </w:r>
      <w:r w:rsidR="006C69BC" w:rsidRPr="00E7004C">
        <w:rPr>
          <w:bCs/>
          <w:shd w:val="clear" w:color="auto" w:fill="FFFFFF"/>
          <w:lang w:eastAsia="zh-CN" w:bidi="ar"/>
        </w:rPr>
        <w:t xml:space="preserve"> </w:t>
      </w:r>
    </w:p>
    <w:p w:rsidR="00326975" w:rsidRDefault="00F51D3E" w:rsidP="00A321C2">
      <w:pPr>
        <w:spacing w:line="360" w:lineRule="auto"/>
        <w:ind w:firstLine="709"/>
        <w:jc w:val="both"/>
      </w:pPr>
      <w:r>
        <w:rPr>
          <w:bCs/>
          <w:shd w:val="clear" w:color="auto" w:fill="FFFFFF"/>
          <w:lang w:eastAsia="zh-CN" w:bidi="ar"/>
        </w:rPr>
        <w:t>Tarnybos pateiktoje</w:t>
      </w:r>
      <w:r w:rsidR="00422D09">
        <w:rPr>
          <w:bCs/>
          <w:shd w:val="clear" w:color="auto" w:fill="FFFFFF"/>
          <w:lang w:eastAsia="zh-CN" w:bidi="ar"/>
        </w:rPr>
        <w:t xml:space="preserve"> </w:t>
      </w:r>
      <w:r>
        <w:rPr>
          <w:bCs/>
          <w:shd w:val="clear" w:color="auto" w:fill="FFFFFF"/>
          <w:lang w:eastAsia="zh-CN" w:bidi="ar"/>
        </w:rPr>
        <w:t>a</w:t>
      </w:r>
      <w:r w:rsidR="00422D09">
        <w:rPr>
          <w:bCs/>
          <w:shd w:val="clear" w:color="auto" w:fill="FFFFFF"/>
          <w:lang w:eastAsia="zh-CN" w:bidi="ar"/>
        </w:rPr>
        <w:t xml:space="preserve">udito ataskaitoje </w:t>
      </w:r>
      <w:r w:rsidR="008B2916">
        <w:rPr>
          <w:bCs/>
          <w:shd w:val="clear" w:color="auto" w:fill="FFFFFF"/>
          <w:lang w:eastAsia="zh-CN" w:bidi="ar"/>
        </w:rPr>
        <w:t>teigiama</w:t>
      </w:r>
      <w:r w:rsidR="00422D09">
        <w:rPr>
          <w:bCs/>
          <w:shd w:val="clear" w:color="auto" w:fill="FFFFFF"/>
          <w:lang w:eastAsia="zh-CN" w:bidi="ar"/>
        </w:rPr>
        <w:t xml:space="preserve">, kad </w:t>
      </w:r>
      <w:r w:rsidR="00422D09">
        <w:t>įprastai PVM sąskaita faktūra įforminamas prekių tiekimas ir / ar paslaugų teikimas, o Įgaliota įstaiga</w:t>
      </w:r>
      <w:r w:rsidR="00326975">
        <w:t xml:space="preserve"> yra</w:t>
      </w:r>
      <w:r w:rsidR="00422D09">
        <w:t xml:space="preserve"> </w:t>
      </w:r>
      <w:r w:rsidR="00326975">
        <w:t xml:space="preserve">tik tarpininkė tarp Savivaldybės ir Vežėjo ir faktiškai keleivių vežimo paslaugos nevykdo. </w:t>
      </w:r>
    </w:p>
    <w:p w:rsidR="00326975" w:rsidRDefault="00F51D3E" w:rsidP="00A321C2">
      <w:pPr>
        <w:spacing w:line="360" w:lineRule="auto"/>
        <w:ind w:firstLine="709"/>
        <w:jc w:val="both"/>
      </w:pPr>
      <w:r>
        <w:t>Tarnyba</w:t>
      </w:r>
      <w:r w:rsidR="00326975">
        <w:t xml:space="preserve"> Savivaldybės administracijai pateikė rekomendacij</w:t>
      </w:r>
      <w:r w:rsidR="008B2916">
        <w:t>as</w:t>
      </w:r>
      <w:r w:rsidR="00326975">
        <w:t xml:space="preserve">. </w:t>
      </w:r>
    </w:p>
    <w:p w:rsidR="00326975" w:rsidRPr="00FD26A8" w:rsidRDefault="00117A38" w:rsidP="00A321C2">
      <w:pPr>
        <w:shd w:val="clear" w:color="auto" w:fill="FFFFFF"/>
        <w:tabs>
          <w:tab w:val="left" w:pos="1276"/>
        </w:tabs>
        <w:spacing w:line="360" w:lineRule="auto"/>
        <w:ind w:left="1069" w:hanging="360"/>
        <w:jc w:val="both"/>
        <w:rPr>
          <w:b/>
        </w:rPr>
      </w:pPr>
      <w:r>
        <w:t>„</w:t>
      </w:r>
      <w:r w:rsidR="00326975">
        <w:t xml:space="preserve"> </w:t>
      </w:r>
      <w:r w:rsidR="00326975" w:rsidRPr="00FD26A8">
        <w:rPr>
          <w:b/>
        </w:rPr>
        <w:t>Rekomendacijos</w:t>
      </w:r>
    </w:p>
    <w:p w:rsidR="00326975" w:rsidRPr="0096377B" w:rsidRDefault="00326975" w:rsidP="00A321C2">
      <w:pPr>
        <w:tabs>
          <w:tab w:val="left" w:pos="993"/>
        </w:tabs>
        <w:spacing w:line="360" w:lineRule="auto"/>
        <w:ind w:firstLine="709"/>
        <w:jc w:val="both"/>
        <w:rPr>
          <w:i/>
          <w:iCs/>
        </w:rPr>
      </w:pPr>
      <w:r w:rsidRPr="0096377B">
        <w:rPr>
          <w:i/>
          <w:iCs/>
        </w:rPr>
        <w:t xml:space="preserve">Siekiant užtikrinti tinkamą </w:t>
      </w:r>
      <w:r w:rsidRPr="0096377B">
        <w:rPr>
          <w:bCs/>
          <w:i/>
          <w:iCs/>
          <w:shd w:val="clear" w:color="auto" w:fill="FFFFFF"/>
          <w:lang w:eastAsia="zh-CN" w:bidi="ar"/>
        </w:rPr>
        <w:t>suteiktų transporto lengvatų kompensavimo</w:t>
      </w:r>
      <w:r w:rsidRPr="0096377B">
        <w:rPr>
          <w:i/>
          <w:iCs/>
        </w:rPr>
        <w:t xml:space="preserve"> apskaitą</w:t>
      </w:r>
      <w:r>
        <w:rPr>
          <w:i/>
          <w:iCs/>
        </w:rPr>
        <w:t>:</w:t>
      </w:r>
    </w:p>
    <w:p w:rsidR="00422D09" w:rsidRDefault="00326975" w:rsidP="00A321C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Peržiūrėti ir patikslinti Trišalės sutarties nuostatas, įpareigojančias Įgaliotą įstaigą rašyti PVM sąskaitas-faktūras jai neteikiant paslaugų </w:t>
      </w:r>
      <w:r>
        <w:rPr>
          <w:bCs/>
        </w:rPr>
        <w:t>(</w:t>
      </w:r>
      <w:r>
        <w:t>4 audito rezultatas).</w:t>
      </w:r>
      <w:r w:rsidR="00117A38">
        <w:t>“</w:t>
      </w:r>
    </w:p>
    <w:p w:rsidR="00117A38" w:rsidRDefault="00117A38" w:rsidP="00117A38">
      <w:pPr>
        <w:tabs>
          <w:tab w:val="left" w:pos="993"/>
        </w:tabs>
        <w:spacing w:line="276" w:lineRule="auto"/>
        <w:ind w:left="709"/>
        <w:jc w:val="both"/>
      </w:pPr>
    </w:p>
    <w:p w:rsidR="009520ED" w:rsidRDefault="009520ED" w:rsidP="009520ED">
      <w:pPr>
        <w:spacing w:line="360" w:lineRule="auto"/>
        <w:ind w:left="851"/>
        <w:jc w:val="both"/>
      </w:pPr>
      <w:r w:rsidRPr="005E7708">
        <w:rPr>
          <w:b/>
          <w:bCs/>
          <w:color w:val="000000"/>
          <w:shd w:val="clear" w:color="auto" w:fill="FFFFFF"/>
          <w:lang w:eastAsia="zh-CN" w:bidi="ar"/>
        </w:rPr>
        <w:t>2.</w:t>
      </w:r>
      <w:r>
        <w:rPr>
          <w:color w:val="000000"/>
          <w:shd w:val="clear" w:color="auto" w:fill="FFFFFF"/>
          <w:lang w:eastAsia="zh-CN" w:bidi="ar"/>
        </w:rPr>
        <w:t xml:space="preserve"> </w:t>
      </w:r>
      <w:r>
        <w:rPr>
          <w:b/>
        </w:rPr>
        <w:t>Kaip šiuo metu sprendžiami sprendimo projekte aptarti klausimai</w:t>
      </w:r>
      <w:r>
        <w:t xml:space="preserve">: </w:t>
      </w:r>
    </w:p>
    <w:p w:rsidR="00117A38" w:rsidRDefault="00B006CB" w:rsidP="00B006CB">
      <w:pPr>
        <w:spacing w:line="360" w:lineRule="auto"/>
        <w:ind w:firstLine="720"/>
        <w:jc w:val="both"/>
      </w:pPr>
      <w:r>
        <w:t>Parengtas Tarybos sprendimo projektas dėl Sutarties sąlygų pakeitimo.</w:t>
      </w:r>
      <w:r w:rsidR="00047DEF">
        <w:t xml:space="preserve"> </w:t>
      </w:r>
    </w:p>
    <w:p w:rsidR="00355151" w:rsidRPr="00D46945" w:rsidRDefault="00355151" w:rsidP="00B006CB">
      <w:pPr>
        <w:spacing w:line="360" w:lineRule="auto"/>
        <w:ind w:firstLine="720"/>
        <w:jc w:val="both"/>
        <w:rPr>
          <w:color w:val="FF0000"/>
          <w:szCs w:val="24"/>
        </w:rPr>
      </w:pPr>
    </w:p>
    <w:p w:rsidR="009520ED" w:rsidRDefault="009520ED" w:rsidP="009520ED">
      <w:pPr>
        <w:spacing w:line="360" w:lineRule="auto"/>
        <w:ind w:left="720"/>
        <w:jc w:val="both"/>
      </w:pPr>
      <w:r>
        <w:rPr>
          <w:b/>
        </w:rPr>
        <w:t>3. Sprendimo priėmimo būtinumo pagrindimas, kokių pozityvių rezultatų laukiama</w:t>
      </w:r>
      <w:r>
        <w:t>:</w:t>
      </w:r>
    </w:p>
    <w:p w:rsidR="00F61B8E" w:rsidRPr="00547F02" w:rsidRDefault="009520ED" w:rsidP="00547F02">
      <w:pPr>
        <w:shd w:val="clear" w:color="auto" w:fill="FFFFFF"/>
        <w:spacing w:line="360" w:lineRule="auto"/>
        <w:jc w:val="both"/>
        <w:rPr>
          <w:color w:val="000000"/>
          <w:szCs w:val="24"/>
          <w:shd w:val="clear" w:color="auto" w:fill="FFFFFF"/>
          <w:lang w:eastAsia="zh-CN" w:bidi="ar"/>
        </w:rPr>
      </w:pPr>
      <w:r w:rsidRPr="00F61B8E">
        <w:lastRenderedPageBreak/>
        <w:t xml:space="preserve">     </w:t>
      </w:r>
      <w:r w:rsidR="00C32C4A">
        <w:t xml:space="preserve">       </w:t>
      </w:r>
      <w:r w:rsidR="00F61B8E" w:rsidRPr="00F61B8E">
        <w:rPr>
          <w:iCs/>
        </w:rPr>
        <w:t xml:space="preserve">Siekiant užtikrinti tinkamą </w:t>
      </w:r>
      <w:r w:rsidR="00F61B8E" w:rsidRPr="00F61B8E">
        <w:rPr>
          <w:bCs/>
          <w:iCs/>
          <w:shd w:val="clear" w:color="auto" w:fill="FFFFFF"/>
          <w:lang w:eastAsia="zh-CN" w:bidi="ar"/>
        </w:rPr>
        <w:t>suteiktų transporto lengvatų kompensavimo</w:t>
      </w:r>
      <w:r w:rsidR="00F61B8E" w:rsidRPr="00F61B8E">
        <w:rPr>
          <w:iCs/>
        </w:rPr>
        <w:t xml:space="preserve"> apskaitą</w:t>
      </w:r>
      <w:r w:rsidR="00F61B8E">
        <w:rPr>
          <w:iCs/>
        </w:rPr>
        <w:t xml:space="preserve"> ir</w:t>
      </w:r>
      <w:r w:rsidR="00F61B8E">
        <w:t xml:space="preserve"> įgyvendinti </w:t>
      </w:r>
      <w:r w:rsidR="00B006CB">
        <w:t xml:space="preserve">Tarnybos </w:t>
      </w:r>
      <w:r w:rsidR="00F61B8E">
        <w:t>pateikt</w:t>
      </w:r>
      <w:r w:rsidR="00B006CB">
        <w:t>ą audito ataskaitos</w:t>
      </w:r>
      <w:r w:rsidR="00F61B8E">
        <w:t xml:space="preserve"> rekomendacij</w:t>
      </w:r>
      <w:r w:rsidR="00B006CB">
        <w:t>ą</w:t>
      </w:r>
      <w:r w:rsidR="00F61B8E">
        <w:t xml:space="preserve">, būtina pakeisti </w:t>
      </w:r>
      <w:r w:rsidR="00F61B8E">
        <w:rPr>
          <w:color w:val="000000"/>
          <w:szCs w:val="24"/>
          <w:shd w:val="clear" w:color="auto" w:fill="FFFFFF"/>
          <w:lang w:eastAsia="zh-CN" w:bidi="ar"/>
        </w:rPr>
        <w:t>2022 m. sausio 28 d. Trišalės l</w:t>
      </w:r>
      <w:r w:rsidR="00F61B8E" w:rsidRPr="00D03E28">
        <w:rPr>
          <w:color w:val="000000"/>
          <w:szCs w:val="24"/>
          <w:shd w:val="clear" w:color="auto" w:fill="FFFFFF"/>
          <w:lang w:eastAsia="zh-CN" w:bidi="ar"/>
        </w:rPr>
        <w:t>aikin</w:t>
      </w:r>
      <w:r w:rsidR="00F61B8E">
        <w:rPr>
          <w:color w:val="000000"/>
          <w:szCs w:val="24"/>
          <w:shd w:val="clear" w:color="auto" w:fill="FFFFFF"/>
          <w:lang w:eastAsia="zh-CN" w:bidi="ar"/>
        </w:rPr>
        <w:t>osios</w:t>
      </w:r>
      <w:r w:rsidR="00F61B8E" w:rsidRPr="00D03E28">
        <w:rPr>
          <w:color w:val="000000"/>
          <w:szCs w:val="24"/>
          <w:shd w:val="clear" w:color="auto" w:fill="FFFFFF"/>
          <w:lang w:eastAsia="zh-CN" w:bidi="ar"/>
        </w:rPr>
        <w:t xml:space="preserve"> keleivinio kelių transporto vietiniais (miesto) reguliaraus susisiekimo maršrutais viešųjų paslaugų teikimo ir nuostolių kompensavimo sutart</w:t>
      </w:r>
      <w:r w:rsidR="00F61B8E">
        <w:rPr>
          <w:color w:val="000000"/>
          <w:szCs w:val="24"/>
          <w:shd w:val="clear" w:color="auto" w:fill="FFFFFF"/>
          <w:lang w:eastAsia="zh-CN" w:bidi="ar"/>
        </w:rPr>
        <w:t>ies Nr. 22-132 10.4.3, 10.4.4 ir 10.4.5 papunkčius ir</w:t>
      </w:r>
      <w:r w:rsidR="00C32C4A">
        <w:rPr>
          <w:color w:val="000000"/>
          <w:szCs w:val="24"/>
          <w:shd w:val="clear" w:color="auto" w:fill="FFFFFF"/>
          <w:lang w:eastAsia="zh-CN" w:bidi="ar"/>
        </w:rPr>
        <w:t xml:space="preserve"> pasirašyti</w:t>
      </w:r>
      <w:r w:rsidR="00F61B8E">
        <w:rPr>
          <w:color w:val="000000"/>
          <w:szCs w:val="24"/>
          <w:shd w:val="clear" w:color="auto" w:fill="FFFFFF"/>
          <w:lang w:eastAsia="zh-CN" w:bidi="ar"/>
        </w:rPr>
        <w:t xml:space="preserve"> </w:t>
      </w:r>
      <w:r w:rsidR="00F61B8E" w:rsidRPr="00C32C4A">
        <w:rPr>
          <w:color w:val="000000"/>
          <w:szCs w:val="24"/>
          <w:shd w:val="clear" w:color="auto" w:fill="FFFFFF"/>
          <w:lang w:eastAsia="zh-CN" w:bidi="ar"/>
        </w:rPr>
        <w:t>papildomą susitarimą</w:t>
      </w:r>
      <w:r w:rsidR="00B006CB">
        <w:rPr>
          <w:color w:val="000000"/>
          <w:szCs w:val="24"/>
          <w:shd w:val="clear" w:color="auto" w:fill="FFFFFF"/>
          <w:lang w:eastAsia="zh-CN" w:bidi="ar"/>
        </w:rPr>
        <w:t xml:space="preserve"> prie </w:t>
      </w:r>
      <w:r w:rsidR="00F61B8E" w:rsidRPr="00C32C4A">
        <w:rPr>
          <w:color w:val="000000"/>
          <w:szCs w:val="24"/>
          <w:shd w:val="clear" w:color="auto" w:fill="FFFFFF"/>
          <w:lang w:eastAsia="zh-CN" w:bidi="ar"/>
        </w:rPr>
        <w:t xml:space="preserve"> </w:t>
      </w:r>
      <w:r w:rsidR="00B006CB" w:rsidRPr="00C32C4A">
        <w:rPr>
          <w:color w:val="000000"/>
          <w:szCs w:val="24"/>
          <w:shd w:val="clear" w:color="auto" w:fill="FFFFFF"/>
          <w:lang w:eastAsia="zh-CN" w:bidi="ar"/>
        </w:rPr>
        <w:t>Sutarties</w:t>
      </w:r>
      <w:r w:rsidR="00B006CB">
        <w:rPr>
          <w:color w:val="000000"/>
          <w:szCs w:val="24"/>
          <w:shd w:val="clear" w:color="auto" w:fill="FFFFFF"/>
          <w:lang w:eastAsia="zh-CN" w:bidi="ar"/>
        </w:rPr>
        <w:t xml:space="preserve"> </w:t>
      </w:r>
      <w:r w:rsidR="00C32C4A">
        <w:rPr>
          <w:color w:val="000000"/>
          <w:szCs w:val="24"/>
          <w:shd w:val="clear" w:color="auto" w:fill="FFFFFF"/>
          <w:lang w:eastAsia="zh-CN" w:bidi="ar"/>
        </w:rPr>
        <w:t xml:space="preserve">dėl </w:t>
      </w:r>
      <w:r w:rsidR="00B006CB">
        <w:rPr>
          <w:color w:val="000000"/>
          <w:szCs w:val="24"/>
          <w:shd w:val="clear" w:color="auto" w:fill="FFFFFF"/>
          <w:lang w:eastAsia="zh-CN" w:bidi="ar"/>
        </w:rPr>
        <w:t>S</w:t>
      </w:r>
      <w:r w:rsidR="00C32C4A">
        <w:rPr>
          <w:color w:val="000000"/>
          <w:szCs w:val="24"/>
          <w:shd w:val="clear" w:color="auto" w:fill="FFFFFF"/>
          <w:lang w:eastAsia="zh-CN" w:bidi="ar"/>
        </w:rPr>
        <w:t>utarties sąlygų pakeitimo</w:t>
      </w:r>
      <w:r w:rsidR="00F61B8E" w:rsidRPr="00C32C4A">
        <w:rPr>
          <w:color w:val="000000"/>
          <w:szCs w:val="24"/>
          <w:shd w:val="clear" w:color="auto" w:fill="FFFFFF"/>
          <w:lang w:eastAsia="zh-CN" w:bidi="ar"/>
        </w:rPr>
        <w:t>.</w:t>
      </w:r>
    </w:p>
    <w:p w:rsidR="009520ED" w:rsidRDefault="009520ED" w:rsidP="00E646FD">
      <w:pPr>
        <w:tabs>
          <w:tab w:val="left" w:pos="993"/>
        </w:tabs>
        <w:spacing w:line="276" w:lineRule="auto"/>
        <w:ind w:firstLine="709"/>
        <w:jc w:val="both"/>
        <w:rPr>
          <w:iCs/>
        </w:rPr>
      </w:pPr>
      <w:r>
        <w:rPr>
          <w:color w:val="000000"/>
          <w:shd w:val="clear" w:color="auto" w:fill="FFFFFF"/>
        </w:rPr>
        <w:t xml:space="preserve">    Tikimasi </w:t>
      </w:r>
      <w:r w:rsidR="00E646FD" w:rsidRPr="00E646FD">
        <w:rPr>
          <w:iCs/>
        </w:rPr>
        <w:t xml:space="preserve">užtikrinti tinkamą </w:t>
      </w:r>
      <w:r w:rsidR="00E646FD" w:rsidRPr="00E646FD">
        <w:rPr>
          <w:bCs/>
          <w:iCs/>
          <w:shd w:val="clear" w:color="auto" w:fill="FFFFFF"/>
          <w:lang w:eastAsia="zh-CN" w:bidi="ar"/>
        </w:rPr>
        <w:t>suteiktų transporto lengvatų kompensavimo</w:t>
      </w:r>
      <w:r w:rsidR="00E646FD" w:rsidRPr="00E646FD">
        <w:rPr>
          <w:iCs/>
        </w:rPr>
        <w:t xml:space="preserve"> apskaitą</w:t>
      </w:r>
      <w:r w:rsidR="00B006CB">
        <w:rPr>
          <w:iCs/>
        </w:rPr>
        <w:t>.</w:t>
      </w:r>
    </w:p>
    <w:p w:rsidR="00117A38" w:rsidRPr="00B006CB" w:rsidRDefault="00117A38" w:rsidP="00E646FD">
      <w:pPr>
        <w:tabs>
          <w:tab w:val="left" w:pos="993"/>
        </w:tabs>
        <w:spacing w:line="276" w:lineRule="auto"/>
        <w:ind w:firstLine="709"/>
        <w:jc w:val="both"/>
        <w:rPr>
          <w:iCs/>
        </w:rPr>
      </w:pPr>
    </w:p>
    <w:p w:rsidR="009520ED" w:rsidRDefault="009520ED" w:rsidP="009520ED">
      <w:pPr>
        <w:tabs>
          <w:tab w:val="left" w:pos="0"/>
        </w:tabs>
        <w:spacing w:line="360" w:lineRule="auto"/>
        <w:ind w:firstLineChars="300" w:firstLine="723"/>
        <w:jc w:val="both"/>
        <w:rPr>
          <w:b/>
        </w:rPr>
      </w:pPr>
      <w:r>
        <w:rPr>
          <w:b/>
        </w:rPr>
        <w:t xml:space="preserve">4. Skaičiavimai, išlaidų sąmatos, finansavimo šaltiniai: </w:t>
      </w:r>
    </w:p>
    <w:p w:rsidR="009520ED" w:rsidRDefault="009520ED" w:rsidP="009520ED">
      <w:pPr>
        <w:tabs>
          <w:tab w:val="left" w:pos="0"/>
        </w:tabs>
        <w:spacing w:line="360" w:lineRule="auto"/>
        <w:ind w:firstLineChars="300" w:firstLine="720"/>
        <w:jc w:val="both"/>
        <w:rPr>
          <w:bCs/>
        </w:rPr>
      </w:pPr>
      <w:r>
        <w:rPr>
          <w:bCs/>
        </w:rPr>
        <w:t>Nėra.</w:t>
      </w:r>
    </w:p>
    <w:p w:rsidR="00117A38" w:rsidRPr="009D0081" w:rsidRDefault="00117A38" w:rsidP="009520ED">
      <w:pPr>
        <w:tabs>
          <w:tab w:val="left" w:pos="0"/>
        </w:tabs>
        <w:spacing w:line="360" w:lineRule="auto"/>
        <w:ind w:firstLineChars="300" w:firstLine="720"/>
        <w:jc w:val="both"/>
        <w:rPr>
          <w:bCs/>
        </w:rPr>
      </w:pPr>
    </w:p>
    <w:p w:rsidR="00117A38" w:rsidRDefault="009520ED" w:rsidP="009520ED">
      <w:pPr>
        <w:tabs>
          <w:tab w:val="left" w:pos="0"/>
        </w:tabs>
        <w:spacing w:line="360" w:lineRule="auto"/>
        <w:jc w:val="both"/>
      </w:pPr>
      <w:r>
        <w:rPr>
          <w:b/>
        </w:rPr>
        <w:t xml:space="preserve">            5. Galimos neigiamos pasekmės priėmus sprendimą, kokių priemonių reikėtų imtis, kad tokių pasekmių būtų išvengta</w:t>
      </w:r>
      <w:r>
        <w:t>.</w:t>
      </w:r>
    </w:p>
    <w:p w:rsidR="00117A38" w:rsidRDefault="009520ED" w:rsidP="009520ED">
      <w:pPr>
        <w:pStyle w:val="Pagrindinistekstas"/>
        <w:tabs>
          <w:tab w:val="right" w:pos="9638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bCs/>
          <w:lang w:val="sv-SE"/>
        </w:rPr>
        <w:t xml:space="preserve">       </w:t>
      </w:r>
      <w:r w:rsidRPr="00E646FD">
        <w:rPr>
          <w:rFonts w:ascii="Times New Roman" w:hAnsi="Times New Roman" w:cs="Times New Roman"/>
          <w:bCs/>
          <w:lang w:val="sv-SE"/>
        </w:rPr>
        <w:t xml:space="preserve">      Neigiamų pasekmių nesitikima</w:t>
      </w:r>
      <w:r w:rsidRPr="00E646FD">
        <w:rPr>
          <w:rFonts w:ascii="Times New Roman" w:hAnsi="Times New Roman" w:cs="Times New Roman"/>
          <w:bCs/>
        </w:rPr>
        <w:t>.</w:t>
      </w:r>
    </w:p>
    <w:p w:rsidR="009520ED" w:rsidRPr="00E646FD" w:rsidRDefault="009520ED" w:rsidP="009520ED">
      <w:pPr>
        <w:pStyle w:val="Pagrindinistekstas"/>
        <w:tabs>
          <w:tab w:val="right" w:pos="9638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E646FD">
        <w:rPr>
          <w:rFonts w:ascii="Times New Roman" w:hAnsi="Times New Roman" w:cs="Times New Roman"/>
          <w:bCs/>
          <w:lang w:val="sv-SE"/>
        </w:rPr>
        <w:tab/>
      </w:r>
    </w:p>
    <w:p w:rsidR="00117A38" w:rsidRDefault="009520ED" w:rsidP="00117A38">
      <w:pPr>
        <w:tabs>
          <w:tab w:val="left" w:pos="0"/>
          <w:tab w:val="left" w:pos="744"/>
        </w:tabs>
        <w:spacing w:line="360" w:lineRule="auto"/>
        <w:ind w:left="720"/>
        <w:jc w:val="both"/>
      </w:pPr>
      <w:r>
        <w:rPr>
          <w:b/>
        </w:rPr>
        <w:t xml:space="preserve"> 6. Kieno iniciatyva parengtas sprendimo projektas.</w:t>
      </w:r>
      <w:r>
        <w:t xml:space="preserve">    </w:t>
      </w:r>
    </w:p>
    <w:p w:rsidR="009520ED" w:rsidRPr="00DE7011" w:rsidRDefault="009520ED" w:rsidP="009520ED">
      <w:pPr>
        <w:tabs>
          <w:tab w:val="left" w:pos="0"/>
        </w:tabs>
        <w:spacing w:line="360" w:lineRule="auto"/>
        <w:ind w:firstLine="720"/>
        <w:jc w:val="both"/>
        <w:rPr>
          <w:bCs/>
        </w:rPr>
      </w:pPr>
      <w:r>
        <w:t xml:space="preserve"> Sprendimo projektas parengtas </w:t>
      </w:r>
      <w:r>
        <w:rPr>
          <w:bCs/>
        </w:rPr>
        <w:t>Savivaldybės administracijos iniciatyva.</w:t>
      </w:r>
    </w:p>
    <w:p w:rsidR="009520ED" w:rsidRDefault="009520ED" w:rsidP="009520ED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</w:t>
      </w:r>
    </w:p>
    <w:p w:rsidR="009520ED" w:rsidRDefault="009520ED" w:rsidP="009520ED">
      <w:pPr>
        <w:tabs>
          <w:tab w:val="left" w:pos="0"/>
        </w:tabs>
        <w:spacing w:line="276" w:lineRule="auto"/>
        <w:jc w:val="both"/>
      </w:pPr>
      <w:r>
        <w:t xml:space="preserve">Miesto infrastruktūros skyriaus </w:t>
      </w:r>
    </w:p>
    <w:p w:rsidR="009520ED" w:rsidRDefault="009520ED" w:rsidP="009520ED">
      <w:pPr>
        <w:tabs>
          <w:tab w:val="left" w:pos="0"/>
        </w:tabs>
        <w:spacing w:line="276" w:lineRule="auto"/>
        <w:jc w:val="both"/>
      </w:pPr>
      <w:r>
        <w:t>vyriausioji specialistė                                                                                              Ina Urbonavičienė</w:t>
      </w:r>
    </w:p>
    <w:p w:rsidR="009520ED" w:rsidRDefault="009520ED" w:rsidP="009520ED">
      <w:pPr>
        <w:tabs>
          <w:tab w:val="left" w:pos="0"/>
        </w:tabs>
        <w:spacing w:line="360" w:lineRule="auto"/>
        <w:jc w:val="both"/>
      </w:pPr>
    </w:p>
    <w:p w:rsidR="009520ED" w:rsidRDefault="009520ED"/>
    <w:sectPr w:rsidR="009520ED" w:rsidSect="00A321C2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F35" w:rsidRDefault="004C6F35" w:rsidP="006C69BC">
      <w:r>
        <w:separator/>
      </w:r>
    </w:p>
  </w:endnote>
  <w:endnote w:type="continuationSeparator" w:id="0">
    <w:p w:rsidR="004C6F35" w:rsidRDefault="004C6F35" w:rsidP="006C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F35" w:rsidRDefault="004C6F35" w:rsidP="006C69BC">
      <w:r>
        <w:separator/>
      </w:r>
    </w:p>
  </w:footnote>
  <w:footnote w:type="continuationSeparator" w:id="0">
    <w:p w:rsidR="004C6F35" w:rsidRDefault="004C6F35" w:rsidP="006C6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179003"/>
      <w:docPartObj>
        <w:docPartGallery w:val="Page Numbers (Top of Page)"/>
        <w:docPartUnique/>
      </w:docPartObj>
    </w:sdtPr>
    <w:sdtEndPr/>
    <w:sdtContent>
      <w:p w:rsidR="00A321C2" w:rsidRDefault="00A321C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A55" w:rsidRPr="00765A55">
          <w:rPr>
            <w:noProof/>
            <w:lang w:val="lt-LT"/>
          </w:rPr>
          <w:t>2</w:t>
        </w:r>
        <w:r>
          <w:fldChar w:fldCharType="end"/>
        </w:r>
      </w:p>
    </w:sdtContent>
  </w:sdt>
  <w:p w:rsidR="00A321C2" w:rsidRDefault="00A321C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54F12"/>
    <w:multiLevelType w:val="hybridMultilevel"/>
    <w:tmpl w:val="53A2D45C"/>
    <w:lvl w:ilvl="0" w:tplc="7DBE51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ED"/>
    <w:rsid w:val="00047DEF"/>
    <w:rsid w:val="000C2ED3"/>
    <w:rsid w:val="00117A38"/>
    <w:rsid w:val="002777B4"/>
    <w:rsid w:val="00326975"/>
    <w:rsid w:val="00355151"/>
    <w:rsid w:val="00364516"/>
    <w:rsid w:val="00422D09"/>
    <w:rsid w:val="004C6F35"/>
    <w:rsid w:val="00525E40"/>
    <w:rsid w:val="00547F02"/>
    <w:rsid w:val="005B3F64"/>
    <w:rsid w:val="0067617C"/>
    <w:rsid w:val="006C69BC"/>
    <w:rsid w:val="006D5F29"/>
    <w:rsid w:val="00756444"/>
    <w:rsid w:val="00765A55"/>
    <w:rsid w:val="0078470B"/>
    <w:rsid w:val="007B6023"/>
    <w:rsid w:val="008B2916"/>
    <w:rsid w:val="009335A2"/>
    <w:rsid w:val="009520ED"/>
    <w:rsid w:val="00A321C2"/>
    <w:rsid w:val="00B006CB"/>
    <w:rsid w:val="00B21513"/>
    <w:rsid w:val="00B46361"/>
    <w:rsid w:val="00C32C4A"/>
    <w:rsid w:val="00CD0A93"/>
    <w:rsid w:val="00CE159C"/>
    <w:rsid w:val="00D46945"/>
    <w:rsid w:val="00D5238B"/>
    <w:rsid w:val="00D854D5"/>
    <w:rsid w:val="00D85A76"/>
    <w:rsid w:val="00E646FD"/>
    <w:rsid w:val="00F51D3E"/>
    <w:rsid w:val="00F61B8E"/>
    <w:rsid w:val="00F8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F3313C"/>
  <w15:chartTrackingRefBased/>
  <w15:docId w15:val="{D4505280-B0B7-49E6-9C11-47BB1397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20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link w:val="Antrats"/>
    <w:uiPriority w:val="99"/>
    <w:rsid w:val="009520ED"/>
    <w:rPr>
      <w:lang w:val="en-US"/>
    </w:rPr>
  </w:style>
  <w:style w:type="character" w:customStyle="1" w:styleId="PagrindinistekstasDiagrama">
    <w:name w:val="Pagrindinis tekstas Diagrama"/>
    <w:link w:val="Pagrindinistekstas"/>
    <w:rsid w:val="009520ED"/>
    <w:rPr>
      <w:sz w:val="24"/>
      <w:szCs w:val="24"/>
      <w:lang w:eastAsia="ar-SA"/>
    </w:rPr>
  </w:style>
  <w:style w:type="paragraph" w:styleId="Antrats">
    <w:name w:val="header"/>
    <w:basedOn w:val="prastasis"/>
    <w:link w:val="AntratsDiagrama"/>
    <w:uiPriority w:val="99"/>
    <w:rsid w:val="009520ED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ntratsDiagrama1">
    <w:name w:val="Antraštės Diagrama1"/>
    <w:basedOn w:val="Numatytasispastraiposriftas"/>
    <w:uiPriority w:val="99"/>
    <w:semiHidden/>
    <w:rsid w:val="009520ED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9520ED"/>
    <w:pPr>
      <w:suppressAutoHyphens/>
      <w:spacing w:after="120"/>
    </w:pPr>
    <w:rPr>
      <w:rFonts w:asciiTheme="minorHAnsi" w:eastAsiaTheme="minorHAnsi" w:hAnsiTheme="minorHAnsi" w:cstheme="minorBidi"/>
      <w:szCs w:val="24"/>
      <w:lang w:eastAsia="ar-SA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9520E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321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21C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2083</Words>
  <Characters>1188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Urbonavičienė</dc:creator>
  <cp:keywords/>
  <dc:description/>
  <cp:lastModifiedBy>Diana Brazdžiunienė</cp:lastModifiedBy>
  <cp:revision>2</cp:revision>
  <cp:lastPrinted>2022-11-10T07:19:00Z</cp:lastPrinted>
  <dcterms:created xsi:type="dcterms:W3CDTF">2022-11-10T13:04:00Z</dcterms:created>
  <dcterms:modified xsi:type="dcterms:W3CDTF">2022-11-10T13:04:00Z</dcterms:modified>
</cp:coreProperties>
</file>