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2E3CE5" w:rsidRDefault="003D425C" w:rsidP="003D425C">
      <w:pPr>
        <w:jc w:val="center"/>
        <w:rPr>
          <w:b/>
        </w:rPr>
      </w:pPr>
      <w:bookmarkStart w:id="0" w:name="_GoBack"/>
      <w:bookmarkEnd w:id="0"/>
      <w:r w:rsidRPr="002E3CE5">
        <w:rPr>
          <w:b/>
        </w:rPr>
        <w:t>AIŠKINAMASIS RAŠTAS</w:t>
      </w:r>
    </w:p>
    <w:p w14:paraId="665508B3" w14:textId="77777777" w:rsidR="003D425C" w:rsidRPr="002E3CE5" w:rsidRDefault="003D425C" w:rsidP="003D425C">
      <w:pPr>
        <w:jc w:val="center"/>
      </w:pPr>
    </w:p>
    <w:p w14:paraId="78506CFE" w14:textId="2580C21B" w:rsidR="003A1712" w:rsidRPr="002E3CE5" w:rsidRDefault="00E326AC" w:rsidP="003D425C">
      <w:pPr>
        <w:jc w:val="center"/>
        <w:rPr>
          <w:b/>
          <w:bCs/>
        </w:rPr>
      </w:pPr>
      <w:r>
        <w:rPr>
          <w:b/>
        </w:rPr>
        <w:t>DĖL PANEVĖŽIO MIESTO SAVIVALDYBĖS TARYBOS ETIKOS KOMISIJOS</w:t>
      </w:r>
      <w:r>
        <w:rPr>
          <w:b/>
          <w:bCs/>
        </w:rPr>
        <w:t xml:space="preserve"> </w:t>
      </w:r>
      <w:r w:rsidR="00851010">
        <w:rPr>
          <w:b/>
          <w:bCs/>
        </w:rPr>
        <w:t xml:space="preserve">VEIKLOS </w:t>
      </w:r>
      <w:r w:rsidR="00CE1D06">
        <w:rPr>
          <w:b/>
          <w:bCs/>
        </w:rPr>
        <w:t>NUOSTATŲ PAKEITIMO</w:t>
      </w:r>
    </w:p>
    <w:p w14:paraId="62E69B56" w14:textId="77777777" w:rsidR="00D60415" w:rsidRPr="002E3CE5" w:rsidRDefault="00D60415" w:rsidP="003D425C">
      <w:pPr>
        <w:jc w:val="center"/>
      </w:pPr>
    </w:p>
    <w:p w14:paraId="61B9B5C1" w14:textId="31C0BC5C" w:rsidR="003D425C" w:rsidRPr="002E3CE5" w:rsidRDefault="003D425C" w:rsidP="003D425C">
      <w:pPr>
        <w:jc w:val="center"/>
      </w:pPr>
      <w:r w:rsidRPr="002E3CE5">
        <w:t>202</w:t>
      </w:r>
      <w:r w:rsidR="00D60415" w:rsidRPr="002E3CE5">
        <w:t>2</w:t>
      </w:r>
      <w:r w:rsidRPr="002E3CE5">
        <w:t xml:space="preserve"> m. </w:t>
      </w:r>
      <w:r w:rsidR="00CE1D06">
        <w:t xml:space="preserve">lapkričio </w:t>
      </w:r>
      <w:r w:rsidR="003A1712" w:rsidRPr="002E3CE5">
        <w:t xml:space="preserve"> </w:t>
      </w:r>
      <w:r w:rsidR="00851010">
        <w:t xml:space="preserve">  </w:t>
      </w:r>
      <w:r w:rsidR="003C6140" w:rsidRPr="002E3CE5">
        <w:t>d.</w:t>
      </w:r>
    </w:p>
    <w:p w14:paraId="2C7EA6B9" w14:textId="744F1ACC" w:rsidR="003D425C" w:rsidRPr="002E3CE5" w:rsidRDefault="003D425C" w:rsidP="003D425C">
      <w:pPr>
        <w:jc w:val="center"/>
      </w:pPr>
      <w:r w:rsidRPr="002E3CE5">
        <w:t>Panevėžys</w:t>
      </w:r>
    </w:p>
    <w:p w14:paraId="5183B1B9" w14:textId="37F16118" w:rsidR="00E326AC" w:rsidRDefault="00E326AC" w:rsidP="00E326AC">
      <w:pPr>
        <w:pStyle w:val="Betarp"/>
        <w:spacing w:line="360" w:lineRule="auto"/>
        <w:jc w:val="both"/>
      </w:pPr>
    </w:p>
    <w:p w14:paraId="49C949DD" w14:textId="3271DE27" w:rsidR="001B3E06" w:rsidRPr="00E326AC" w:rsidRDefault="00E326AC" w:rsidP="00851010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Problemos esmė:</w:t>
      </w:r>
      <w:r w:rsidRPr="002E3CE5">
        <w:rPr>
          <w:rFonts w:ascii="Times New Roman" w:hAnsi="Times New Roman"/>
          <w:sz w:val="24"/>
          <w:szCs w:val="24"/>
        </w:rPr>
        <w:t xml:space="preserve"> </w:t>
      </w:r>
      <w:r w:rsidRPr="00E326AC">
        <w:rPr>
          <w:rFonts w:ascii="Times New Roman" w:hAnsi="Times New Roman"/>
          <w:sz w:val="24"/>
          <w:szCs w:val="24"/>
        </w:rPr>
        <w:t xml:space="preserve">Panevėžio miesto savivaldybės tarybos </w:t>
      </w:r>
      <w:r w:rsidR="002F58BA">
        <w:rPr>
          <w:rFonts w:ascii="Times New Roman" w:hAnsi="Times New Roman"/>
          <w:sz w:val="24"/>
          <w:szCs w:val="24"/>
        </w:rPr>
        <w:t>E</w:t>
      </w:r>
      <w:r w:rsidRPr="00E326AC">
        <w:rPr>
          <w:rFonts w:ascii="Times New Roman" w:hAnsi="Times New Roman"/>
          <w:sz w:val="24"/>
          <w:szCs w:val="24"/>
        </w:rPr>
        <w:t>tikos komisijos</w:t>
      </w:r>
      <w:r w:rsidRPr="00E326AC">
        <w:rPr>
          <w:rFonts w:ascii="Times New Roman" w:hAnsi="Times New Roman"/>
          <w:bCs/>
          <w:sz w:val="24"/>
          <w:szCs w:val="24"/>
        </w:rPr>
        <w:t xml:space="preserve"> </w:t>
      </w:r>
      <w:r w:rsidR="002F27EA">
        <w:rPr>
          <w:rFonts w:ascii="Times New Roman" w:hAnsi="Times New Roman"/>
          <w:bCs/>
          <w:sz w:val="24"/>
          <w:szCs w:val="24"/>
        </w:rPr>
        <w:t xml:space="preserve">veiklos </w:t>
      </w:r>
      <w:r w:rsidRPr="00E326AC">
        <w:rPr>
          <w:rFonts w:ascii="Times New Roman" w:hAnsi="Times New Roman"/>
          <w:bCs/>
          <w:sz w:val="24"/>
          <w:szCs w:val="24"/>
        </w:rPr>
        <w:t>nuostatų</w:t>
      </w:r>
      <w:r w:rsidR="00FF2875">
        <w:rPr>
          <w:rFonts w:ascii="Times New Roman" w:hAnsi="Times New Roman"/>
          <w:bCs/>
          <w:sz w:val="24"/>
          <w:szCs w:val="24"/>
        </w:rPr>
        <w:t xml:space="preserve"> (toliau – </w:t>
      </w:r>
      <w:r w:rsidR="003C636D">
        <w:rPr>
          <w:rFonts w:ascii="Times New Roman" w:hAnsi="Times New Roman"/>
          <w:bCs/>
          <w:sz w:val="24"/>
          <w:szCs w:val="24"/>
        </w:rPr>
        <w:t>Etikos komisijos veiklos nuostatų)</w:t>
      </w:r>
      <w:r w:rsidRPr="00E326AC">
        <w:rPr>
          <w:rFonts w:ascii="Times New Roman" w:hAnsi="Times New Roman"/>
          <w:bCs/>
          <w:sz w:val="24"/>
          <w:szCs w:val="24"/>
        </w:rPr>
        <w:t>, patvirtintų</w:t>
      </w:r>
      <w:r w:rsidRPr="00E326AC">
        <w:rPr>
          <w:rFonts w:ascii="Times New Roman" w:hAnsi="Times New Roman"/>
          <w:sz w:val="24"/>
          <w:szCs w:val="24"/>
        </w:rPr>
        <w:t xml:space="preserve"> Panevėžio miesto savivaldybės tarybos 2017 m. rugpjūč</w:t>
      </w:r>
      <w:r w:rsidR="00CE1D06">
        <w:rPr>
          <w:rFonts w:ascii="Times New Roman" w:hAnsi="Times New Roman"/>
          <w:sz w:val="24"/>
          <w:szCs w:val="24"/>
        </w:rPr>
        <w:t xml:space="preserve">io 24 d. sprendimu Nr. 1-271, </w:t>
      </w:r>
      <w:r w:rsidR="002F27EA">
        <w:rPr>
          <w:rFonts w:ascii="Times New Roman" w:hAnsi="Times New Roman"/>
          <w:sz w:val="24"/>
          <w:szCs w:val="24"/>
        </w:rPr>
        <w:t>8</w:t>
      </w:r>
      <w:r w:rsidR="002F27EA" w:rsidRPr="002F27EA">
        <w:rPr>
          <w:rFonts w:ascii="Times New Roman" w:hAnsi="Times New Roman"/>
          <w:sz w:val="24"/>
          <w:szCs w:val="24"/>
          <w:vertAlign w:val="superscript"/>
        </w:rPr>
        <w:t>1</w:t>
      </w:r>
      <w:r w:rsidR="002F27EA">
        <w:rPr>
          <w:rFonts w:ascii="Times New Roman" w:hAnsi="Times New Roman"/>
          <w:sz w:val="24"/>
          <w:szCs w:val="24"/>
        </w:rPr>
        <w:t xml:space="preserve">, </w:t>
      </w:r>
      <w:r w:rsidR="00CE1D06">
        <w:rPr>
          <w:rFonts w:ascii="Times New Roman" w:hAnsi="Times New Roman"/>
          <w:sz w:val="24"/>
          <w:szCs w:val="24"/>
        </w:rPr>
        <w:t xml:space="preserve">10, 12.2 ir 26 punktai nepakankamai aiškiai apibrėžia Etikos komisijos darbo tvarką.  </w:t>
      </w:r>
      <w:r w:rsidRPr="00E326AC">
        <w:rPr>
          <w:rFonts w:ascii="Times New Roman" w:hAnsi="Times New Roman"/>
          <w:sz w:val="24"/>
          <w:szCs w:val="24"/>
        </w:rPr>
        <w:t xml:space="preserve"> </w:t>
      </w:r>
    </w:p>
    <w:p w14:paraId="54E3A2B2" w14:textId="556459A8" w:rsidR="00964FB4" w:rsidRDefault="003D425C" w:rsidP="00851010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="0058695F" w:rsidRPr="002E3CE5">
        <w:rPr>
          <w:rFonts w:ascii="Times New Roman" w:hAnsi="Times New Roman"/>
          <w:sz w:val="24"/>
          <w:szCs w:val="24"/>
        </w:rPr>
        <w:t xml:space="preserve"> </w:t>
      </w:r>
      <w:r w:rsidR="00E326AC" w:rsidRPr="00E326AC">
        <w:rPr>
          <w:rFonts w:ascii="Times New Roman" w:hAnsi="Times New Roman"/>
          <w:sz w:val="24"/>
          <w:szCs w:val="24"/>
        </w:rPr>
        <w:t xml:space="preserve">Sprendimo projektu siūloma </w:t>
      </w:r>
      <w:r w:rsidR="002F27EA" w:rsidRPr="00E326AC">
        <w:rPr>
          <w:rFonts w:ascii="Times New Roman" w:hAnsi="Times New Roman"/>
          <w:sz w:val="24"/>
          <w:szCs w:val="24"/>
        </w:rPr>
        <w:t>Panevėžio miesto savivaldybės</w:t>
      </w:r>
      <w:r w:rsidR="00E326AC" w:rsidRPr="00E326AC">
        <w:rPr>
          <w:rFonts w:ascii="Times New Roman" w:hAnsi="Times New Roman"/>
          <w:sz w:val="24"/>
          <w:szCs w:val="24"/>
        </w:rPr>
        <w:t xml:space="preserve"> tarybai p</w:t>
      </w:r>
      <w:r w:rsidR="00E326AC">
        <w:rPr>
          <w:rFonts w:ascii="Times New Roman" w:hAnsi="Times New Roman"/>
          <w:sz w:val="24"/>
          <w:szCs w:val="24"/>
        </w:rPr>
        <w:t xml:space="preserve">atvirtinti Etikos komisijos </w:t>
      </w:r>
      <w:r w:rsidR="003C636D">
        <w:rPr>
          <w:rFonts w:ascii="Times New Roman" w:hAnsi="Times New Roman"/>
          <w:sz w:val="24"/>
          <w:szCs w:val="24"/>
        </w:rPr>
        <w:t xml:space="preserve">veiklos </w:t>
      </w:r>
      <w:r w:rsidR="00CE1D06">
        <w:rPr>
          <w:rFonts w:ascii="Times New Roman" w:hAnsi="Times New Roman"/>
          <w:sz w:val="24"/>
          <w:szCs w:val="24"/>
        </w:rPr>
        <w:t xml:space="preserve">nuostatų </w:t>
      </w:r>
      <w:r w:rsidR="002F27EA">
        <w:rPr>
          <w:rFonts w:ascii="Times New Roman" w:hAnsi="Times New Roman"/>
          <w:sz w:val="24"/>
          <w:szCs w:val="24"/>
        </w:rPr>
        <w:t>8</w:t>
      </w:r>
      <w:r w:rsidR="002F27EA" w:rsidRPr="002F27EA">
        <w:rPr>
          <w:rFonts w:ascii="Times New Roman" w:hAnsi="Times New Roman"/>
          <w:sz w:val="24"/>
          <w:szCs w:val="24"/>
          <w:vertAlign w:val="superscript"/>
        </w:rPr>
        <w:t>1</w:t>
      </w:r>
      <w:r w:rsidR="002F27EA">
        <w:rPr>
          <w:rFonts w:ascii="Times New Roman" w:hAnsi="Times New Roman"/>
          <w:sz w:val="24"/>
          <w:szCs w:val="24"/>
        </w:rPr>
        <w:t xml:space="preserve">, </w:t>
      </w:r>
      <w:r w:rsidR="00B4632E">
        <w:rPr>
          <w:rFonts w:ascii="Times New Roman" w:hAnsi="Times New Roman"/>
          <w:sz w:val="24"/>
          <w:szCs w:val="24"/>
        </w:rPr>
        <w:t xml:space="preserve"> </w:t>
      </w:r>
      <w:r w:rsidR="00CE1D06">
        <w:rPr>
          <w:rFonts w:ascii="Times New Roman" w:hAnsi="Times New Roman"/>
          <w:sz w:val="24"/>
          <w:szCs w:val="24"/>
        </w:rPr>
        <w:t>10, 12.2</w:t>
      </w:r>
      <w:r w:rsidR="002F58BA">
        <w:rPr>
          <w:rFonts w:ascii="Times New Roman" w:hAnsi="Times New Roman"/>
          <w:sz w:val="24"/>
          <w:szCs w:val="24"/>
        </w:rPr>
        <w:t>.</w:t>
      </w:r>
      <w:r w:rsidR="00CE1D06">
        <w:rPr>
          <w:rFonts w:ascii="Times New Roman" w:hAnsi="Times New Roman"/>
          <w:sz w:val="24"/>
          <w:szCs w:val="24"/>
        </w:rPr>
        <w:t xml:space="preserve"> ir 26 punktų pakeitimus. </w:t>
      </w:r>
    </w:p>
    <w:p w14:paraId="42D83306" w14:textId="52105C7B" w:rsidR="002F27EA" w:rsidRDefault="003C636D" w:rsidP="00851010">
      <w:pPr>
        <w:ind w:firstLine="851"/>
        <w:jc w:val="both"/>
        <w:rPr>
          <w:rFonts w:eastAsia="Calibri"/>
          <w:lang w:eastAsia="en-US"/>
        </w:rPr>
      </w:pPr>
      <w:r>
        <w:t xml:space="preserve">Etikos komisijos veiklos </w:t>
      </w:r>
      <w:r w:rsidR="00CE1D06" w:rsidRPr="00494A28">
        <w:rPr>
          <w:rFonts w:eastAsia="Calibri"/>
          <w:lang w:eastAsia="en-US"/>
        </w:rPr>
        <w:t xml:space="preserve">nuostatų </w:t>
      </w:r>
      <w:r w:rsidR="00B4632E">
        <w:t>8</w:t>
      </w:r>
      <w:r w:rsidR="00B4632E">
        <w:rPr>
          <w:vertAlign w:val="superscript"/>
        </w:rPr>
        <w:t>1</w:t>
      </w:r>
      <w:r w:rsidR="00B4632E">
        <w:rPr>
          <w:rFonts w:eastAsia="Calibri"/>
          <w:lang w:eastAsia="en-US"/>
        </w:rPr>
        <w:t xml:space="preserve"> punktas neatitinka L</w:t>
      </w:r>
      <w:r w:rsidR="002F27EA">
        <w:rPr>
          <w:rFonts w:eastAsia="Calibri"/>
          <w:lang w:eastAsia="en-US"/>
        </w:rPr>
        <w:t xml:space="preserve">ietuvos </w:t>
      </w:r>
      <w:r w:rsidR="00B4632E">
        <w:rPr>
          <w:rFonts w:eastAsia="Calibri"/>
          <w:lang w:eastAsia="en-US"/>
        </w:rPr>
        <w:t>R</w:t>
      </w:r>
      <w:r w:rsidR="002F27EA">
        <w:rPr>
          <w:rFonts w:eastAsia="Calibri"/>
          <w:lang w:eastAsia="en-US"/>
        </w:rPr>
        <w:t>espublikos</w:t>
      </w:r>
      <w:r w:rsidR="00B4632E">
        <w:rPr>
          <w:rFonts w:eastAsia="Calibri"/>
          <w:lang w:eastAsia="en-US"/>
        </w:rPr>
        <w:t xml:space="preserve"> </w:t>
      </w:r>
      <w:r w:rsidR="00B56FCF">
        <w:rPr>
          <w:rFonts w:eastAsia="Calibri"/>
          <w:lang w:eastAsia="en-US"/>
        </w:rPr>
        <w:t>v</w:t>
      </w:r>
      <w:r w:rsidR="002F27EA">
        <w:rPr>
          <w:rFonts w:eastAsia="Calibri"/>
          <w:lang w:eastAsia="en-US"/>
        </w:rPr>
        <w:t>ietos s</w:t>
      </w:r>
      <w:r w:rsidR="00B4632E">
        <w:rPr>
          <w:rFonts w:eastAsia="Calibri"/>
          <w:lang w:eastAsia="en-US"/>
        </w:rPr>
        <w:t>avivaldos įstatym</w:t>
      </w:r>
      <w:r w:rsidR="00B56FCF">
        <w:rPr>
          <w:rFonts w:eastAsia="Calibri"/>
          <w:lang w:eastAsia="en-US"/>
        </w:rPr>
        <w:t>o</w:t>
      </w:r>
      <w:r w:rsidR="002F27EA">
        <w:rPr>
          <w:rFonts w:eastAsia="Calibri"/>
          <w:lang w:eastAsia="en-US"/>
        </w:rPr>
        <w:t xml:space="preserve"> </w:t>
      </w:r>
      <w:r w:rsidR="00B4632E">
        <w:rPr>
          <w:rFonts w:eastAsia="Calibri"/>
          <w:lang w:eastAsia="en-US"/>
        </w:rPr>
        <w:t>15 str</w:t>
      </w:r>
      <w:r w:rsidR="002F27EA">
        <w:rPr>
          <w:rFonts w:eastAsia="Calibri"/>
          <w:lang w:eastAsia="en-US"/>
        </w:rPr>
        <w:t>.</w:t>
      </w:r>
      <w:r w:rsidR="00B4632E">
        <w:rPr>
          <w:rFonts w:eastAsia="Calibri"/>
          <w:lang w:eastAsia="en-US"/>
        </w:rPr>
        <w:t xml:space="preserve"> 8 d</w:t>
      </w:r>
      <w:r w:rsidR="002F27EA">
        <w:rPr>
          <w:rFonts w:eastAsia="Calibri"/>
          <w:lang w:eastAsia="en-US"/>
        </w:rPr>
        <w:t>. pakeitimų</w:t>
      </w:r>
      <w:r w:rsidR="00B93A41">
        <w:rPr>
          <w:rFonts w:eastAsia="Calibri"/>
          <w:lang w:eastAsia="en-US"/>
        </w:rPr>
        <w:t xml:space="preserve"> (keista 2022-03-31 įstatymu Nr. XIV-997</w:t>
      </w:r>
      <w:r w:rsidR="002F58BA">
        <w:rPr>
          <w:rFonts w:eastAsia="Calibri"/>
          <w:lang w:eastAsia="en-US"/>
        </w:rPr>
        <w:t>,</w:t>
      </w:r>
      <w:r w:rsidR="00775BE1">
        <w:rPr>
          <w:rFonts w:eastAsia="Calibri"/>
          <w:lang w:eastAsia="en-US"/>
        </w:rPr>
        <w:t xml:space="preserve"> </w:t>
      </w:r>
      <w:r w:rsidR="00B93A41">
        <w:rPr>
          <w:rFonts w:eastAsia="Calibri"/>
          <w:lang w:eastAsia="en-US"/>
        </w:rPr>
        <w:t>nuo 2022-04-08</w:t>
      </w:r>
      <w:r w:rsidR="002F58BA">
        <w:rPr>
          <w:rFonts w:eastAsia="Calibri"/>
          <w:lang w:eastAsia="en-US"/>
        </w:rPr>
        <w:t xml:space="preserve">, </w:t>
      </w:r>
      <w:r w:rsidR="00B93A41">
        <w:rPr>
          <w:rFonts w:eastAsia="Calibri"/>
          <w:lang w:eastAsia="en-US"/>
        </w:rPr>
        <w:t>TAR, 2022, Nr. 2022-07246)</w:t>
      </w:r>
      <w:r w:rsidR="002F27EA">
        <w:rPr>
          <w:rFonts w:eastAsia="Calibri"/>
          <w:lang w:eastAsia="en-US"/>
        </w:rPr>
        <w:t xml:space="preserve"> dėl Etikos</w:t>
      </w:r>
      <w:r w:rsidR="00B4632E">
        <w:rPr>
          <w:rFonts w:eastAsia="Calibri"/>
          <w:lang w:eastAsia="en-US"/>
        </w:rPr>
        <w:t xml:space="preserve"> komisijos posėdži</w:t>
      </w:r>
      <w:r w:rsidR="00B56FCF">
        <w:rPr>
          <w:rFonts w:eastAsia="Calibri"/>
          <w:lang w:eastAsia="en-US"/>
        </w:rPr>
        <w:t>ų darbo formos, t. y., š</w:t>
      </w:r>
      <w:r w:rsidR="00B56FCF" w:rsidRPr="00494A28">
        <w:rPr>
          <w:rFonts w:eastAsia="Calibri"/>
          <w:lang w:eastAsia="en-US"/>
        </w:rPr>
        <w:t xml:space="preserve">iuo metu galiojančių </w:t>
      </w:r>
      <w:r w:rsidR="00B56FCF">
        <w:t xml:space="preserve">Etikos komisijos veiklos </w:t>
      </w:r>
      <w:r w:rsidR="00B56FCF" w:rsidRPr="00494A28">
        <w:rPr>
          <w:rFonts w:eastAsia="Calibri"/>
          <w:lang w:eastAsia="en-US"/>
        </w:rPr>
        <w:t xml:space="preserve">nuostatų </w:t>
      </w:r>
      <w:r w:rsidR="00B56FCF">
        <w:t>8</w:t>
      </w:r>
      <w:r w:rsidR="00B56FCF">
        <w:rPr>
          <w:vertAlign w:val="superscript"/>
        </w:rPr>
        <w:t>1</w:t>
      </w:r>
      <w:r w:rsidR="00B56FCF">
        <w:rPr>
          <w:rFonts w:eastAsia="Calibri"/>
          <w:lang w:eastAsia="en-US"/>
        </w:rPr>
        <w:t xml:space="preserve"> punkte nenumatyta, kad </w:t>
      </w:r>
      <w:r w:rsidR="00775BE1">
        <w:rPr>
          <w:rFonts w:eastAsia="Calibri"/>
          <w:lang w:eastAsia="en-US"/>
        </w:rPr>
        <w:t>K</w:t>
      </w:r>
      <w:r w:rsidR="00B56FCF">
        <w:rPr>
          <w:rFonts w:eastAsia="Calibri"/>
          <w:lang w:eastAsia="en-US"/>
        </w:rPr>
        <w:t>omisijos posėdžiai gali vykti nuotoliniu ar mišriu būdu.</w:t>
      </w:r>
    </w:p>
    <w:p w14:paraId="007CFC8A" w14:textId="709DB4B4" w:rsidR="00CE1D06" w:rsidRPr="00B56FCF" w:rsidRDefault="003C636D" w:rsidP="00B56FCF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t xml:space="preserve">Etikos komisijos veiklos </w:t>
      </w:r>
      <w:r w:rsidRPr="00494A28">
        <w:rPr>
          <w:rFonts w:eastAsia="Calibri"/>
          <w:lang w:eastAsia="en-US"/>
        </w:rPr>
        <w:t xml:space="preserve">nuostatų </w:t>
      </w:r>
      <w:r w:rsidR="00CE1D06" w:rsidRPr="00494A28">
        <w:rPr>
          <w:rFonts w:eastAsia="Calibri"/>
          <w:lang w:eastAsia="en-US"/>
        </w:rPr>
        <w:t>10 punkte numatyta, kad „Komisija rengia posėdžius prireikus, bet ne rečiau kaip kartą per mėnesį.“ Tačiau nesant poreikio posėdžiai taip dažnai nėra šaukiami, t</w:t>
      </w:r>
      <w:r w:rsidR="00775BE1">
        <w:rPr>
          <w:rFonts w:eastAsia="Calibri"/>
          <w:lang w:eastAsia="en-US"/>
        </w:rPr>
        <w:t>odėl</w:t>
      </w:r>
      <w:r w:rsidR="00CE1D06" w:rsidRPr="00494A28">
        <w:rPr>
          <w:rFonts w:eastAsia="Calibri"/>
          <w:lang w:eastAsia="en-US"/>
        </w:rPr>
        <w:t xml:space="preserve"> komisijos nariai vieningai siūlo šį punktą keisti ir nustatyti, kad  „Komisija</w:t>
      </w:r>
      <w:r w:rsidR="00B4632E">
        <w:rPr>
          <w:rFonts w:eastAsia="Calibri"/>
          <w:lang w:eastAsia="en-US"/>
        </w:rPr>
        <w:t xml:space="preserve"> </w:t>
      </w:r>
      <w:r w:rsidR="002F27EA">
        <w:rPr>
          <w:rFonts w:eastAsia="Calibri"/>
          <w:lang w:eastAsia="en-US"/>
        </w:rPr>
        <w:t>rengia posėdžius pagal poreikį</w:t>
      </w:r>
      <w:r w:rsidR="00CE1D06" w:rsidRPr="00494A28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>.</w:t>
      </w:r>
      <w:r w:rsidR="00B93A41">
        <w:rPr>
          <w:rFonts w:eastAsia="Calibri"/>
          <w:lang w:eastAsia="en-US"/>
        </w:rPr>
        <w:t xml:space="preserve"> Lietuvos Respublikos </w:t>
      </w:r>
      <w:r w:rsidR="00775BE1">
        <w:rPr>
          <w:rFonts w:eastAsia="Calibri"/>
          <w:lang w:eastAsia="en-US"/>
        </w:rPr>
        <w:t>v</w:t>
      </w:r>
      <w:r w:rsidR="00B93A41">
        <w:rPr>
          <w:rFonts w:eastAsia="Calibri"/>
          <w:lang w:eastAsia="en-US"/>
        </w:rPr>
        <w:t xml:space="preserve">ietos savivaldos įstatymo 15 str. 7 d., </w:t>
      </w:r>
      <w:r>
        <w:rPr>
          <w:rFonts w:eastAsia="Calibri"/>
          <w:lang w:eastAsia="en-US"/>
        </w:rPr>
        <w:t xml:space="preserve">ankstesnėje redakcijoje </w:t>
      </w:r>
      <w:r w:rsidR="00B93A41">
        <w:rPr>
          <w:rFonts w:eastAsia="Calibri"/>
          <w:lang w:eastAsia="en-US"/>
        </w:rPr>
        <w:t>buvo nurodyta, kad  Komisija rengia posėdžius „&lt;... ne rečiau kaip kartą per mėnesį.“</w:t>
      </w:r>
      <w:r w:rsidR="00FF287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tačiau </w:t>
      </w:r>
      <w:r w:rsidR="00FF2875">
        <w:rPr>
          <w:rFonts w:eastAsia="Calibri"/>
          <w:lang w:eastAsia="en-US"/>
        </w:rPr>
        <w:t>2020-03-31</w:t>
      </w:r>
      <w:r w:rsidR="002F5877" w:rsidRPr="002F5877">
        <w:rPr>
          <w:rFonts w:eastAsia="Calibri"/>
          <w:lang w:eastAsia="en-US"/>
        </w:rPr>
        <w:t xml:space="preserve"> </w:t>
      </w:r>
      <w:r w:rsidR="002F5877">
        <w:rPr>
          <w:rFonts w:eastAsia="Calibri"/>
          <w:lang w:eastAsia="en-US"/>
        </w:rPr>
        <w:t>Lietuvos Respublikos Vietos savivaldos įstatymo 15 str. 7 d.</w:t>
      </w:r>
      <w:r w:rsidR="00FF2875">
        <w:rPr>
          <w:rFonts w:eastAsia="Calibri"/>
          <w:lang w:eastAsia="en-US"/>
        </w:rPr>
        <w:t xml:space="preserve"> </w:t>
      </w:r>
      <w:r w:rsidR="00B93A41">
        <w:rPr>
          <w:rFonts w:eastAsia="Calibri"/>
          <w:lang w:eastAsia="en-US"/>
        </w:rPr>
        <w:t>buvo panaikinta</w:t>
      </w:r>
      <w:r w:rsidR="00B56FCF">
        <w:rPr>
          <w:rFonts w:eastAsia="Calibri"/>
          <w:lang w:eastAsia="en-US"/>
        </w:rPr>
        <w:t xml:space="preserve"> </w:t>
      </w:r>
      <w:r w:rsidR="00B56FCF" w:rsidRPr="00B56FCF">
        <w:rPr>
          <w:rFonts w:eastAsia="Calibri"/>
          <w:lang w:eastAsia="en-US"/>
        </w:rPr>
        <w:t xml:space="preserve">(neteko galios </w:t>
      </w:r>
      <w:r w:rsidR="00B56FCF" w:rsidRPr="00B56FCF">
        <w:rPr>
          <w:iCs/>
          <w:color w:val="000000"/>
        </w:rPr>
        <w:t>2020</w:t>
      </w:r>
      <w:r w:rsidR="002F58BA">
        <w:rPr>
          <w:iCs/>
          <w:color w:val="000000"/>
        </w:rPr>
        <w:t>-</w:t>
      </w:r>
      <w:r w:rsidR="00B56FCF" w:rsidRPr="00B56FCF">
        <w:rPr>
          <w:iCs/>
          <w:color w:val="000000"/>
        </w:rPr>
        <w:t>03</w:t>
      </w:r>
      <w:r w:rsidR="002F58BA">
        <w:rPr>
          <w:iCs/>
          <w:color w:val="000000"/>
        </w:rPr>
        <w:t>-</w:t>
      </w:r>
      <w:r w:rsidR="00B56FCF" w:rsidRPr="00B56FCF">
        <w:rPr>
          <w:iCs/>
          <w:color w:val="000000"/>
        </w:rPr>
        <w:t>31 įstatymu Nr. XIII-2829</w:t>
      </w:r>
      <w:r w:rsidR="002F58BA">
        <w:rPr>
          <w:iCs/>
          <w:color w:val="000000"/>
        </w:rPr>
        <w:t xml:space="preserve">, </w:t>
      </w:r>
      <w:r w:rsidR="00B56FCF" w:rsidRPr="00B56FCF">
        <w:rPr>
          <w:iCs/>
          <w:color w:val="000000"/>
        </w:rPr>
        <w:t>nuo 2020 04 03</w:t>
      </w:r>
      <w:r w:rsidR="002F58BA">
        <w:rPr>
          <w:iCs/>
          <w:color w:val="000000"/>
        </w:rPr>
        <w:t xml:space="preserve">, </w:t>
      </w:r>
      <w:r w:rsidR="00B56FCF" w:rsidRPr="00B56FCF">
        <w:rPr>
          <w:iCs/>
          <w:color w:val="000000"/>
        </w:rPr>
        <w:t>TAR, 2020, Nr. </w:t>
      </w:r>
      <w:bookmarkStart w:id="1" w:name="n836c1e74dc5c4d2f95024569d1a6275c"/>
      <w:r w:rsidR="00B56FCF" w:rsidRPr="00B56FCF">
        <w:rPr>
          <w:iCs/>
          <w:color w:val="000000"/>
        </w:rPr>
        <w:fldChar w:fldCharType="begin"/>
      </w:r>
      <w:r w:rsidR="00B56FCF" w:rsidRPr="00B56FCF">
        <w:rPr>
          <w:iCs/>
          <w:color w:val="000000"/>
        </w:rPr>
        <w:instrText xml:space="preserve"> HYPERLINK "https://www.infolex.lt/ta/590519" \o "Lietuvos Respublikos vietos savivaldos įstatymo Nr. I-533 13, 14 ir 15 straipsnių pakeitimo įstatymas" \t "_blank" </w:instrText>
      </w:r>
      <w:r w:rsidR="00B56FCF" w:rsidRPr="00B56FCF">
        <w:rPr>
          <w:iCs/>
          <w:color w:val="000000"/>
        </w:rPr>
        <w:fldChar w:fldCharType="separate"/>
      </w:r>
      <w:r w:rsidR="00B56FCF" w:rsidRPr="00B56FCF">
        <w:rPr>
          <w:rStyle w:val="Hipersaitas"/>
          <w:iCs/>
          <w:color w:val="000000"/>
          <w:u w:val="none"/>
        </w:rPr>
        <w:t>2020-06898</w:t>
      </w:r>
      <w:r w:rsidR="00B56FCF" w:rsidRPr="00B56FCF">
        <w:rPr>
          <w:iCs/>
          <w:color w:val="000000"/>
        </w:rPr>
        <w:fldChar w:fldCharType="end"/>
      </w:r>
      <w:bookmarkEnd w:id="1"/>
      <w:r w:rsidR="00B56FCF" w:rsidRPr="00B56FCF">
        <w:rPr>
          <w:iCs/>
          <w:color w:val="000000"/>
        </w:rPr>
        <w:t>)</w:t>
      </w:r>
      <w:r w:rsidR="00B93A41" w:rsidRPr="00B56FCF">
        <w:rPr>
          <w:rFonts w:eastAsia="Calibri"/>
          <w:lang w:eastAsia="en-US"/>
        </w:rPr>
        <w:t xml:space="preserve">. </w:t>
      </w:r>
    </w:p>
    <w:p w14:paraId="4690BC68" w14:textId="641FE617" w:rsidR="00CE1D06" w:rsidRPr="00494A28" w:rsidRDefault="002F5877" w:rsidP="00851010">
      <w:pPr>
        <w:tabs>
          <w:tab w:val="left" w:pos="1560"/>
        </w:tabs>
        <w:ind w:firstLine="851"/>
        <w:jc w:val="both"/>
        <w:rPr>
          <w:rFonts w:eastAsia="Calibri"/>
          <w:lang w:eastAsia="en-US"/>
        </w:rPr>
      </w:pPr>
      <w:r>
        <w:t>Etikos komisijos veiklos</w:t>
      </w:r>
      <w:r w:rsidR="00CE1D06" w:rsidRPr="00494A28">
        <w:rPr>
          <w:rFonts w:eastAsia="Calibri"/>
          <w:lang w:eastAsia="en-US"/>
        </w:rPr>
        <w:t xml:space="preserve"> nuostatų 12.2</w:t>
      </w:r>
      <w:r w:rsidR="002F58BA">
        <w:rPr>
          <w:rFonts w:eastAsia="Calibri"/>
          <w:lang w:eastAsia="en-US"/>
        </w:rPr>
        <w:t>.</w:t>
      </w:r>
      <w:r w:rsidR="00CE1D06" w:rsidRPr="00494A28">
        <w:rPr>
          <w:rFonts w:eastAsia="Calibri"/>
          <w:lang w:eastAsia="en-US"/>
        </w:rPr>
        <w:t xml:space="preserve"> papunktyje numatyta, kad </w:t>
      </w:r>
      <w:r w:rsidR="002F58BA">
        <w:rPr>
          <w:rFonts w:eastAsia="Calibri"/>
          <w:lang w:eastAsia="en-US"/>
        </w:rPr>
        <w:t xml:space="preserve">Komisijos </w:t>
      </w:r>
      <w:r w:rsidR="00CE1D06" w:rsidRPr="00494A28">
        <w:rPr>
          <w:rFonts w:eastAsia="Calibri"/>
          <w:lang w:eastAsia="en-US"/>
        </w:rPr>
        <w:t>pirmininkas</w:t>
      </w:r>
      <w:r w:rsidR="00494A28">
        <w:rPr>
          <w:rFonts w:eastAsia="Calibri"/>
          <w:lang w:eastAsia="en-US"/>
        </w:rPr>
        <w:t xml:space="preserve"> </w:t>
      </w:r>
      <w:r w:rsidR="00CE1D06" w:rsidRPr="00494A28">
        <w:rPr>
          <w:rFonts w:eastAsia="Calibri"/>
          <w:lang w:eastAsia="en-US"/>
        </w:rPr>
        <w:t>„kviečia į Komisijos posėdžius asmenis, susijusius su nagrinėjamu klausimu;</w:t>
      </w:r>
      <w:r w:rsidR="00494A28" w:rsidRPr="00494A28">
        <w:rPr>
          <w:rFonts w:eastAsia="Calibri"/>
          <w:lang w:eastAsia="en-US"/>
        </w:rPr>
        <w:t>“. Vadovaujantis Etikos komisijos nuostatų 30 punktu, Elgesio kodekso ir kitų teisės aktų normų reikalavimų pažeidimas, galimai padarytas Politiko, gali būti nenagrinėjamas, t</w:t>
      </w:r>
      <w:r>
        <w:rPr>
          <w:rFonts w:eastAsia="Calibri"/>
          <w:lang w:eastAsia="en-US"/>
        </w:rPr>
        <w:t>odėl</w:t>
      </w:r>
      <w:r w:rsidR="00494A28" w:rsidRPr="00494A28">
        <w:rPr>
          <w:rFonts w:eastAsia="Calibri"/>
          <w:lang w:eastAsia="en-US"/>
        </w:rPr>
        <w:t xml:space="preserve"> siūloma žodį „kviečia“ keisti į „turi teisę kviesti“.</w:t>
      </w:r>
      <w:r w:rsidR="00CE1D06" w:rsidRPr="00494A28">
        <w:rPr>
          <w:rFonts w:eastAsia="Calibri"/>
          <w:lang w:eastAsia="en-US"/>
        </w:rPr>
        <w:t xml:space="preserve"> </w:t>
      </w:r>
    </w:p>
    <w:p w14:paraId="656C5133" w14:textId="6DCBE959" w:rsidR="00B4632E" w:rsidRPr="00494A28" w:rsidRDefault="002F5877" w:rsidP="00851010">
      <w:pPr>
        <w:ind w:firstLine="851"/>
        <w:jc w:val="both"/>
        <w:rPr>
          <w:rFonts w:eastAsia="Calibri"/>
          <w:lang w:eastAsia="en-US"/>
        </w:rPr>
      </w:pPr>
      <w:r>
        <w:t>Etikos komisijos veiklos</w:t>
      </w:r>
      <w:r w:rsidRPr="00494A28">
        <w:rPr>
          <w:rFonts w:eastAsia="Calibri"/>
          <w:lang w:eastAsia="en-US"/>
        </w:rPr>
        <w:t xml:space="preserve"> </w:t>
      </w:r>
      <w:r w:rsidR="00494A28" w:rsidRPr="00494A28">
        <w:rPr>
          <w:rFonts w:eastAsia="Calibri"/>
          <w:lang w:eastAsia="en-US"/>
        </w:rPr>
        <w:t>nuostatų 26 punkte numatyta, kad „</w:t>
      </w:r>
      <w:r w:rsidR="00CE1D06" w:rsidRPr="00494A28">
        <w:rPr>
          <w:rFonts w:eastAsia="Calibri"/>
          <w:lang w:eastAsia="en-US"/>
        </w:rPr>
        <w:t xml:space="preserve">Komisijos sprendimu Elgesio kodekso ir kitų teisės aktų normų reikalavimų pažeidimas, galimai padarytas Politiko, </w:t>
      </w:r>
      <w:r w:rsidR="00CE1D06" w:rsidRPr="00851010">
        <w:rPr>
          <w:rFonts w:eastAsia="Calibri"/>
          <w:i/>
          <w:lang w:eastAsia="en-US"/>
        </w:rPr>
        <w:t xml:space="preserve">pradedamas </w:t>
      </w:r>
      <w:r w:rsidR="00CE1D06" w:rsidRPr="00494A28">
        <w:rPr>
          <w:rFonts w:eastAsia="Calibri"/>
          <w:lang w:eastAsia="en-US"/>
        </w:rPr>
        <w:t>tirti esant šiems pagrindams:</w:t>
      </w:r>
      <w:r w:rsidR="00494A28" w:rsidRPr="00494A28">
        <w:rPr>
          <w:rFonts w:eastAsia="Calibri"/>
          <w:lang w:eastAsia="en-US"/>
        </w:rPr>
        <w:t xml:space="preserve">“, </w:t>
      </w:r>
      <w:r>
        <w:rPr>
          <w:rFonts w:eastAsia="Calibri"/>
          <w:lang w:eastAsia="en-US"/>
        </w:rPr>
        <w:t xml:space="preserve">o Lietuvos Respublikos Valstybės politikų elgesio kodekso 7 str. 1 d. nustato, kad „Valstybės politiko elgesio tyrimas Komisijoje </w:t>
      </w:r>
      <w:r w:rsidRPr="00851010">
        <w:rPr>
          <w:rFonts w:eastAsia="Calibri"/>
          <w:i/>
          <w:lang w:eastAsia="en-US"/>
        </w:rPr>
        <w:t>gali būti pradėtas</w:t>
      </w:r>
      <w:r>
        <w:rPr>
          <w:rFonts w:eastAsia="Calibri"/>
          <w:lang w:eastAsia="en-US"/>
        </w:rPr>
        <w:t>, kai yra bent vienas iš šių pagrindų:“</w:t>
      </w:r>
      <w:r w:rsidR="00851010">
        <w:rPr>
          <w:rFonts w:eastAsia="Calibri"/>
          <w:lang w:eastAsia="en-US"/>
        </w:rPr>
        <w:t xml:space="preserve">, siekiant </w:t>
      </w:r>
      <w:r w:rsidR="00851010">
        <w:t xml:space="preserve">Etikos komisijos veiklos </w:t>
      </w:r>
      <w:r w:rsidR="00851010" w:rsidRPr="00494A28">
        <w:rPr>
          <w:rFonts w:eastAsia="Calibri"/>
          <w:lang w:eastAsia="en-US"/>
        </w:rPr>
        <w:t>nuostatų</w:t>
      </w:r>
      <w:r w:rsidR="00851010">
        <w:rPr>
          <w:rFonts w:eastAsia="Calibri"/>
          <w:lang w:eastAsia="en-US"/>
        </w:rPr>
        <w:t xml:space="preserve"> 26 punkto atitikimo aukštesniam teisės aktui, </w:t>
      </w:r>
      <w:r w:rsidR="00494A28" w:rsidRPr="00494A28">
        <w:rPr>
          <w:rFonts w:eastAsia="Calibri"/>
          <w:lang w:eastAsia="en-US"/>
        </w:rPr>
        <w:t xml:space="preserve">siūloma </w:t>
      </w:r>
      <w:r w:rsidR="00775BE1">
        <w:rPr>
          <w:rFonts w:eastAsia="Calibri"/>
          <w:lang w:eastAsia="en-US"/>
        </w:rPr>
        <w:t xml:space="preserve">ši </w:t>
      </w:r>
      <w:r w:rsidR="00494A28" w:rsidRPr="00494A28">
        <w:rPr>
          <w:rFonts w:eastAsia="Calibri"/>
          <w:lang w:eastAsia="en-US"/>
        </w:rPr>
        <w:t>redakcija: „Komisijos sprendimu Elgesio kodekso ir kitų teisės aktų normų reikalavimų pažeidimas, galimai padarytas Politiko, gali būti pradėtas tirti esant šiems pagrindams:“.</w:t>
      </w:r>
    </w:p>
    <w:p w14:paraId="6392424A" w14:textId="1AB6AA8E" w:rsidR="00CE1D06" w:rsidRPr="00494A28" w:rsidRDefault="00CE1D06" w:rsidP="00851010">
      <w:pPr>
        <w:tabs>
          <w:tab w:val="left" w:pos="568"/>
        </w:tabs>
        <w:ind w:firstLine="851"/>
        <w:jc w:val="both"/>
        <w:rPr>
          <w:rFonts w:eastAsia="Calibri"/>
          <w:lang w:eastAsia="en-US"/>
        </w:rPr>
      </w:pPr>
    </w:p>
    <w:p w14:paraId="0ED15C5C" w14:textId="77777777" w:rsidR="003D425C" w:rsidRPr="002E3CE5" w:rsidRDefault="003D425C" w:rsidP="008510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7319EE00" w:rsidR="00AB30BD" w:rsidRPr="002E3CE5" w:rsidRDefault="00CE1D06" w:rsidP="00851010">
      <w:pPr>
        <w:pStyle w:val="Betarp"/>
        <w:jc w:val="both"/>
      </w:pPr>
      <w:r>
        <w:t>Patikslinti</w:t>
      </w:r>
      <w:r w:rsidR="00E326AC">
        <w:t xml:space="preserve"> </w:t>
      </w:r>
      <w:r w:rsidR="00851010">
        <w:t xml:space="preserve">Etikos komisijos veiklos </w:t>
      </w:r>
      <w:r>
        <w:t>nuostatai, patvirtint</w:t>
      </w:r>
      <w:r w:rsidR="00851010">
        <w:t>i</w:t>
      </w:r>
      <w:r w:rsidR="00E326AC" w:rsidRPr="003F4116">
        <w:t xml:space="preserve"> Panevėžio miesto savivaldybės tarybos 2017 m. rugpjūčio 24 d. sprendimu Nr. 1-271, </w:t>
      </w:r>
      <w:r w:rsidR="00B4632E">
        <w:t xml:space="preserve">atitiks </w:t>
      </w:r>
      <w:r w:rsidR="00851010">
        <w:t xml:space="preserve">Lietuvos Respublikos </w:t>
      </w:r>
      <w:r w:rsidR="00775BE1">
        <w:t>v</w:t>
      </w:r>
      <w:r w:rsidR="00851010">
        <w:t>ietos s</w:t>
      </w:r>
      <w:r w:rsidR="00B4632E">
        <w:t>avivaldos įstatymą</w:t>
      </w:r>
      <w:r w:rsidR="00851010">
        <w:t xml:space="preserve"> ir</w:t>
      </w:r>
      <w:r w:rsidR="00851010" w:rsidRPr="00851010">
        <w:rPr>
          <w:rFonts w:eastAsia="Calibri"/>
          <w:lang w:eastAsia="en-US"/>
        </w:rPr>
        <w:t xml:space="preserve"> </w:t>
      </w:r>
      <w:r w:rsidR="00851010">
        <w:rPr>
          <w:rFonts w:eastAsia="Calibri"/>
          <w:lang w:eastAsia="en-US"/>
        </w:rPr>
        <w:t>Lietuvos Respublikos Valstybės politikų elgesio kodeksą</w:t>
      </w:r>
      <w:r w:rsidR="00E326AC" w:rsidRPr="003F4116">
        <w:t>.</w:t>
      </w:r>
    </w:p>
    <w:p w14:paraId="6BECF2D1" w14:textId="45EF72C9" w:rsidR="003D425C" w:rsidRPr="002E3CE5" w:rsidRDefault="00AB30BD" w:rsidP="00851010">
      <w:pPr>
        <w:shd w:val="clear" w:color="auto" w:fill="FFFFFF"/>
        <w:ind w:firstLine="851"/>
        <w:jc w:val="both"/>
      </w:pPr>
      <w:r w:rsidRPr="002E3CE5">
        <w:rPr>
          <w:b/>
        </w:rPr>
        <w:t>4</w:t>
      </w:r>
      <w:r w:rsidR="003D425C" w:rsidRPr="002E3CE5">
        <w:rPr>
          <w:b/>
        </w:rPr>
        <w:t>. Galimos neigiamos pasekmės priėmus sprendimą:</w:t>
      </w:r>
      <w:r w:rsidR="003D425C" w:rsidRPr="002E3CE5">
        <w:t xml:space="preserve"> Neigiamų sprendimo priėmimo pasekmių nenumatoma.</w:t>
      </w:r>
    </w:p>
    <w:p w14:paraId="7C2C1E27" w14:textId="0AEB4419" w:rsidR="003D425C" w:rsidRPr="002E3CE5" w:rsidRDefault="00AB30BD" w:rsidP="00851010">
      <w:pPr>
        <w:ind w:firstLine="851"/>
        <w:jc w:val="both"/>
      </w:pPr>
      <w:r w:rsidRPr="002E3CE5">
        <w:rPr>
          <w:b/>
        </w:rPr>
        <w:t>5</w:t>
      </w:r>
      <w:r w:rsidR="003D425C" w:rsidRPr="002E3CE5">
        <w:rPr>
          <w:b/>
        </w:rPr>
        <w:t>. Kieno iniciatyva parengtas sprendimo projektas:</w:t>
      </w:r>
      <w:r w:rsidR="003D425C" w:rsidRPr="002E3CE5">
        <w:t xml:space="preserve"> </w:t>
      </w:r>
      <w:r w:rsidR="00E326AC">
        <w:t xml:space="preserve">Projektas parengtas Panevėžio miesto savivaldybės tarybos </w:t>
      </w:r>
      <w:r w:rsidR="00F93B44">
        <w:t>E</w:t>
      </w:r>
      <w:r w:rsidR="00E326AC">
        <w:t>tikos komisijos iniciatyva</w:t>
      </w:r>
      <w:r w:rsidR="003D425C" w:rsidRPr="002E3CE5">
        <w:t>.</w:t>
      </w:r>
    </w:p>
    <w:p w14:paraId="438DC377" w14:textId="77777777" w:rsidR="003D425C" w:rsidRPr="002E3CE5" w:rsidRDefault="003D425C" w:rsidP="00851010">
      <w:pPr>
        <w:jc w:val="both"/>
      </w:pPr>
    </w:p>
    <w:p w14:paraId="30908B77" w14:textId="77777777" w:rsidR="003D425C" w:rsidRPr="002E3CE5" w:rsidRDefault="003D425C" w:rsidP="00851010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E3CE5">
        <w:t>               </w:t>
      </w:r>
    </w:p>
    <w:p w14:paraId="344328E7" w14:textId="77777777" w:rsidR="003D425C" w:rsidRPr="002E3CE5" w:rsidRDefault="003D425C" w:rsidP="00851010">
      <w:pPr>
        <w:shd w:val="clear" w:color="auto" w:fill="FFFFFF"/>
        <w:jc w:val="both"/>
      </w:pPr>
      <w:r w:rsidRPr="002E3CE5">
        <w:t> </w:t>
      </w:r>
    </w:p>
    <w:p w14:paraId="5D4401BA" w14:textId="06E9EFC0" w:rsidR="00E326AC" w:rsidRPr="003F4116" w:rsidRDefault="00E326AC" w:rsidP="00851010">
      <w:pPr>
        <w:jc w:val="both"/>
      </w:pPr>
      <w:r>
        <w:t>Etikos komisijos pirmininkė</w:t>
      </w:r>
      <w:r w:rsidRPr="003F4116">
        <w:tab/>
      </w:r>
      <w:r w:rsidRPr="003F4116">
        <w:tab/>
      </w:r>
      <w:r w:rsidRPr="003F4116">
        <w:tab/>
        <w:t xml:space="preserve">     </w:t>
      </w:r>
      <w:r>
        <w:t xml:space="preserve">            Viktorija Vidžiūnienė</w:t>
      </w:r>
    </w:p>
    <w:p w14:paraId="2F32F2BF" w14:textId="77777777" w:rsidR="00320EC0" w:rsidRPr="002E3CE5" w:rsidRDefault="00320EC0" w:rsidP="00851010">
      <w:pPr>
        <w:jc w:val="both"/>
      </w:pPr>
    </w:p>
    <w:sectPr w:rsidR="00320EC0" w:rsidRPr="002E3CE5" w:rsidSect="009A457F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A4B"/>
    <w:multiLevelType w:val="hybridMultilevel"/>
    <w:tmpl w:val="CFD6CAD4"/>
    <w:lvl w:ilvl="0" w:tplc="51DCDC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1A59"/>
    <w:multiLevelType w:val="hybridMultilevel"/>
    <w:tmpl w:val="2D6A969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2C6"/>
    <w:multiLevelType w:val="hybridMultilevel"/>
    <w:tmpl w:val="38A6AABE"/>
    <w:lvl w:ilvl="0" w:tplc="4C7E01F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76344E"/>
    <w:multiLevelType w:val="hybridMultilevel"/>
    <w:tmpl w:val="097E981E"/>
    <w:lvl w:ilvl="0" w:tplc="AF1665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30FD6"/>
    <w:rsid w:val="00160219"/>
    <w:rsid w:val="00180D7F"/>
    <w:rsid w:val="001B3E06"/>
    <w:rsid w:val="00235794"/>
    <w:rsid w:val="002B2E92"/>
    <w:rsid w:val="002B3629"/>
    <w:rsid w:val="002E3CE5"/>
    <w:rsid w:val="002F27EA"/>
    <w:rsid w:val="002F5877"/>
    <w:rsid w:val="002F58BA"/>
    <w:rsid w:val="00320EC0"/>
    <w:rsid w:val="003A1712"/>
    <w:rsid w:val="003C6140"/>
    <w:rsid w:val="003C636D"/>
    <w:rsid w:val="003D425C"/>
    <w:rsid w:val="00494A28"/>
    <w:rsid w:val="004D3F83"/>
    <w:rsid w:val="005778CE"/>
    <w:rsid w:val="0058695F"/>
    <w:rsid w:val="00642A3B"/>
    <w:rsid w:val="006D674E"/>
    <w:rsid w:val="0070492C"/>
    <w:rsid w:val="00717D01"/>
    <w:rsid w:val="00775BE1"/>
    <w:rsid w:val="00781761"/>
    <w:rsid w:val="007C45A7"/>
    <w:rsid w:val="00851010"/>
    <w:rsid w:val="008E0689"/>
    <w:rsid w:val="00931103"/>
    <w:rsid w:val="00964FB4"/>
    <w:rsid w:val="0096576A"/>
    <w:rsid w:val="00994532"/>
    <w:rsid w:val="009A457F"/>
    <w:rsid w:val="009E7C11"/>
    <w:rsid w:val="00A230B1"/>
    <w:rsid w:val="00A42F6E"/>
    <w:rsid w:val="00A804F2"/>
    <w:rsid w:val="00A91F69"/>
    <w:rsid w:val="00AB30BD"/>
    <w:rsid w:val="00B4632E"/>
    <w:rsid w:val="00B56FCF"/>
    <w:rsid w:val="00B93A41"/>
    <w:rsid w:val="00BE6E07"/>
    <w:rsid w:val="00C80459"/>
    <w:rsid w:val="00CC74C6"/>
    <w:rsid w:val="00CE1D06"/>
    <w:rsid w:val="00D60415"/>
    <w:rsid w:val="00D90DC6"/>
    <w:rsid w:val="00E326AC"/>
    <w:rsid w:val="00E43240"/>
    <w:rsid w:val="00F54D77"/>
    <w:rsid w:val="00F93B44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E3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B56FCF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semiHidden/>
    <w:unhideWhenUsed/>
    <w:rsid w:val="00B56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2337</Words>
  <Characters>1333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cp:lastPrinted>2022-11-22T12:27:00Z</cp:lastPrinted>
  <dcterms:created xsi:type="dcterms:W3CDTF">2022-12-02T06:22:00Z</dcterms:created>
  <dcterms:modified xsi:type="dcterms:W3CDTF">2022-12-02T06:22:00Z</dcterms:modified>
</cp:coreProperties>
</file>