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19670" w14:textId="77777777" w:rsidR="003D425C" w:rsidRPr="003C6140" w:rsidRDefault="003D425C" w:rsidP="003D425C">
      <w:pPr>
        <w:jc w:val="center"/>
        <w:rPr>
          <w:b/>
        </w:rPr>
      </w:pPr>
      <w:r w:rsidRPr="003C6140">
        <w:rPr>
          <w:b/>
        </w:rPr>
        <w:t>AIŠKINAMASIS RAŠTAS</w:t>
      </w:r>
    </w:p>
    <w:p w14:paraId="665508B3" w14:textId="77777777" w:rsidR="003D425C" w:rsidRPr="003C6140" w:rsidRDefault="003D425C" w:rsidP="003D425C">
      <w:pPr>
        <w:jc w:val="center"/>
      </w:pPr>
    </w:p>
    <w:p w14:paraId="78506CFE" w14:textId="7EB805F2" w:rsidR="003A1712" w:rsidRDefault="00007321" w:rsidP="003D425C">
      <w:pPr>
        <w:jc w:val="center"/>
        <w:rPr>
          <w:b/>
          <w:bCs/>
        </w:rPr>
      </w:pPr>
      <w:r>
        <w:rPr>
          <w:b/>
          <w:bCs/>
        </w:rPr>
        <w:t xml:space="preserve">   </w:t>
      </w:r>
      <w:bookmarkStart w:id="0" w:name="_GoBack"/>
      <w:bookmarkEnd w:id="0"/>
      <w:r w:rsidR="00020BD2" w:rsidRPr="00020BD2">
        <w:rPr>
          <w:b/>
          <w:bCs/>
        </w:rPr>
        <w:t>DĖL SAVIVALDYBĖS TARYBOS 2020 M. RUGSĖJO 23 D. SPRENDIMO NR. 1-293 „DĖL PANEVĖŽIO MIESTO SAVIVALDYBĖS NEVYRIAUSYBINIŲ ORGANIZACIJŲ TARYBOS NUOSTATŲ PATVIRTINIMO IR SAVIVALDYBĖS TARYBOS 2017 M. SPALIO 19 D. SPRENDIMO NR. 1-332 PRIPAŽINIMO NETEKUSIU GALIOS“ PAKEITIMO“ PAKEITIMO</w:t>
      </w:r>
    </w:p>
    <w:p w14:paraId="30951B1A" w14:textId="77777777" w:rsidR="00020BD2" w:rsidRPr="003C6140" w:rsidRDefault="00020BD2" w:rsidP="003D425C">
      <w:pPr>
        <w:jc w:val="center"/>
      </w:pPr>
    </w:p>
    <w:p w14:paraId="61B9B5C1" w14:textId="63BBC0BA" w:rsidR="003D425C" w:rsidRPr="003C6140" w:rsidRDefault="003D425C" w:rsidP="003D425C">
      <w:pPr>
        <w:jc w:val="center"/>
      </w:pPr>
      <w:r w:rsidRPr="003C6140">
        <w:t>202</w:t>
      </w:r>
      <w:r w:rsidR="00020BD2">
        <w:t>2</w:t>
      </w:r>
      <w:r w:rsidRPr="003C6140">
        <w:t xml:space="preserve"> m. </w:t>
      </w:r>
      <w:r w:rsidR="00BE6E07">
        <w:t>gruodžio</w:t>
      </w:r>
      <w:r w:rsidR="003C6140">
        <w:t xml:space="preserve"> </w:t>
      </w:r>
      <w:r w:rsidR="0025440E">
        <w:t>12</w:t>
      </w:r>
      <w:r w:rsidR="003A1712">
        <w:t xml:space="preserve"> </w:t>
      </w:r>
      <w:r w:rsidR="003C6140">
        <w:t>d.</w:t>
      </w:r>
    </w:p>
    <w:p w14:paraId="2C7EA6B9" w14:textId="77777777" w:rsidR="003D425C" w:rsidRPr="003C6140" w:rsidRDefault="003D425C" w:rsidP="003D425C">
      <w:pPr>
        <w:jc w:val="center"/>
      </w:pPr>
      <w:r w:rsidRPr="003C6140">
        <w:t>Panevėžys</w:t>
      </w:r>
    </w:p>
    <w:p w14:paraId="11CED97B" w14:textId="77777777" w:rsidR="003D425C" w:rsidRPr="003C6140" w:rsidRDefault="003D425C" w:rsidP="004B2D0E">
      <w:pPr>
        <w:spacing w:line="360" w:lineRule="auto"/>
        <w:ind w:firstLine="851"/>
        <w:jc w:val="center"/>
      </w:pPr>
    </w:p>
    <w:p w14:paraId="49C949DD" w14:textId="4AEFE188" w:rsidR="001B3E06" w:rsidRPr="004B2D0E" w:rsidRDefault="003D425C" w:rsidP="004B2D0E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4B2D0E">
        <w:rPr>
          <w:rFonts w:ascii="Times New Roman" w:hAnsi="Times New Roman"/>
          <w:b/>
          <w:sz w:val="24"/>
          <w:szCs w:val="24"/>
        </w:rPr>
        <w:t>Problemos esmė:</w:t>
      </w:r>
      <w:r w:rsidRPr="004B2D0E">
        <w:rPr>
          <w:rFonts w:ascii="Times New Roman" w:hAnsi="Times New Roman"/>
          <w:sz w:val="24"/>
          <w:szCs w:val="24"/>
        </w:rPr>
        <w:t xml:space="preserve"> </w:t>
      </w:r>
      <w:r w:rsidR="00C716E5" w:rsidRPr="004B2D0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Vadovau</w:t>
      </w:r>
      <w:r w:rsidR="00CB325D" w:rsidRPr="004B2D0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jantis</w:t>
      </w:r>
      <w:r w:rsidR="00C716E5" w:rsidRPr="004B2D0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25440E" w:rsidRPr="0025440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Lietuvos Respublikos vietos savivaldos įstatymo 18 straipsnio 1 dalimi, Lietuvos Respublikos nevyriausybinių organizacijų plėtros įstatymo 6 straipsnio 4 dalimi</w:t>
      </w:r>
      <w:r w:rsidR="00C716E5" w:rsidRPr="004B2D0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, </w:t>
      </w:r>
      <w:r w:rsidR="002739A7" w:rsidRPr="004B2D0E">
        <w:rPr>
          <w:rFonts w:ascii="Times New Roman" w:eastAsiaTheme="minorHAnsi" w:hAnsi="Times New Roman"/>
          <w:sz w:val="24"/>
          <w:szCs w:val="24"/>
        </w:rPr>
        <w:t>siūloma pritarti sprendimo projektui.</w:t>
      </w:r>
    </w:p>
    <w:p w14:paraId="2762F9D5" w14:textId="5C2EF70D" w:rsidR="002739A7" w:rsidRPr="00077539" w:rsidRDefault="002739A7" w:rsidP="004B2D0E">
      <w:pPr>
        <w:pStyle w:val="Sraopastraipa"/>
        <w:spacing w:line="360" w:lineRule="auto"/>
        <w:ind w:left="0" w:firstLine="851"/>
        <w:jc w:val="both"/>
        <w:rPr>
          <w:rFonts w:ascii="Times New Roman" w:eastAsiaTheme="minorHAnsi" w:hAnsi="Times New Roman"/>
          <w:bCs/>
          <w:sz w:val="24"/>
          <w:szCs w:val="24"/>
          <w:highlight w:val="yellow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2022 m. sausio 20 d. buvo priimtas Lietuvos Respublikos nevyriausybinių organizacijų plėtros įstatymo pakeitimas (toliau – Pakeitimo įstatymas). </w:t>
      </w:r>
      <w:r w:rsidR="004B2D0E">
        <w:rPr>
          <w:rFonts w:ascii="Times New Roman" w:eastAsiaTheme="minorHAnsi" w:hAnsi="Times New Roman"/>
          <w:bCs/>
          <w:sz w:val="24"/>
          <w:szCs w:val="24"/>
        </w:rPr>
        <w:t>Pakeitimo į</w:t>
      </w:r>
      <w:r>
        <w:rPr>
          <w:rFonts w:ascii="Times New Roman" w:eastAsiaTheme="minorHAnsi" w:hAnsi="Times New Roman"/>
          <w:bCs/>
          <w:sz w:val="24"/>
          <w:szCs w:val="24"/>
        </w:rPr>
        <w:t>statymu buvo keičiama 6 dalis kurioje apibrėžiama Savivaldybės nevyriausybinių organizacijų tarybos pirmininko ir pavaduotojo kadencijų trukmė bei jų rinkimų tvarka. Įstatymo pakeitimas įsigaliojo 2022 m. vasario 1 d., po kurio pirmininko ir pavaduotojo kadencijos buvo pakeistos iš vienerių į dvejus metus, o NVO tarybos pirmininkas galės būti renkamas tik iš NVO atstovų, o pavaduotojas iš Savivaldybės ar jai pavaldžių įstaigų atstovų</w:t>
      </w:r>
      <w:r w:rsidR="004B2D0E">
        <w:rPr>
          <w:rFonts w:ascii="Times New Roman" w:eastAsiaTheme="minorHAnsi" w:hAnsi="Times New Roman"/>
          <w:bCs/>
          <w:sz w:val="24"/>
          <w:szCs w:val="24"/>
        </w:rPr>
        <w:t>. Taip pat pagal Pakeitimo įstatymo</w:t>
      </w:r>
      <w:r w:rsidRPr="00CB325D">
        <w:rPr>
          <w:rFonts w:ascii="Times New Roman" w:eastAsiaTheme="minorHAnsi" w:hAnsi="Times New Roman"/>
          <w:bCs/>
          <w:sz w:val="24"/>
          <w:szCs w:val="24"/>
        </w:rPr>
        <w:t xml:space="preserve"> 7 straipsnio 5 dalį iki šio įstatymo įsigaliojimo išrinkti savivaldybių nevyriausybinių organizacijų tarybų pirmininkai</w:t>
      </w:r>
      <w:r w:rsidR="004B2D0E">
        <w:rPr>
          <w:rFonts w:ascii="Times New Roman" w:eastAsiaTheme="minorHAnsi" w:hAnsi="Times New Roman"/>
          <w:bCs/>
          <w:sz w:val="24"/>
          <w:szCs w:val="24"/>
        </w:rPr>
        <w:t xml:space="preserve"> ir jų </w:t>
      </w:r>
      <w:r w:rsidRPr="00CB325D">
        <w:rPr>
          <w:rFonts w:ascii="Times New Roman" w:eastAsiaTheme="minorHAnsi" w:hAnsi="Times New Roman"/>
          <w:bCs/>
          <w:sz w:val="24"/>
          <w:szCs w:val="24"/>
        </w:rPr>
        <w:t>pavaduotojai, įsigaliojus šiam įstatymui, pareigas eina tą laikotarpį, kuriam jie buvo išrinkti.</w:t>
      </w:r>
    </w:p>
    <w:p w14:paraId="3140FF94" w14:textId="72748701" w:rsidR="007C45A7" w:rsidRPr="00994532" w:rsidRDefault="003D425C" w:rsidP="004B2D0E">
      <w:pPr>
        <w:pStyle w:val="Sraopastraipa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94532">
        <w:rPr>
          <w:rFonts w:ascii="Times New Roman" w:hAnsi="Times New Roman"/>
          <w:b/>
          <w:sz w:val="24"/>
          <w:szCs w:val="24"/>
        </w:rPr>
        <w:t>Kaip šiuo metu sprendžiami sprendimo projekte aptarti klausimai:</w:t>
      </w:r>
      <w:r w:rsidRPr="00994532">
        <w:rPr>
          <w:rFonts w:ascii="Times New Roman" w:hAnsi="Times New Roman"/>
          <w:sz w:val="24"/>
          <w:szCs w:val="24"/>
        </w:rPr>
        <w:t xml:space="preserve"> Šiuo metu </w:t>
      </w:r>
      <w:r w:rsidR="007C45A7" w:rsidRPr="00994532">
        <w:rPr>
          <w:rFonts w:ascii="Times New Roman" w:hAnsi="Times New Roman"/>
          <w:sz w:val="24"/>
          <w:szCs w:val="24"/>
        </w:rPr>
        <w:t>vadovaujamasi Panevėžio miesto savivaldybės nevyriausybinių organizacijų nuostatais patvirtintais Panevėžio miesto savivaldybės tarybos 202</w:t>
      </w:r>
      <w:r w:rsidR="0013517A">
        <w:rPr>
          <w:rFonts w:ascii="Times New Roman" w:hAnsi="Times New Roman"/>
          <w:sz w:val="24"/>
          <w:szCs w:val="24"/>
        </w:rPr>
        <w:t>1</w:t>
      </w:r>
      <w:r w:rsidR="007C45A7" w:rsidRPr="00994532">
        <w:rPr>
          <w:rFonts w:ascii="Times New Roman" w:hAnsi="Times New Roman"/>
          <w:sz w:val="24"/>
          <w:szCs w:val="24"/>
        </w:rPr>
        <w:t xml:space="preserve"> m. </w:t>
      </w:r>
      <w:r w:rsidR="0013517A">
        <w:rPr>
          <w:rFonts w:ascii="Times New Roman" w:hAnsi="Times New Roman"/>
          <w:sz w:val="24"/>
          <w:szCs w:val="24"/>
        </w:rPr>
        <w:t>gruodžio 27</w:t>
      </w:r>
      <w:r w:rsidR="007C45A7" w:rsidRPr="00994532">
        <w:rPr>
          <w:rFonts w:ascii="Times New Roman" w:hAnsi="Times New Roman"/>
          <w:sz w:val="24"/>
          <w:szCs w:val="24"/>
        </w:rPr>
        <w:t xml:space="preserve"> d. sprendimu Nr. 1-</w:t>
      </w:r>
      <w:r w:rsidR="0013517A">
        <w:rPr>
          <w:rFonts w:ascii="Times New Roman" w:hAnsi="Times New Roman"/>
          <w:sz w:val="24"/>
          <w:szCs w:val="24"/>
        </w:rPr>
        <w:t>373</w:t>
      </w:r>
      <w:r w:rsidR="007C45A7" w:rsidRPr="00994532">
        <w:rPr>
          <w:rFonts w:ascii="Times New Roman" w:hAnsi="Times New Roman"/>
          <w:sz w:val="24"/>
          <w:szCs w:val="24"/>
        </w:rPr>
        <w:t>.</w:t>
      </w:r>
    </w:p>
    <w:p w14:paraId="0ED15C5C" w14:textId="77777777" w:rsidR="003D425C" w:rsidRPr="00994532" w:rsidRDefault="003D425C" w:rsidP="004B2D0E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994532">
        <w:rPr>
          <w:rFonts w:ascii="Times New Roman" w:hAnsi="Times New Roman"/>
          <w:b/>
          <w:sz w:val="24"/>
          <w:szCs w:val="24"/>
        </w:rPr>
        <w:t>3. Sprendimo priėmimo būtinumo pagrindimas, kokių pozityvių rezultatų laukiama:</w:t>
      </w:r>
    </w:p>
    <w:p w14:paraId="507DD839" w14:textId="31E23798" w:rsidR="00AB30BD" w:rsidRPr="00994532" w:rsidRDefault="00AB30BD" w:rsidP="004B2D0E">
      <w:pPr>
        <w:shd w:val="clear" w:color="auto" w:fill="FFFFFF"/>
        <w:spacing w:line="360" w:lineRule="auto"/>
        <w:ind w:firstLine="851"/>
        <w:jc w:val="both"/>
      </w:pPr>
      <w:r w:rsidRPr="00994532">
        <w:t>Patvirtinus šį Savivaldybės Tarybos sprendimo projektą, NVO Tarybos nuostat</w:t>
      </w:r>
      <w:r w:rsidR="007C45A7" w:rsidRPr="00994532">
        <w:t xml:space="preserve">uose bus </w:t>
      </w:r>
      <w:r w:rsidR="0013517A">
        <w:t>atnaujinta informacija pagal pasikeitusį LR Nevyriausybinių organizacijų plėtros įstatymą.</w:t>
      </w:r>
    </w:p>
    <w:p w14:paraId="6BECF2D1" w14:textId="45EF72C9" w:rsidR="003D425C" w:rsidRPr="00994532" w:rsidRDefault="00AB30BD" w:rsidP="004B2D0E">
      <w:pPr>
        <w:shd w:val="clear" w:color="auto" w:fill="FFFFFF"/>
        <w:spacing w:line="360" w:lineRule="auto"/>
        <w:ind w:firstLine="851"/>
        <w:jc w:val="both"/>
      </w:pPr>
      <w:r w:rsidRPr="00994532">
        <w:rPr>
          <w:b/>
        </w:rPr>
        <w:t>4</w:t>
      </w:r>
      <w:r w:rsidR="003D425C" w:rsidRPr="00994532">
        <w:rPr>
          <w:b/>
        </w:rPr>
        <w:t>. Galimos neigiamos pasekmės priėmus sprendimą:</w:t>
      </w:r>
      <w:r w:rsidR="003D425C" w:rsidRPr="00994532">
        <w:t xml:space="preserve"> Neigiamų sprendimo priėmimo pasekmių nenumatoma.</w:t>
      </w:r>
    </w:p>
    <w:p w14:paraId="7C2C1E27" w14:textId="6E308F87" w:rsidR="003D425C" w:rsidRPr="003C6140" w:rsidRDefault="00AB30BD" w:rsidP="004B2D0E">
      <w:pPr>
        <w:spacing w:line="360" w:lineRule="auto"/>
        <w:ind w:firstLine="851"/>
        <w:jc w:val="both"/>
      </w:pPr>
      <w:r w:rsidRPr="00994532">
        <w:rPr>
          <w:b/>
        </w:rPr>
        <w:t>5</w:t>
      </w:r>
      <w:r w:rsidR="003D425C" w:rsidRPr="00994532">
        <w:rPr>
          <w:b/>
        </w:rPr>
        <w:t>. Kieno iniciatyva parengtas sprendimo projektas:</w:t>
      </w:r>
      <w:r w:rsidR="003D425C" w:rsidRPr="00994532">
        <w:t xml:space="preserve"> Panevėžio miesto savivaldybės administracijos.</w:t>
      </w:r>
    </w:p>
    <w:p w14:paraId="438DC377" w14:textId="77777777" w:rsidR="003D425C" w:rsidRPr="003C6140" w:rsidRDefault="003D425C" w:rsidP="003D425C">
      <w:pPr>
        <w:spacing w:line="360" w:lineRule="auto"/>
      </w:pPr>
    </w:p>
    <w:p w14:paraId="30908B77" w14:textId="77777777" w:rsidR="003D425C" w:rsidRPr="003C6140" w:rsidRDefault="003D425C" w:rsidP="003D425C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3C6140">
        <w:t>               </w:t>
      </w:r>
    </w:p>
    <w:p w14:paraId="344328E7" w14:textId="77777777" w:rsidR="003D425C" w:rsidRPr="003C6140" w:rsidRDefault="003D425C" w:rsidP="003D425C">
      <w:pPr>
        <w:shd w:val="clear" w:color="auto" w:fill="FFFFFF"/>
        <w:jc w:val="both"/>
      </w:pPr>
      <w:r w:rsidRPr="003C6140">
        <w:t> </w:t>
      </w:r>
    </w:p>
    <w:p w14:paraId="780A788C" w14:textId="0790C258" w:rsidR="003D425C" w:rsidRPr="003C6140" w:rsidRDefault="00AB30BD" w:rsidP="003D425C">
      <w:r w:rsidRPr="003C6140">
        <w:t xml:space="preserve">Nevyriausybinių organizacijų koordinatorė                                    Goda </w:t>
      </w:r>
      <w:proofErr w:type="spellStart"/>
      <w:r w:rsidRPr="003C6140">
        <w:t>Voveriūnaitė</w:t>
      </w:r>
      <w:proofErr w:type="spellEnd"/>
      <w:r w:rsidRPr="003C6140">
        <w:t>-Kaminskienė</w:t>
      </w:r>
    </w:p>
    <w:p w14:paraId="2F32F2BF" w14:textId="77777777" w:rsidR="00320EC0" w:rsidRPr="003C6140" w:rsidRDefault="00320EC0"/>
    <w:sectPr w:rsidR="00320EC0" w:rsidRPr="003C6140" w:rsidSect="00130DE8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03C5C"/>
    <w:multiLevelType w:val="hybridMultilevel"/>
    <w:tmpl w:val="DE68F04A"/>
    <w:lvl w:ilvl="0" w:tplc="7040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6A"/>
    <w:rsid w:val="00007321"/>
    <w:rsid w:val="00020BD2"/>
    <w:rsid w:val="00077539"/>
    <w:rsid w:val="000C61DB"/>
    <w:rsid w:val="000E70E8"/>
    <w:rsid w:val="0013517A"/>
    <w:rsid w:val="00160219"/>
    <w:rsid w:val="00180D7F"/>
    <w:rsid w:val="001B3E06"/>
    <w:rsid w:val="00235794"/>
    <w:rsid w:val="0025440E"/>
    <w:rsid w:val="002739A7"/>
    <w:rsid w:val="002B2E92"/>
    <w:rsid w:val="00320EC0"/>
    <w:rsid w:val="003A1712"/>
    <w:rsid w:val="003C6140"/>
    <w:rsid w:val="003D425C"/>
    <w:rsid w:val="004B2D0E"/>
    <w:rsid w:val="004D3F83"/>
    <w:rsid w:val="005778CE"/>
    <w:rsid w:val="00642A3B"/>
    <w:rsid w:val="006D674E"/>
    <w:rsid w:val="00717D01"/>
    <w:rsid w:val="00781761"/>
    <w:rsid w:val="007C45A7"/>
    <w:rsid w:val="008E22BA"/>
    <w:rsid w:val="0096576A"/>
    <w:rsid w:val="00994532"/>
    <w:rsid w:val="009E7C11"/>
    <w:rsid w:val="009F6785"/>
    <w:rsid w:val="00A804F2"/>
    <w:rsid w:val="00A91F69"/>
    <w:rsid w:val="00AB30BD"/>
    <w:rsid w:val="00AC7F55"/>
    <w:rsid w:val="00BE6E07"/>
    <w:rsid w:val="00C716E5"/>
    <w:rsid w:val="00C80459"/>
    <w:rsid w:val="00CB325D"/>
    <w:rsid w:val="00CC74C6"/>
    <w:rsid w:val="00D90DC6"/>
    <w:rsid w:val="00E4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409A"/>
  <w15:chartTrackingRefBased/>
  <w15:docId w15:val="{EA1E6EDD-18B5-42EF-9A59-37C8B86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4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425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rsid w:val="003D425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61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614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1433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Diana Brazdžiunienė</cp:lastModifiedBy>
  <cp:revision>3</cp:revision>
  <dcterms:created xsi:type="dcterms:W3CDTF">2022-12-12T12:28:00Z</dcterms:created>
  <dcterms:modified xsi:type="dcterms:W3CDTF">2022-12-27T13:55:00Z</dcterms:modified>
</cp:coreProperties>
</file>