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DA00" w14:textId="77777777" w:rsidR="009C1342" w:rsidRDefault="00E971B5">
      <w:pPr>
        <w:pStyle w:val="statymopavad"/>
        <w:spacing w:line="240" w:lineRule="auto"/>
        <w:ind w:firstLine="0"/>
        <w:rPr>
          <w:rFonts w:ascii="Times New Roman" w:hAnsi="Times New Roman"/>
          <w:sz w:val="22"/>
        </w:rPr>
      </w:pPr>
      <w:r>
        <w:rPr>
          <w:rFonts w:ascii="Times New Roman" w:hAnsi="Times New Roman"/>
          <w:noProof/>
          <w:lang w:eastAsia="lt-LT"/>
        </w:rPr>
        <w:drawing>
          <wp:inline distT="0" distB="0" distL="0" distR="0" wp14:anchorId="16F0DD93" wp14:editId="16F0DD94">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16F0DA01" w14:textId="77777777" w:rsidR="009C1342" w:rsidRPr="006608C0" w:rsidRDefault="009C1342">
      <w:pPr>
        <w:pStyle w:val="statymopavad"/>
        <w:spacing w:line="240" w:lineRule="auto"/>
        <w:ind w:firstLine="0"/>
        <w:rPr>
          <w:rFonts w:ascii="Times New Roman" w:hAnsi="Times New Roman"/>
          <w:sz w:val="12"/>
          <w:szCs w:val="12"/>
        </w:rPr>
      </w:pPr>
    </w:p>
    <w:p w14:paraId="16F0DA02" w14:textId="77777777" w:rsidR="009C1342" w:rsidRDefault="00D916F4">
      <w:pPr>
        <w:pStyle w:val="statymopavad"/>
        <w:spacing w:line="240" w:lineRule="auto"/>
        <w:ind w:firstLine="0"/>
        <w:rPr>
          <w:rFonts w:ascii="Times New Roman" w:hAnsi="Times New Roman"/>
          <w:b/>
          <w:bCs/>
        </w:rPr>
      </w:pPr>
      <w:r>
        <w:rPr>
          <w:rFonts w:ascii="Times New Roman" w:hAnsi="Times New Roman"/>
          <w:b/>
          <w:bCs/>
        </w:rPr>
        <w:fldChar w:fldCharType="begin">
          <w:ffData>
            <w:name w:val="organizacija"/>
            <w:enabled/>
            <w:calcOnExit w:val="0"/>
            <w:textInput>
              <w:default w:val="LIETUVOS RESPUBLIKOS"/>
            </w:textInput>
          </w:ffData>
        </w:fldChar>
      </w:r>
      <w:bookmarkStart w:id="0" w:name="organizacija"/>
      <w:r>
        <w:rPr>
          <w:rFonts w:ascii="Times New Roman" w:hAnsi="Times New Roman"/>
          <w:b/>
          <w:bCs/>
        </w:rPr>
        <w:instrText xml:space="preserve"> FORMTEXT </w:instrText>
      </w:r>
      <w:r>
        <w:rPr>
          <w:rFonts w:ascii="Times New Roman" w:hAnsi="Times New Roman"/>
          <w:b/>
          <w:bCs/>
        </w:rPr>
      </w:r>
      <w:r>
        <w:rPr>
          <w:rFonts w:ascii="Times New Roman" w:hAnsi="Times New Roman"/>
          <w:b/>
          <w:bCs/>
        </w:rPr>
        <w:fldChar w:fldCharType="separate"/>
      </w:r>
      <w:r>
        <w:rPr>
          <w:rFonts w:ascii="Times New Roman" w:hAnsi="Times New Roman"/>
          <w:b/>
          <w:bCs/>
          <w:noProof/>
        </w:rPr>
        <w:t>LIETUVOS RESPUBLIKOS</w:t>
      </w:r>
      <w:r>
        <w:rPr>
          <w:rFonts w:ascii="Times New Roman" w:hAnsi="Times New Roman"/>
          <w:b/>
          <w:bCs/>
        </w:rPr>
        <w:fldChar w:fldCharType="end"/>
      </w:r>
      <w:bookmarkEnd w:id="0"/>
    </w:p>
    <w:p w14:paraId="16F0DA03" w14:textId="77777777" w:rsidR="009C1342" w:rsidRDefault="006608C0">
      <w:pPr>
        <w:pStyle w:val="statymopavad"/>
        <w:spacing w:line="240" w:lineRule="auto"/>
        <w:ind w:firstLine="0"/>
        <w:rPr>
          <w:rFonts w:ascii="Times New Roman" w:hAnsi="Times New Roman"/>
          <w:b/>
        </w:rPr>
      </w:pPr>
      <w:r>
        <w:rPr>
          <w:rFonts w:ascii="Times New Roman" w:hAnsi="Times New Roman"/>
          <w:b/>
        </w:rPr>
        <w:fldChar w:fldCharType="begin">
          <w:ffData>
            <w:name w:val="antraste"/>
            <w:enabled/>
            <w:calcOnExit w:val="0"/>
            <w:textInput>
              <w:default w:val="(PAVADINIMAS)"/>
            </w:textInput>
          </w:ffData>
        </w:fldChar>
      </w:r>
      <w:bookmarkStart w:id="1" w:name="antraste"/>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C4747F" w:rsidRPr="00C4747F">
        <w:rPr>
          <w:rFonts w:ascii="Times New Roman" w:hAnsi="Times New Roman"/>
          <w:b/>
          <w:noProof/>
        </w:rPr>
        <w:t>VALSTYBĖS IR SAVIVALDYBIŲ ĮSTAIGŲ DARBUOTOJŲ DARBO APMOKĖJIMO IR KOMISIJŲ NARIŲ ATLYGIO UŽ DARBĄ ĮSTATYMO NR. XIII-198 10, 11, 14</w:t>
      </w:r>
      <w:r w:rsidR="00C4747F">
        <w:rPr>
          <w:rFonts w:ascii="Times New Roman" w:hAnsi="Times New Roman"/>
          <w:b/>
          <w:noProof/>
        </w:rPr>
        <w:t> </w:t>
      </w:r>
      <w:r w:rsidR="00C4747F" w:rsidRPr="00C4747F">
        <w:rPr>
          <w:rFonts w:ascii="Times New Roman" w:hAnsi="Times New Roman"/>
          <w:b/>
          <w:noProof/>
        </w:rPr>
        <w:t>STRAIPSNIŲ IR 1, 2, 3, 4, 5 PRIEDŲ PAKEITIMO</w:t>
      </w:r>
      <w:r>
        <w:rPr>
          <w:rFonts w:ascii="Times New Roman" w:hAnsi="Times New Roman"/>
          <w:b/>
        </w:rPr>
        <w:fldChar w:fldCharType="end"/>
      </w:r>
      <w:bookmarkEnd w:id="1"/>
    </w:p>
    <w:p w14:paraId="16F0DA04" w14:textId="77777777" w:rsidR="004F4DFE" w:rsidRDefault="004F4DFE">
      <w:pPr>
        <w:pStyle w:val="statymopavad"/>
        <w:spacing w:line="240" w:lineRule="auto"/>
        <w:ind w:firstLine="0"/>
        <w:rPr>
          <w:rFonts w:ascii="Times New Roman" w:hAnsi="Times New Roman"/>
        </w:rPr>
      </w:pPr>
      <w:r>
        <w:rPr>
          <w:rFonts w:ascii="Times New Roman" w:hAnsi="Times New Roman"/>
          <w:b/>
        </w:rPr>
        <w:t>ĮSTATYMAS</w:t>
      </w:r>
    </w:p>
    <w:p w14:paraId="16F0DA05" w14:textId="77777777" w:rsidR="009C1342" w:rsidRDefault="009C1342">
      <w:pPr>
        <w:pStyle w:val="statymopavad"/>
        <w:spacing w:line="240" w:lineRule="auto"/>
        <w:ind w:firstLine="0"/>
        <w:rPr>
          <w:rFonts w:ascii="Times New Roman" w:hAnsi="Times New Roman"/>
          <w:b/>
        </w:rPr>
      </w:pPr>
    </w:p>
    <w:p w14:paraId="16F0DA06" w14:textId="77777777" w:rsidR="006608C0" w:rsidRPr="004A71BC" w:rsidRDefault="006608C0" w:rsidP="006608C0">
      <w:pPr>
        <w:jc w:val="center"/>
        <w:rPr>
          <w:rFonts w:ascii="Times New Roman" w:hAnsi="Times New Roman"/>
          <w:szCs w:val="24"/>
          <w:lang w:val="lt-LT"/>
        </w:rPr>
      </w:pPr>
      <w:r w:rsidRPr="004A71BC">
        <w:rPr>
          <w:rStyle w:val="Datametai"/>
          <w:rFonts w:ascii="Times New Roman" w:hAnsi="Times New Roman"/>
          <w:szCs w:val="24"/>
        </w:rPr>
        <w:fldChar w:fldCharType="begin">
          <w:ffData>
            <w:name w:val="data_metai"/>
            <w:enabled/>
            <w:calcOnExit w:val="0"/>
            <w:textInput>
              <w:maxLength w:val="4"/>
            </w:textInput>
          </w:ffData>
        </w:fldChar>
      </w:r>
      <w:bookmarkStart w:id="2" w:name="data_metai"/>
      <w:r w:rsidRPr="004A71BC">
        <w:rPr>
          <w:rStyle w:val="Datametai"/>
          <w:rFonts w:ascii="Times New Roman" w:hAnsi="Times New Roman"/>
          <w:szCs w:val="24"/>
          <w:lang w:val="lt-LT"/>
        </w:rPr>
        <w:instrText xml:space="preserve"> FORMTEXT </w:instrText>
      </w:r>
      <w:r w:rsidRPr="004A71BC">
        <w:rPr>
          <w:rStyle w:val="Datametai"/>
          <w:rFonts w:ascii="Times New Roman" w:hAnsi="Times New Roman"/>
          <w:szCs w:val="24"/>
        </w:rPr>
      </w:r>
      <w:r w:rsidRPr="004A71BC">
        <w:rPr>
          <w:rStyle w:val="Datametai"/>
          <w:rFonts w:ascii="Times New Roman" w:hAnsi="Times New Roman"/>
          <w:szCs w:val="24"/>
        </w:rPr>
        <w:fldChar w:fldCharType="separate"/>
      </w:r>
      <w:r w:rsidR="00C4747F">
        <w:rPr>
          <w:rStyle w:val="Datametai"/>
          <w:rFonts w:ascii="Times New Roman" w:hAnsi="Times New Roman"/>
          <w:noProof/>
          <w:szCs w:val="24"/>
        </w:rPr>
        <w:t>2022</w:t>
      </w:r>
      <w:r w:rsidRPr="004A71BC">
        <w:rPr>
          <w:rStyle w:val="Datametai"/>
          <w:rFonts w:ascii="Times New Roman" w:hAnsi="Times New Roman"/>
          <w:szCs w:val="24"/>
        </w:rPr>
        <w:fldChar w:fldCharType="end"/>
      </w:r>
      <w:bookmarkEnd w:id="2"/>
      <w:r w:rsidR="00D916F4" w:rsidRPr="004A71BC">
        <w:rPr>
          <w:rFonts w:ascii="Times New Roman" w:hAnsi="Times New Roman"/>
          <w:szCs w:val="24"/>
          <w:lang w:val="lt-LT"/>
        </w:rPr>
        <w:t xml:space="preserve"> m. </w:t>
      </w:r>
      <w:r w:rsidRPr="004A71BC">
        <w:rPr>
          <w:rStyle w:val="Datamnuo"/>
          <w:rFonts w:ascii="Times New Roman" w:hAnsi="Times New Roman"/>
          <w:szCs w:val="24"/>
        </w:rPr>
        <w:fldChar w:fldCharType="begin">
          <w:ffData>
            <w:name w:val="data_menuo"/>
            <w:enabled/>
            <w:calcOnExit w:val="0"/>
            <w:textInput>
              <w:maxLength w:val="9"/>
            </w:textInput>
          </w:ffData>
        </w:fldChar>
      </w:r>
      <w:bookmarkStart w:id="3" w:name="data_menuo"/>
      <w:r w:rsidRPr="004A71BC">
        <w:rPr>
          <w:rStyle w:val="Datamnuo"/>
          <w:rFonts w:ascii="Times New Roman" w:hAnsi="Times New Roman"/>
          <w:szCs w:val="24"/>
        </w:rPr>
        <w:instrText xml:space="preserve"> FORMTEXT </w:instrText>
      </w:r>
      <w:r w:rsidRPr="004A71BC">
        <w:rPr>
          <w:rStyle w:val="Datamnuo"/>
          <w:rFonts w:ascii="Times New Roman" w:hAnsi="Times New Roman"/>
          <w:szCs w:val="24"/>
        </w:rPr>
      </w:r>
      <w:r w:rsidRPr="004A71BC">
        <w:rPr>
          <w:rStyle w:val="Datamnuo"/>
          <w:rFonts w:ascii="Times New Roman" w:hAnsi="Times New Roman"/>
          <w:szCs w:val="24"/>
        </w:rPr>
        <w:fldChar w:fldCharType="separate"/>
      </w:r>
      <w:r w:rsidR="00C4747F">
        <w:rPr>
          <w:rStyle w:val="Datamnuo"/>
          <w:rFonts w:ascii="Times New Roman" w:hAnsi="Times New Roman"/>
          <w:noProof/>
          <w:szCs w:val="24"/>
        </w:rPr>
        <w:t>lapkričio</w:t>
      </w:r>
      <w:r w:rsidRPr="004A71BC">
        <w:rPr>
          <w:rStyle w:val="Datamnuo"/>
          <w:rFonts w:ascii="Times New Roman" w:hAnsi="Times New Roman"/>
          <w:szCs w:val="24"/>
        </w:rPr>
        <w:fldChar w:fldCharType="end"/>
      </w:r>
      <w:bookmarkEnd w:id="3"/>
      <w:r w:rsidR="00D916F4" w:rsidRPr="004A71BC">
        <w:rPr>
          <w:rFonts w:ascii="Times New Roman" w:hAnsi="Times New Roman"/>
          <w:szCs w:val="24"/>
          <w:lang w:val="lt-LT"/>
        </w:rPr>
        <w:t xml:space="preserve"> </w:t>
      </w:r>
      <w:r w:rsidRPr="004A71BC">
        <w:rPr>
          <w:rStyle w:val="Datadiena"/>
          <w:rFonts w:ascii="Times New Roman" w:hAnsi="Times New Roman"/>
          <w:szCs w:val="24"/>
        </w:rPr>
        <w:fldChar w:fldCharType="begin">
          <w:ffData>
            <w:name w:val="data_diena"/>
            <w:enabled/>
            <w:calcOnExit w:val="0"/>
            <w:textInput>
              <w:maxLength w:val="2"/>
            </w:textInput>
          </w:ffData>
        </w:fldChar>
      </w:r>
      <w:bookmarkStart w:id="4" w:name="data_diena"/>
      <w:r w:rsidRPr="004A71BC">
        <w:rPr>
          <w:rStyle w:val="Datadiena"/>
          <w:rFonts w:ascii="Times New Roman" w:hAnsi="Times New Roman"/>
          <w:szCs w:val="24"/>
        </w:rPr>
        <w:instrText xml:space="preserve"> FORMTEXT </w:instrText>
      </w:r>
      <w:r w:rsidRPr="004A71BC">
        <w:rPr>
          <w:rStyle w:val="Datadiena"/>
          <w:rFonts w:ascii="Times New Roman" w:hAnsi="Times New Roman"/>
          <w:szCs w:val="24"/>
        </w:rPr>
      </w:r>
      <w:r w:rsidRPr="004A71BC">
        <w:rPr>
          <w:rStyle w:val="Datadiena"/>
          <w:rFonts w:ascii="Times New Roman" w:hAnsi="Times New Roman"/>
          <w:szCs w:val="24"/>
        </w:rPr>
        <w:fldChar w:fldCharType="separate"/>
      </w:r>
      <w:r w:rsidR="00C4747F">
        <w:rPr>
          <w:rStyle w:val="Datadiena"/>
          <w:rFonts w:ascii="Times New Roman" w:hAnsi="Times New Roman"/>
          <w:noProof/>
          <w:szCs w:val="24"/>
        </w:rPr>
        <w:t>24</w:t>
      </w:r>
      <w:r w:rsidRPr="004A71BC">
        <w:rPr>
          <w:rStyle w:val="Datadiena"/>
          <w:rFonts w:ascii="Times New Roman" w:hAnsi="Times New Roman"/>
          <w:szCs w:val="24"/>
        </w:rPr>
        <w:fldChar w:fldCharType="end"/>
      </w:r>
      <w:bookmarkEnd w:id="4"/>
      <w:r w:rsidR="00D916F4" w:rsidRPr="004A71BC">
        <w:rPr>
          <w:rFonts w:ascii="Times New Roman" w:hAnsi="Times New Roman"/>
          <w:szCs w:val="24"/>
          <w:lang w:val="lt-LT"/>
        </w:rPr>
        <w:t xml:space="preserve"> d. Nr. </w:t>
      </w:r>
      <w:r w:rsidRPr="004A71BC">
        <w:rPr>
          <w:rStyle w:val="statymoNr"/>
          <w:rFonts w:ascii="Times New Roman" w:hAnsi="Times New Roman"/>
          <w:szCs w:val="24"/>
        </w:rPr>
        <w:fldChar w:fldCharType="begin">
          <w:ffData>
            <w:name w:val="dok_nr"/>
            <w:enabled/>
            <w:calcOnExit w:val="0"/>
            <w:textInput/>
          </w:ffData>
        </w:fldChar>
      </w:r>
      <w:bookmarkStart w:id="5" w:name="dok_nr"/>
      <w:r w:rsidRPr="004A71BC">
        <w:rPr>
          <w:rStyle w:val="statymoNr"/>
          <w:rFonts w:ascii="Times New Roman" w:hAnsi="Times New Roman"/>
          <w:szCs w:val="24"/>
          <w:lang w:val="lt-LT"/>
        </w:rPr>
        <w:instrText xml:space="preserve"> FORMTEXT </w:instrText>
      </w:r>
      <w:r w:rsidRPr="004A71BC">
        <w:rPr>
          <w:rStyle w:val="statymoNr"/>
          <w:rFonts w:ascii="Times New Roman" w:hAnsi="Times New Roman"/>
          <w:szCs w:val="24"/>
        </w:rPr>
      </w:r>
      <w:r w:rsidRPr="004A71BC">
        <w:rPr>
          <w:rStyle w:val="statymoNr"/>
          <w:rFonts w:ascii="Times New Roman" w:hAnsi="Times New Roman"/>
          <w:szCs w:val="24"/>
        </w:rPr>
        <w:fldChar w:fldCharType="separate"/>
      </w:r>
      <w:r w:rsidR="00C4747F">
        <w:rPr>
          <w:rStyle w:val="statymoNr"/>
          <w:rFonts w:ascii="Times New Roman" w:hAnsi="Times New Roman"/>
          <w:noProof/>
          <w:szCs w:val="24"/>
        </w:rPr>
        <w:t>XIV-</w:t>
      </w:r>
      <w:r w:rsidR="00505848">
        <w:rPr>
          <w:rStyle w:val="statymoNr"/>
          <w:rFonts w:ascii="Times New Roman" w:hAnsi="Times New Roman"/>
          <w:noProof/>
          <w:szCs w:val="24"/>
        </w:rPr>
        <w:t>1559</w:t>
      </w:r>
      <w:r w:rsidRPr="004A71BC">
        <w:rPr>
          <w:rStyle w:val="statymoNr"/>
          <w:rFonts w:ascii="Times New Roman" w:hAnsi="Times New Roman"/>
          <w:szCs w:val="24"/>
        </w:rPr>
        <w:fldChar w:fldCharType="end"/>
      </w:r>
      <w:bookmarkEnd w:id="5"/>
    </w:p>
    <w:p w14:paraId="16F0DA07" w14:textId="77777777" w:rsidR="009C1342" w:rsidRPr="004A71BC" w:rsidRDefault="00D916F4" w:rsidP="007041AC">
      <w:pPr>
        <w:jc w:val="center"/>
        <w:rPr>
          <w:rFonts w:ascii="Times New Roman" w:hAnsi="Times New Roman"/>
          <w:szCs w:val="24"/>
          <w:lang w:val="lt-LT"/>
        </w:rPr>
      </w:pPr>
      <w:r w:rsidRPr="004A71BC">
        <w:rPr>
          <w:rFonts w:ascii="Times New Roman" w:hAnsi="Times New Roman"/>
          <w:szCs w:val="24"/>
          <w:lang w:val="lt-LT"/>
        </w:rPr>
        <w:t>Vilnius</w:t>
      </w:r>
    </w:p>
    <w:p w14:paraId="16F0DA08" w14:textId="77777777" w:rsidR="007041AC" w:rsidRPr="002C20AE" w:rsidRDefault="007041AC" w:rsidP="007041AC">
      <w:pPr>
        <w:jc w:val="center"/>
        <w:rPr>
          <w:rFonts w:ascii="Times New Roman" w:hAnsi="Times New Roman"/>
          <w:sz w:val="22"/>
          <w:lang w:val="lt-LT"/>
        </w:rPr>
      </w:pPr>
    </w:p>
    <w:p w14:paraId="16F0DA09" w14:textId="77777777" w:rsidR="006608C0" w:rsidRPr="00EE3784" w:rsidRDefault="006608C0" w:rsidP="00FD663F">
      <w:pPr>
        <w:spacing w:line="360" w:lineRule="auto"/>
        <w:ind w:firstLine="720"/>
        <w:jc w:val="both"/>
        <w:rPr>
          <w:rFonts w:ascii="Times New Roman" w:hAnsi="Times New Roman"/>
          <w:sz w:val="16"/>
          <w:szCs w:val="16"/>
          <w:lang w:val="lt-LT"/>
        </w:rPr>
      </w:pPr>
    </w:p>
    <w:p w14:paraId="16F0DA0A" w14:textId="77777777" w:rsidR="007041AC" w:rsidRDefault="007041AC" w:rsidP="00FD663F">
      <w:pPr>
        <w:spacing w:line="360" w:lineRule="auto"/>
        <w:ind w:firstLine="720"/>
        <w:jc w:val="both"/>
        <w:rPr>
          <w:rFonts w:ascii="Times New Roman" w:hAnsi="Times New Roman"/>
          <w:lang w:val="lt-LT"/>
        </w:rPr>
        <w:sectPr w:rsidR="007041AC" w:rsidSect="00FD663F">
          <w:headerReference w:type="even" r:id="rId7"/>
          <w:headerReference w:type="default" r:id="rId8"/>
          <w:footerReference w:type="even" r:id="rId9"/>
          <w:type w:val="continuous"/>
          <w:pgSz w:w="11907" w:h="16840" w:code="9"/>
          <w:pgMar w:top="1134" w:right="851" w:bottom="1134" w:left="1701" w:header="706" w:footer="706" w:gutter="0"/>
          <w:cols w:space="1296"/>
          <w:titlePg/>
        </w:sectPr>
      </w:pPr>
    </w:p>
    <w:p w14:paraId="16F0DA0B" w14:textId="77777777" w:rsidR="00C4747F" w:rsidRPr="00C4747F" w:rsidRDefault="00C4747F" w:rsidP="00C4747F">
      <w:pPr>
        <w:spacing w:line="360" w:lineRule="auto"/>
        <w:ind w:firstLine="720"/>
        <w:jc w:val="both"/>
        <w:rPr>
          <w:rFonts w:ascii="Times New Roman" w:hAnsi="Times New Roman"/>
          <w:b/>
          <w:szCs w:val="24"/>
          <w:lang w:val="lt-LT"/>
        </w:rPr>
      </w:pPr>
      <w:r w:rsidRPr="00C4747F">
        <w:rPr>
          <w:rFonts w:ascii="Times New Roman" w:hAnsi="Times New Roman"/>
          <w:b/>
          <w:szCs w:val="24"/>
          <w:lang w:val="lt-LT"/>
        </w:rPr>
        <w:t>1 straipsnis. 10 straipsnio pakeitimas</w:t>
      </w:r>
    </w:p>
    <w:p w14:paraId="16F0DA0C" w14:textId="77777777" w:rsidR="00C4747F" w:rsidRPr="00C4747F" w:rsidRDefault="00C4747F" w:rsidP="00C4747F">
      <w:pPr>
        <w:spacing w:line="360" w:lineRule="auto"/>
        <w:ind w:firstLine="720"/>
        <w:jc w:val="both"/>
        <w:rPr>
          <w:rFonts w:ascii="Times New Roman" w:hAnsi="Times New Roman"/>
          <w:color w:val="000000"/>
          <w:spacing w:val="2"/>
          <w:szCs w:val="24"/>
          <w:lang w:val="lt-LT"/>
        </w:rPr>
      </w:pPr>
      <w:r w:rsidRPr="00C4747F">
        <w:rPr>
          <w:rFonts w:ascii="Times New Roman" w:hAnsi="Times New Roman"/>
          <w:color w:val="000000"/>
          <w:spacing w:val="2"/>
          <w:szCs w:val="24"/>
          <w:lang w:val="lt-LT"/>
        </w:rPr>
        <w:t>Pakeisti 10 straipsnio 2 dalį ir ją išdėstyti taip:</w:t>
      </w:r>
    </w:p>
    <w:p w14:paraId="16F0DA0D" w14:textId="77777777" w:rsidR="00C4747F" w:rsidRPr="00C4747F" w:rsidRDefault="00C4747F" w:rsidP="00C4747F">
      <w:pPr>
        <w:spacing w:line="360" w:lineRule="auto"/>
        <w:ind w:firstLine="720"/>
        <w:jc w:val="both"/>
        <w:rPr>
          <w:rFonts w:ascii="Times New Roman" w:hAnsi="Times New Roman"/>
          <w:b/>
          <w:szCs w:val="24"/>
          <w:lang w:val="lt-LT"/>
        </w:rPr>
      </w:pPr>
      <w:r w:rsidRPr="00C4747F">
        <w:rPr>
          <w:rFonts w:ascii="Times New Roman" w:hAnsi="Times New Roman"/>
          <w:color w:val="000000"/>
          <w:spacing w:val="2"/>
          <w:szCs w:val="24"/>
          <w:lang w:val="lt-LT"/>
        </w:rPr>
        <w:t>„2. Šio straipsnio 1 dalies 1, 2 ir 3 punktuose nustatytų priemokų, kurios gali būti skiriamos ne ilgiau kaip iki kalendorinių metų pabaigos, suma negali viršyti 30</w:t>
      </w:r>
      <w:r>
        <w:rPr>
          <w:rFonts w:ascii="Times New Roman" w:hAnsi="Times New Roman"/>
          <w:color w:val="000000"/>
          <w:spacing w:val="2"/>
          <w:szCs w:val="24"/>
          <w:lang w:val="lt-LT"/>
        </w:rPr>
        <w:t xml:space="preserve"> </w:t>
      </w:r>
      <w:r w:rsidRPr="00C4747F">
        <w:rPr>
          <w:rFonts w:ascii="Times New Roman" w:hAnsi="Times New Roman"/>
          <w:color w:val="000000"/>
          <w:spacing w:val="2"/>
          <w:szCs w:val="24"/>
          <w:lang w:val="lt-LT"/>
        </w:rPr>
        <w:t xml:space="preserve">procentų pareiginės algos pastoviosios dalies dydžio. Šių </w:t>
      </w:r>
      <w:r w:rsidRPr="00C4747F">
        <w:rPr>
          <w:rFonts w:ascii="Times New Roman" w:hAnsi="Times New Roman"/>
          <w:color w:val="000000"/>
          <w:szCs w:val="24"/>
          <w:lang w:val="lt-LT"/>
        </w:rPr>
        <w:t>priemokų ir pareiginės algos kintamosios dalies suma negali viršyti 60 procentų nustatytos pareiginės algos pastoviosios dalies dydžio. Šio straipsnio 1 dalies 4 punkte nustatyta priemoka gali siekti iki 20 procentų pareiginės algos pastoviosios dalies dydžio ir gali būti skiriama iki darbo, esant nukrypimų nuo normalių darbo sąlygų, pabaigos. Nacionalinių ir valstybinių kultūros ir meno įstaigų vadovams ir atlikėjams skiriamų priemokų ir pareiginės algos kintamosios dalies suma negali viršyti 160 procentų nustatytos pareiginės algos pastoviosios dalies dydžio, neįskaičiuojant priemokos už darbą, esant nukrypimų nuo normalių darbo sąlygų.“</w:t>
      </w:r>
    </w:p>
    <w:p w14:paraId="16F0DA0E" w14:textId="77777777" w:rsidR="00C4747F" w:rsidRPr="00C4747F" w:rsidRDefault="00C4747F" w:rsidP="00C4747F">
      <w:pPr>
        <w:spacing w:line="360" w:lineRule="auto"/>
        <w:ind w:firstLine="720"/>
        <w:rPr>
          <w:rFonts w:ascii="Times New Roman" w:hAnsi="Times New Roman"/>
          <w:b/>
          <w:szCs w:val="24"/>
          <w:lang w:val="lt-LT"/>
        </w:rPr>
      </w:pPr>
    </w:p>
    <w:p w14:paraId="16F0DA0F" w14:textId="77777777" w:rsidR="00C4747F" w:rsidRPr="00C4747F" w:rsidRDefault="00C4747F" w:rsidP="00C4747F">
      <w:pPr>
        <w:spacing w:line="360" w:lineRule="auto"/>
        <w:ind w:firstLine="720"/>
        <w:rPr>
          <w:rFonts w:ascii="Times New Roman" w:hAnsi="Times New Roman"/>
          <w:b/>
          <w:szCs w:val="24"/>
          <w:lang w:val="lt-LT"/>
        </w:rPr>
      </w:pPr>
      <w:r w:rsidRPr="00C4747F">
        <w:rPr>
          <w:rFonts w:ascii="Times New Roman" w:hAnsi="Times New Roman"/>
          <w:b/>
          <w:szCs w:val="24"/>
          <w:lang w:val="lt-LT"/>
        </w:rPr>
        <w:t>2 straipsnis. 11 straipsnio pakeitimas</w:t>
      </w:r>
    </w:p>
    <w:p w14:paraId="16F0DA10" w14:textId="77777777" w:rsidR="00C4747F" w:rsidRPr="00C4747F" w:rsidRDefault="00C4747F" w:rsidP="00C4747F">
      <w:pPr>
        <w:spacing w:line="360" w:lineRule="auto"/>
        <w:ind w:firstLine="720"/>
        <w:rPr>
          <w:rFonts w:ascii="Times New Roman" w:hAnsi="Times New Roman"/>
          <w:bCs/>
          <w:szCs w:val="24"/>
          <w:lang w:val="lt-LT"/>
        </w:rPr>
      </w:pPr>
      <w:r w:rsidRPr="00C4747F">
        <w:rPr>
          <w:rFonts w:ascii="Times New Roman" w:hAnsi="Times New Roman"/>
          <w:bCs/>
          <w:szCs w:val="24"/>
          <w:lang w:val="lt-LT"/>
        </w:rPr>
        <w:t>Papildyti 11 straipsnį 4 dalimi:</w:t>
      </w:r>
    </w:p>
    <w:p w14:paraId="16F0DA11" w14:textId="77777777" w:rsidR="00C4747F" w:rsidRPr="00C4747F" w:rsidRDefault="00C4747F" w:rsidP="00C4747F">
      <w:pPr>
        <w:spacing w:line="360" w:lineRule="auto"/>
        <w:ind w:firstLine="720"/>
        <w:rPr>
          <w:rFonts w:ascii="Times New Roman" w:hAnsi="Times New Roman"/>
          <w:bCs/>
          <w:szCs w:val="24"/>
          <w:lang w:val="lt-LT"/>
        </w:rPr>
      </w:pPr>
      <w:r w:rsidRPr="00C4747F">
        <w:rPr>
          <w:rFonts w:ascii="Times New Roman" w:hAnsi="Times New Roman"/>
          <w:bCs/>
          <w:szCs w:val="24"/>
          <w:lang w:val="lt-LT"/>
        </w:rPr>
        <w:t>„4. Už budėjimą darbuotojui mokama Darbo kodekso nustatyta tvarka.“</w:t>
      </w:r>
    </w:p>
    <w:p w14:paraId="16F0DA12" w14:textId="77777777" w:rsidR="00C4747F" w:rsidRPr="00C4747F" w:rsidRDefault="00C4747F" w:rsidP="00C4747F">
      <w:pPr>
        <w:spacing w:line="360" w:lineRule="auto"/>
        <w:ind w:firstLine="720"/>
        <w:rPr>
          <w:rFonts w:ascii="Times New Roman" w:hAnsi="Times New Roman"/>
          <w:bCs/>
          <w:szCs w:val="24"/>
          <w:lang w:val="lt-LT"/>
        </w:rPr>
      </w:pPr>
    </w:p>
    <w:p w14:paraId="16F0DA13" w14:textId="77777777" w:rsidR="00C4747F" w:rsidRPr="00C4747F" w:rsidRDefault="00C4747F" w:rsidP="00C4747F">
      <w:pPr>
        <w:spacing w:line="360" w:lineRule="auto"/>
        <w:ind w:firstLine="720"/>
        <w:jc w:val="both"/>
        <w:rPr>
          <w:rFonts w:ascii="Times New Roman" w:hAnsi="Times New Roman"/>
          <w:b/>
          <w:color w:val="000000"/>
          <w:szCs w:val="24"/>
          <w:lang w:val="lt-LT" w:eastAsia="lt-LT"/>
        </w:rPr>
      </w:pPr>
      <w:r w:rsidRPr="00C4747F">
        <w:rPr>
          <w:rFonts w:ascii="Times New Roman" w:hAnsi="Times New Roman"/>
          <w:b/>
          <w:color w:val="000000"/>
          <w:szCs w:val="24"/>
          <w:lang w:val="lt-LT" w:eastAsia="lt-LT"/>
        </w:rPr>
        <w:t>3 straipsnis. 14 straipsnio pakeitimas</w:t>
      </w:r>
    </w:p>
    <w:p w14:paraId="16F0DA14" w14:textId="77777777" w:rsidR="00C4747F" w:rsidRPr="00C4747F" w:rsidRDefault="00C4747F" w:rsidP="00C4747F">
      <w:pPr>
        <w:spacing w:line="360" w:lineRule="auto"/>
        <w:ind w:firstLine="720"/>
        <w:jc w:val="both"/>
        <w:rPr>
          <w:rFonts w:ascii="Times New Roman" w:hAnsi="Times New Roman"/>
          <w:color w:val="000000"/>
          <w:szCs w:val="24"/>
          <w:lang w:val="lt-LT" w:eastAsia="lt-LT"/>
        </w:rPr>
      </w:pPr>
      <w:r w:rsidRPr="00C4747F">
        <w:rPr>
          <w:rFonts w:ascii="Times New Roman" w:hAnsi="Times New Roman"/>
          <w:color w:val="000000"/>
          <w:szCs w:val="24"/>
          <w:lang w:val="lt-LT" w:eastAsia="lt-LT"/>
        </w:rPr>
        <w:t>1. Pakeisti 14 straipsnio 4 dalį ir ją išdėstyti taip:</w:t>
      </w:r>
    </w:p>
    <w:p w14:paraId="16F0DA15" w14:textId="77777777" w:rsidR="00C4747F" w:rsidRPr="00C4747F" w:rsidRDefault="00C4747F" w:rsidP="00C4747F">
      <w:pPr>
        <w:spacing w:line="360" w:lineRule="auto"/>
        <w:ind w:firstLine="720"/>
        <w:jc w:val="both"/>
        <w:rPr>
          <w:rFonts w:ascii="Times New Roman" w:hAnsi="Times New Roman"/>
          <w:color w:val="000000"/>
          <w:szCs w:val="24"/>
          <w:lang w:val="lt-LT"/>
        </w:rPr>
      </w:pPr>
      <w:r w:rsidRPr="00C4747F">
        <w:rPr>
          <w:rFonts w:ascii="Times New Roman" w:hAnsi="Times New Roman"/>
          <w:color w:val="000000"/>
          <w:szCs w:val="24"/>
          <w:lang w:val="lt-LT"/>
        </w:rPr>
        <w:t xml:space="preserve">„4. Kiekvienais metais iki kovo 1 dienos į pareigas priimantis asmuo ar jo įgaliotas asmuo įvertina biudžetinių įstaigų vadovų (išskyrus biudžetinių įstaigų vadovus, kurių darbo biudžetinėje įstaigoje pradžios data praėjusiais metais buvo vėlesnė negu spalio 1 diena) praėjusių metų veiklą pagal nustatytas metines užduotis, siektinus rezultatus, jų vertinimo rodiklius ir gebėjimus atlikti pareigybės aprašyme nustatytas funkcijas Vyriausybės ar atitinkamo ministro, nurodyto šio straipsnio 2 dalyje, nustatyta tvarka. Biudžetinės įstaigos vadovo praėjusių metų veikla gali būti </w:t>
      </w:r>
      <w:r w:rsidRPr="00C4747F">
        <w:rPr>
          <w:rFonts w:ascii="Times New Roman" w:hAnsi="Times New Roman"/>
          <w:color w:val="000000"/>
          <w:szCs w:val="24"/>
          <w:lang w:val="lt-LT"/>
        </w:rPr>
        <w:lastRenderedPageBreak/>
        <w:t>vertinama labai gerai, gerai, patenkinamai ir nepatenkinamai. Jeigu biudžetinės įstaigos vadovo metinė veikla įvertinama nepatenkinamai 2 metus iš eilės, į pareigas priimantis asmuo priima sprendimą biudžetinės įstaigos vadovą atleisti iš pareigų, nutraukia su juo sudarytą darbo sutartį per 10 darbo dienų nuo šio sprendimo įsigaliojimo dienos ir neišmoka jam išeitinės išmokos.“</w:t>
      </w:r>
    </w:p>
    <w:p w14:paraId="16F0DA16" w14:textId="77777777" w:rsidR="00C4747F" w:rsidRPr="00C4747F" w:rsidRDefault="00C4747F" w:rsidP="00C4747F">
      <w:pPr>
        <w:spacing w:line="360" w:lineRule="auto"/>
        <w:ind w:firstLine="720"/>
        <w:rPr>
          <w:rFonts w:ascii="Times New Roman" w:hAnsi="Times New Roman"/>
          <w:szCs w:val="24"/>
          <w:lang w:val="lt-LT"/>
        </w:rPr>
      </w:pPr>
      <w:r w:rsidRPr="00C4747F">
        <w:rPr>
          <w:rFonts w:ascii="Times New Roman" w:hAnsi="Times New Roman"/>
          <w:color w:val="000000"/>
          <w:szCs w:val="24"/>
          <w:lang w:val="lt-LT"/>
        </w:rPr>
        <w:t xml:space="preserve">2. Pakeisti </w:t>
      </w:r>
      <w:r w:rsidRPr="00C4747F">
        <w:rPr>
          <w:rFonts w:ascii="Times New Roman" w:hAnsi="Times New Roman"/>
          <w:szCs w:val="24"/>
          <w:lang w:val="lt-LT"/>
        </w:rPr>
        <w:t>14 straipsnio 9 dalies 4 punktą ir jį išdėstyti taip:</w:t>
      </w:r>
    </w:p>
    <w:p w14:paraId="16F0DA17" w14:textId="77777777" w:rsidR="00C4747F" w:rsidRPr="00C4747F" w:rsidRDefault="00C4747F" w:rsidP="00C4747F">
      <w:pPr>
        <w:spacing w:line="360" w:lineRule="auto"/>
        <w:ind w:firstLine="720"/>
        <w:jc w:val="both"/>
        <w:rPr>
          <w:rFonts w:ascii="Times New Roman" w:hAnsi="Times New Roman"/>
          <w:szCs w:val="24"/>
          <w:lang w:val="lt-LT"/>
        </w:rPr>
      </w:pPr>
      <w:r w:rsidRPr="00C4747F">
        <w:rPr>
          <w:rFonts w:ascii="Times New Roman" w:hAnsi="Times New Roman"/>
          <w:szCs w:val="24"/>
          <w:lang w:val="lt-LT"/>
        </w:rPr>
        <w:t xml:space="preserve">„4) nepatenkinamai, biudžetinės įstaigos vadovui, išskyrus mokyklos vadovą, </w:t>
      </w:r>
      <w:r w:rsidRPr="00C4747F">
        <w:rPr>
          <w:rFonts w:ascii="Times New Roman" w:hAnsi="Times New Roman"/>
          <w:bCs/>
          <w:szCs w:val="24"/>
          <w:lang w:val="lt-LT"/>
        </w:rPr>
        <w:t>švietimo pagalbos įstaigos vadovą,</w:t>
      </w:r>
      <w:r w:rsidRPr="00C4747F">
        <w:rPr>
          <w:rFonts w:ascii="Times New Roman" w:hAnsi="Times New Roman"/>
          <w:szCs w:val="24"/>
          <w:lang w:val="lt-LT"/>
        </w:rPr>
        <w:t xml:space="preserve"> nustato mažesnį pareiginės algos pastoviosios dalies koeficientą, tačiau ne mažesnį, negu šio įstatymo 1 </w:t>
      </w:r>
      <w:r w:rsidRPr="00C4747F">
        <w:rPr>
          <w:rFonts w:ascii="Times New Roman" w:hAnsi="Times New Roman"/>
          <w:bCs/>
          <w:szCs w:val="24"/>
          <w:lang w:val="lt-LT"/>
        </w:rPr>
        <w:t>priede</w:t>
      </w:r>
      <w:r w:rsidRPr="00C4747F">
        <w:rPr>
          <w:rFonts w:ascii="Times New Roman" w:hAnsi="Times New Roman"/>
          <w:szCs w:val="24"/>
          <w:lang w:val="lt-LT"/>
        </w:rPr>
        <w:t xml:space="preserve"> tai pareigybei pagal vadovaujamo darbo patirtį numatytas minimalus koeficientas; </w:t>
      </w:r>
      <w:r w:rsidRPr="00C4747F">
        <w:rPr>
          <w:rFonts w:ascii="Times New Roman" w:hAnsi="Times New Roman"/>
          <w:color w:val="000000"/>
          <w:szCs w:val="24"/>
          <w:lang w:val="lt-LT"/>
        </w:rPr>
        <w:t xml:space="preserve">mokyklos vadovui, </w:t>
      </w:r>
      <w:r w:rsidRPr="00C4747F">
        <w:rPr>
          <w:rFonts w:ascii="Times New Roman" w:hAnsi="Times New Roman"/>
          <w:bCs/>
          <w:color w:val="000000"/>
          <w:szCs w:val="24"/>
          <w:lang w:val="lt-LT"/>
        </w:rPr>
        <w:t>švietimo pagalbos įstaigos vadovui</w:t>
      </w:r>
      <w:r w:rsidRPr="00C4747F">
        <w:rPr>
          <w:rFonts w:ascii="Times New Roman" w:hAnsi="Times New Roman"/>
          <w:color w:val="000000"/>
          <w:szCs w:val="24"/>
          <w:lang w:val="lt-LT"/>
        </w:rPr>
        <w:t xml:space="preserve"> nustato vienetu mažesnį pareiginės algos pastoviosios dalies koeficientą. </w:t>
      </w:r>
      <w:r w:rsidRPr="00C4747F">
        <w:rPr>
          <w:rFonts w:ascii="Times New Roman" w:hAnsi="Times New Roman"/>
          <w:szCs w:val="24"/>
          <w:lang w:val="lt-LT"/>
        </w:rPr>
        <w:t>Su biudžetinės įstaigos vadovu gali būti sudarytas rezultatų gerinimo</w:t>
      </w:r>
      <w:r>
        <w:rPr>
          <w:rFonts w:ascii="Times New Roman" w:hAnsi="Times New Roman"/>
          <w:szCs w:val="24"/>
          <w:lang w:val="lt-LT"/>
        </w:rPr>
        <w:t xml:space="preserve"> planas (pagal Darbo kodekso 57 </w:t>
      </w:r>
      <w:r w:rsidRPr="00C4747F">
        <w:rPr>
          <w:rFonts w:ascii="Times New Roman" w:hAnsi="Times New Roman"/>
          <w:szCs w:val="24"/>
          <w:lang w:val="lt-LT"/>
        </w:rPr>
        <w:t>straipsnio 5 dalį), kurio vykdymas įvertinamas ne anksčiau kaip po 2 mėnesių. Rezultatų gerinimo plano vykdymo rezultatus įvertinus nepatenkinamai, su biudžetinės įstaigos vadovu sudaryta darbo sutartis gali būti nutraukiama pagal Darbo kodekso 57 straipsnio 1 dalies 2 punktą.“</w:t>
      </w:r>
    </w:p>
    <w:p w14:paraId="16F0DA18" w14:textId="77777777" w:rsidR="00C4747F" w:rsidRPr="00C4747F" w:rsidRDefault="00C4747F" w:rsidP="00C4747F">
      <w:pPr>
        <w:spacing w:line="360" w:lineRule="auto"/>
        <w:ind w:firstLine="720"/>
        <w:jc w:val="both"/>
        <w:rPr>
          <w:rFonts w:ascii="Times New Roman" w:hAnsi="Times New Roman"/>
          <w:szCs w:val="24"/>
          <w:lang w:val="lt-LT"/>
        </w:rPr>
      </w:pPr>
      <w:r w:rsidRPr="00C4747F">
        <w:rPr>
          <w:rFonts w:ascii="Times New Roman" w:hAnsi="Times New Roman"/>
          <w:szCs w:val="24"/>
          <w:lang w:val="lt-LT"/>
        </w:rPr>
        <w:t xml:space="preserve">3. </w:t>
      </w:r>
      <w:r w:rsidRPr="00C4747F">
        <w:rPr>
          <w:rFonts w:ascii="Times New Roman" w:hAnsi="Times New Roman"/>
          <w:color w:val="000000"/>
          <w:szCs w:val="24"/>
          <w:lang w:val="lt-LT"/>
        </w:rPr>
        <w:t xml:space="preserve">Pakeisti </w:t>
      </w:r>
      <w:r w:rsidRPr="00C4747F">
        <w:rPr>
          <w:rFonts w:ascii="Times New Roman" w:hAnsi="Times New Roman"/>
          <w:szCs w:val="24"/>
          <w:lang w:val="lt-LT"/>
        </w:rPr>
        <w:t>14 straipsnio 10 dalies 4 punktą ir jį išdėstyti taip:</w:t>
      </w:r>
    </w:p>
    <w:p w14:paraId="16F0DA19" w14:textId="77777777" w:rsidR="00C4747F" w:rsidRPr="00C4747F" w:rsidRDefault="00C4747F" w:rsidP="00C4747F">
      <w:pPr>
        <w:spacing w:line="360" w:lineRule="auto"/>
        <w:ind w:firstLine="720"/>
        <w:jc w:val="both"/>
        <w:rPr>
          <w:rFonts w:ascii="Times New Roman" w:hAnsi="Times New Roman"/>
          <w:bCs/>
          <w:szCs w:val="24"/>
          <w:lang w:val="lt-LT"/>
        </w:rPr>
      </w:pPr>
      <w:r w:rsidRPr="00C4747F">
        <w:rPr>
          <w:rFonts w:ascii="Times New Roman" w:hAnsi="Times New Roman"/>
          <w:szCs w:val="24"/>
          <w:lang w:val="lt-LT"/>
        </w:rPr>
        <w:t xml:space="preserve">„4) nepatenkinamai, teikia vertinimo išvadą į pareigas priimančiam asmeniui su siūlymu darbuotojui, išskyrus mokyklos vadovo pavaduotoją ugdymui ir mokyklos ugdymą organizuojančio skyriaus vedėją, </w:t>
      </w:r>
      <w:r w:rsidRPr="00C4747F">
        <w:rPr>
          <w:rFonts w:ascii="Times New Roman" w:hAnsi="Times New Roman"/>
          <w:bCs/>
          <w:szCs w:val="24"/>
          <w:lang w:val="lt-LT"/>
        </w:rPr>
        <w:t>švietimo pagalbos įstaigos vadovo pavaduotoją ir švietimo pagalbos įstaigos skyriaus vedėją, kurių darbas laikomas pedagoginiu,</w:t>
      </w:r>
      <w:r w:rsidRPr="00C4747F">
        <w:rPr>
          <w:rFonts w:ascii="Times New Roman" w:hAnsi="Times New Roman"/>
          <w:szCs w:val="24"/>
          <w:lang w:val="lt-LT"/>
        </w:rPr>
        <w:t xml:space="preserve"> nustatyti mažesnį pareiginės algos pastoviosios dalies koeficientą, tačiau ne mažesnį, negu šio įstatymo 1, 2, 3 </w:t>
      </w:r>
      <w:r w:rsidRPr="00C4747F">
        <w:rPr>
          <w:rFonts w:ascii="Times New Roman" w:hAnsi="Times New Roman"/>
          <w:bCs/>
          <w:szCs w:val="24"/>
          <w:lang w:val="lt-LT"/>
        </w:rPr>
        <w:t>ir</w:t>
      </w:r>
      <w:r w:rsidRPr="00C4747F">
        <w:rPr>
          <w:rFonts w:ascii="Times New Roman" w:hAnsi="Times New Roman"/>
          <w:szCs w:val="24"/>
          <w:lang w:val="lt-LT"/>
        </w:rPr>
        <w:t xml:space="preserve"> 4</w:t>
      </w:r>
      <w:r>
        <w:rPr>
          <w:rFonts w:ascii="Times New Roman" w:hAnsi="Times New Roman"/>
          <w:szCs w:val="24"/>
          <w:lang w:val="lt-LT"/>
        </w:rPr>
        <w:t> </w:t>
      </w:r>
      <w:r w:rsidRPr="00C4747F">
        <w:rPr>
          <w:rFonts w:ascii="Times New Roman" w:hAnsi="Times New Roman"/>
          <w:szCs w:val="24"/>
          <w:lang w:val="lt-LT"/>
        </w:rPr>
        <w:t>prieduose tai pareigybei pagal vadovaujamo darbo patirtį ir (ar) profesinę darbo patirtį numatytas minimalus pareiginės algos pastoviosios dalies koeficientas; mokyklos vadovo pavaduotojui ugdymui, mokyklos ugdymą org</w:t>
      </w:r>
      <w:r>
        <w:rPr>
          <w:rFonts w:ascii="Times New Roman" w:hAnsi="Times New Roman"/>
          <w:szCs w:val="24"/>
          <w:lang w:val="lt-LT"/>
        </w:rPr>
        <w:t xml:space="preserve">anizuojančio skyriaus vedėjui, </w:t>
      </w:r>
      <w:r w:rsidRPr="00C4747F">
        <w:rPr>
          <w:rFonts w:ascii="Times New Roman" w:hAnsi="Times New Roman"/>
          <w:bCs/>
          <w:szCs w:val="24"/>
          <w:lang w:val="lt-LT"/>
        </w:rPr>
        <w:t>švietimo pagalbos įstaigos vadovo pavaduotojui, švietimo pagalbos įstaigos skyriaus vedėjui, kurių darbas laikomas pedagoginiu,</w:t>
      </w:r>
      <w:r w:rsidRPr="00C4747F">
        <w:rPr>
          <w:rFonts w:ascii="Times New Roman" w:hAnsi="Times New Roman"/>
          <w:szCs w:val="24"/>
          <w:lang w:val="lt-LT"/>
        </w:rPr>
        <w:t xml:space="preserve"> nustatyti vienetu mažesnį pareiginės algos pastoviosios dalies koeficientą. Su darbuotoju</w:t>
      </w:r>
      <w:r w:rsidRPr="00C4747F">
        <w:rPr>
          <w:rFonts w:ascii="Times New Roman" w:hAnsi="Times New Roman"/>
          <w:color w:val="000000"/>
          <w:szCs w:val="24"/>
          <w:bdr w:val="none" w:sz="0" w:space="0" w:color="auto" w:frame="1"/>
          <w:lang w:val="lt-LT"/>
        </w:rPr>
        <w:t xml:space="preserve"> gali būti sudarytas</w:t>
      </w:r>
      <w:r w:rsidRPr="00C4747F">
        <w:rPr>
          <w:rFonts w:ascii="Times New Roman" w:hAnsi="Times New Roman"/>
          <w:szCs w:val="24"/>
          <w:lang w:val="lt-LT"/>
        </w:rPr>
        <w:t xml:space="preserve"> rezultatų gerinimo </w:t>
      </w:r>
      <w:r w:rsidRPr="00C4747F">
        <w:rPr>
          <w:rFonts w:ascii="Times New Roman" w:hAnsi="Times New Roman"/>
          <w:color w:val="000000"/>
          <w:szCs w:val="24"/>
          <w:bdr w:val="none" w:sz="0" w:space="0" w:color="auto" w:frame="1"/>
          <w:lang w:val="lt-LT"/>
        </w:rPr>
        <w:t xml:space="preserve">planas </w:t>
      </w:r>
      <w:r>
        <w:rPr>
          <w:rFonts w:ascii="Times New Roman" w:hAnsi="Times New Roman"/>
          <w:szCs w:val="24"/>
          <w:lang w:val="lt-LT"/>
        </w:rPr>
        <w:t xml:space="preserve">(pagal Darbo kodekso 57 </w:t>
      </w:r>
      <w:r w:rsidRPr="00C4747F">
        <w:rPr>
          <w:rFonts w:ascii="Times New Roman" w:hAnsi="Times New Roman"/>
          <w:szCs w:val="24"/>
          <w:lang w:val="lt-LT"/>
        </w:rPr>
        <w:t>straipsnio 5 dalį), kurio vykdymas įvertinamas ne anksčiau kaip po 2 mėnesių. Rezultatų gerinimo plano vykdymo rezultatus įvertinus nepatenkinamai, su darbuotoju sudaryta darbo sutartis gali būti nutraukiama pagal Darbo kodekso 57 straipsnio 1 dalies 2 punktą.“</w:t>
      </w:r>
    </w:p>
    <w:p w14:paraId="16F0DA1A" w14:textId="77777777" w:rsidR="00C4747F" w:rsidRPr="00C4747F" w:rsidRDefault="00C4747F" w:rsidP="00C4747F">
      <w:pPr>
        <w:spacing w:line="360" w:lineRule="auto"/>
        <w:ind w:firstLine="720"/>
        <w:rPr>
          <w:rFonts w:ascii="Times New Roman" w:hAnsi="Times New Roman"/>
          <w:b/>
          <w:szCs w:val="24"/>
          <w:lang w:val="lt-LT"/>
        </w:rPr>
      </w:pPr>
    </w:p>
    <w:p w14:paraId="16F0DA1B" w14:textId="77777777" w:rsidR="00C4747F" w:rsidRPr="00C4747F" w:rsidRDefault="00C4747F" w:rsidP="00C4747F">
      <w:pPr>
        <w:spacing w:line="360" w:lineRule="auto"/>
        <w:ind w:firstLine="720"/>
        <w:jc w:val="both"/>
        <w:rPr>
          <w:rFonts w:ascii="Times New Roman" w:hAnsi="Times New Roman"/>
          <w:b/>
          <w:bCs/>
          <w:szCs w:val="24"/>
          <w:lang w:val="lt-LT"/>
        </w:rPr>
      </w:pPr>
      <w:r w:rsidRPr="00C4747F">
        <w:rPr>
          <w:rFonts w:ascii="Times New Roman" w:hAnsi="Times New Roman"/>
          <w:b/>
          <w:bCs/>
          <w:szCs w:val="24"/>
          <w:lang w:val="lt-LT"/>
        </w:rPr>
        <w:t>4 straipsnis. Įstatymo 1 priedo pakeitimas</w:t>
      </w:r>
    </w:p>
    <w:p w14:paraId="16F0DA1C" w14:textId="77777777" w:rsidR="00C4747F" w:rsidRPr="00C4747F" w:rsidRDefault="00C4747F" w:rsidP="00C4747F">
      <w:pPr>
        <w:spacing w:line="360" w:lineRule="auto"/>
        <w:ind w:firstLine="720"/>
        <w:rPr>
          <w:rFonts w:ascii="Times New Roman" w:hAnsi="Times New Roman"/>
          <w:color w:val="000000"/>
          <w:szCs w:val="24"/>
          <w:lang w:val="lt-LT" w:eastAsia="lt-LT"/>
        </w:rPr>
      </w:pPr>
      <w:r w:rsidRPr="00C4747F">
        <w:rPr>
          <w:rFonts w:ascii="Times New Roman" w:hAnsi="Times New Roman"/>
          <w:color w:val="000000"/>
          <w:szCs w:val="24"/>
          <w:lang w:val="lt-LT" w:eastAsia="lt-LT"/>
        </w:rPr>
        <w:t>Pakeisti Įstatymo 1 priedą ir jį išdėstyti taip:</w:t>
      </w:r>
    </w:p>
    <w:p w14:paraId="16F0DA1D" w14:textId="77777777" w:rsidR="00C4747F" w:rsidRDefault="00C4747F" w:rsidP="00C4747F">
      <w:pPr>
        <w:spacing w:after="100" w:afterAutospacing="1" w:line="360" w:lineRule="atLeast"/>
        <w:ind w:firstLine="782"/>
        <w:rPr>
          <w:rFonts w:ascii="Times New Roman" w:hAnsi="Times New Roman"/>
          <w:color w:val="000000"/>
          <w:szCs w:val="24"/>
          <w:lang w:val="lt-LT" w:eastAsia="lt-LT"/>
        </w:rPr>
      </w:pPr>
    </w:p>
    <w:p w14:paraId="16F0DA1E" w14:textId="77777777" w:rsidR="00C4747F" w:rsidRPr="00C4747F" w:rsidRDefault="00C4747F" w:rsidP="00C4747F">
      <w:pPr>
        <w:spacing w:after="100" w:afterAutospacing="1" w:line="360" w:lineRule="atLeast"/>
        <w:ind w:firstLine="782"/>
        <w:rPr>
          <w:rFonts w:ascii="Times New Roman" w:hAnsi="Times New Roman"/>
          <w:color w:val="000000"/>
          <w:szCs w:val="24"/>
          <w:lang w:val="lt-LT" w:eastAsia="lt-LT"/>
        </w:rPr>
      </w:pPr>
    </w:p>
    <w:p w14:paraId="16F0DA1F"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lastRenderedPageBreak/>
        <w:t>„Lietuvos Respublikos</w:t>
      </w:r>
    </w:p>
    <w:p w14:paraId="16F0DA20"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valstybės ir savivaldybių įstaigų darbuotojų</w:t>
      </w:r>
    </w:p>
    <w:p w14:paraId="16F0DA21"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darbo apmokėjimo ir komisijų narių atlygio</w:t>
      </w:r>
    </w:p>
    <w:p w14:paraId="16F0DA22"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už darbą įstatymo</w:t>
      </w:r>
    </w:p>
    <w:p w14:paraId="16F0DA23" w14:textId="77777777" w:rsidR="00C4747F" w:rsidRPr="00C4747F" w:rsidRDefault="00C4747F">
      <w:pPr>
        <w:ind w:firstLine="5103"/>
        <w:jc w:val="both"/>
        <w:rPr>
          <w:rFonts w:ascii="Times New Roman" w:hAnsi="Times New Roman"/>
          <w:color w:val="000000"/>
          <w:szCs w:val="24"/>
          <w:lang w:val="lt-LT" w:eastAsia="lt-LT"/>
        </w:rPr>
      </w:pPr>
      <w:r w:rsidRPr="00C4747F">
        <w:rPr>
          <w:rFonts w:ascii="Times New Roman" w:hAnsi="Times New Roman"/>
          <w:color w:val="000000"/>
          <w:szCs w:val="24"/>
          <w:lang w:val="lt-LT" w:eastAsia="lt-LT"/>
        </w:rPr>
        <w:t>1</w:t>
      </w:r>
      <w:r>
        <w:rPr>
          <w:rFonts w:ascii="Times New Roman" w:hAnsi="Times New Roman"/>
          <w:color w:val="000000"/>
          <w:szCs w:val="24"/>
          <w:lang w:val="lt-LT" w:eastAsia="lt-LT"/>
        </w:rPr>
        <w:t xml:space="preserve"> </w:t>
      </w:r>
      <w:r w:rsidRPr="00C4747F">
        <w:rPr>
          <w:rFonts w:ascii="Times New Roman" w:hAnsi="Times New Roman"/>
          <w:color w:val="000000"/>
          <w:szCs w:val="24"/>
          <w:lang w:val="lt-LT" w:eastAsia="lt-LT"/>
        </w:rPr>
        <w:t>priedas</w:t>
      </w:r>
    </w:p>
    <w:p w14:paraId="16F0DA24" w14:textId="77777777" w:rsidR="00C4747F" w:rsidRPr="00C4747F" w:rsidRDefault="00C4747F" w:rsidP="002330EC">
      <w:pPr>
        <w:spacing w:line="380" w:lineRule="atLeast"/>
        <w:ind w:firstLine="62"/>
        <w:jc w:val="both"/>
        <w:rPr>
          <w:rFonts w:ascii="Times New Roman" w:hAnsi="Times New Roman"/>
          <w:color w:val="000000"/>
          <w:szCs w:val="24"/>
          <w:lang w:val="lt-LT" w:eastAsia="lt-LT"/>
        </w:rPr>
      </w:pPr>
    </w:p>
    <w:p w14:paraId="16F0DA25" w14:textId="77777777" w:rsidR="00C4747F" w:rsidRPr="00C4747F" w:rsidRDefault="00C4747F" w:rsidP="002330EC">
      <w:pPr>
        <w:spacing w:line="380" w:lineRule="atLeast"/>
        <w:jc w:val="center"/>
        <w:rPr>
          <w:rFonts w:ascii="Times New Roman" w:hAnsi="Times New Roman"/>
          <w:color w:val="000000"/>
          <w:szCs w:val="24"/>
          <w:lang w:val="lt-LT" w:eastAsia="lt-LT"/>
        </w:rPr>
      </w:pPr>
      <w:r w:rsidRPr="00C4747F">
        <w:rPr>
          <w:rFonts w:ascii="Times New Roman" w:hAnsi="Times New Roman"/>
          <w:b/>
          <w:bCs/>
          <w:color w:val="000000"/>
          <w:szCs w:val="24"/>
          <w:lang w:val="lt-LT" w:eastAsia="lt-LT"/>
        </w:rPr>
        <w:t>VALSTYBĖS IR SAVIVALDYBIŲ ĮSTAIGŲ VADOVŲ IR JŲ PAVADUOTOJŲ PAREIGINĖS ALGOS PASTOVIOSIOS DALIES KOEFICIENTAI</w:t>
      </w:r>
    </w:p>
    <w:p w14:paraId="16F0DA26" w14:textId="77777777" w:rsidR="00C4747F" w:rsidRPr="00C4747F" w:rsidRDefault="00C4747F" w:rsidP="002330EC">
      <w:pPr>
        <w:spacing w:line="380" w:lineRule="atLeast"/>
        <w:ind w:firstLine="62"/>
        <w:jc w:val="center"/>
        <w:rPr>
          <w:rFonts w:ascii="Times New Roman" w:hAnsi="Times New Roman"/>
          <w:color w:val="000000"/>
          <w:szCs w:val="24"/>
          <w:lang w:val="lt-LT" w:eastAsia="lt-LT"/>
        </w:rPr>
      </w:pPr>
    </w:p>
    <w:p w14:paraId="16F0DA27" w14:textId="77777777" w:rsidR="00C4747F" w:rsidRPr="00C4747F" w:rsidRDefault="00C4747F">
      <w:pPr>
        <w:ind w:firstLine="7230"/>
        <w:rPr>
          <w:rFonts w:ascii="Times New Roman" w:hAnsi="Times New Roman"/>
          <w:color w:val="000000"/>
          <w:szCs w:val="24"/>
          <w:lang w:val="lt-LT" w:eastAsia="lt-LT"/>
        </w:rPr>
      </w:pPr>
      <w:r w:rsidRPr="00C4747F">
        <w:rPr>
          <w:rFonts w:ascii="Times New Roman" w:hAnsi="Times New Roman"/>
          <w:color w:val="000000"/>
          <w:szCs w:val="24"/>
          <w:lang w:val="lt-LT" w:eastAsia="lt-LT"/>
        </w:rPr>
        <w:t>(Baziniais dydžiais)</w:t>
      </w: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1"/>
        <w:gridCol w:w="1559"/>
        <w:gridCol w:w="2270"/>
      </w:tblGrid>
      <w:tr w:rsidR="00C4747F" w:rsidRPr="00C4747F" w14:paraId="16F0DA2C" w14:textId="77777777" w:rsidTr="00E24760">
        <w:trPr>
          <w:trHeight w:val="284"/>
          <w:tblHeader/>
        </w:trPr>
        <w:tc>
          <w:tcPr>
            <w:tcW w:w="2266" w:type="dxa"/>
            <w:vMerge w:val="restart"/>
            <w:tcMar>
              <w:top w:w="0" w:type="dxa"/>
              <w:left w:w="108" w:type="dxa"/>
              <w:bottom w:w="0" w:type="dxa"/>
              <w:right w:w="108" w:type="dxa"/>
            </w:tcMar>
            <w:vAlign w:val="center"/>
            <w:hideMark/>
          </w:tcPr>
          <w:p w14:paraId="16F0DA28"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Valstybės ir savivaldybių įstaigų grupė</w:t>
            </w:r>
          </w:p>
        </w:tc>
        <w:tc>
          <w:tcPr>
            <w:tcW w:w="3261" w:type="dxa"/>
            <w:vMerge w:val="restart"/>
            <w:tcMar>
              <w:top w:w="0" w:type="dxa"/>
              <w:left w:w="108" w:type="dxa"/>
              <w:bottom w:w="0" w:type="dxa"/>
              <w:right w:w="108" w:type="dxa"/>
            </w:tcMar>
            <w:vAlign w:val="center"/>
            <w:hideMark/>
          </w:tcPr>
          <w:p w14:paraId="16F0DA2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Vadovaujamo darbo</w:t>
            </w:r>
          </w:p>
          <w:p w14:paraId="16F0DA2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patirtis (metais)</w:t>
            </w:r>
          </w:p>
        </w:tc>
        <w:tc>
          <w:tcPr>
            <w:tcW w:w="3829" w:type="dxa"/>
            <w:gridSpan w:val="2"/>
            <w:tcMar>
              <w:top w:w="0" w:type="dxa"/>
              <w:left w:w="108" w:type="dxa"/>
              <w:bottom w:w="0" w:type="dxa"/>
              <w:right w:w="108" w:type="dxa"/>
            </w:tcMar>
            <w:vAlign w:val="center"/>
            <w:hideMark/>
          </w:tcPr>
          <w:p w14:paraId="16F0DA2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Pastoviosios dalies koeficientai, jeigu pareigybės lygis A</w:t>
            </w:r>
          </w:p>
        </w:tc>
      </w:tr>
      <w:tr w:rsidR="00C4747F" w:rsidRPr="00C4747F" w14:paraId="16F0DA31" w14:textId="77777777" w:rsidTr="00E24760">
        <w:trPr>
          <w:trHeight w:val="284"/>
          <w:tblHeader/>
        </w:trPr>
        <w:tc>
          <w:tcPr>
            <w:tcW w:w="0" w:type="auto"/>
            <w:vMerge/>
            <w:vAlign w:val="center"/>
            <w:hideMark/>
          </w:tcPr>
          <w:p w14:paraId="16F0DA2D" w14:textId="77777777" w:rsidR="00C4747F" w:rsidRPr="00C4747F" w:rsidRDefault="00C4747F">
            <w:pPr>
              <w:rPr>
                <w:rFonts w:ascii="Times New Roman" w:hAnsi="Times New Roman"/>
                <w:szCs w:val="24"/>
                <w:lang w:val="lt-LT" w:eastAsia="lt-LT"/>
              </w:rPr>
            </w:pPr>
          </w:p>
        </w:tc>
        <w:tc>
          <w:tcPr>
            <w:tcW w:w="0" w:type="auto"/>
            <w:vMerge/>
            <w:vAlign w:val="center"/>
            <w:hideMark/>
          </w:tcPr>
          <w:p w14:paraId="16F0DA2E" w14:textId="77777777" w:rsidR="00C4747F" w:rsidRPr="00C4747F" w:rsidRDefault="00C4747F">
            <w:pPr>
              <w:rPr>
                <w:rFonts w:ascii="Times New Roman" w:hAnsi="Times New Roman"/>
                <w:szCs w:val="24"/>
                <w:lang w:val="lt-LT" w:eastAsia="lt-LT"/>
              </w:rPr>
            </w:pPr>
          </w:p>
        </w:tc>
        <w:tc>
          <w:tcPr>
            <w:tcW w:w="1559" w:type="dxa"/>
            <w:tcMar>
              <w:top w:w="0" w:type="dxa"/>
              <w:left w:w="108" w:type="dxa"/>
              <w:bottom w:w="0" w:type="dxa"/>
              <w:right w:w="108" w:type="dxa"/>
            </w:tcMar>
            <w:vAlign w:val="center"/>
            <w:hideMark/>
          </w:tcPr>
          <w:p w14:paraId="16F0DA2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vadovų</w:t>
            </w:r>
          </w:p>
        </w:tc>
        <w:tc>
          <w:tcPr>
            <w:tcW w:w="2270" w:type="dxa"/>
            <w:tcMar>
              <w:top w:w="0" w:type="dxa"/>
              <w:left w:w="108" w:type="dxa"/>
              <w:bottom w:w="0" w:type="dxa"/>
              <w:right w:w="108" w:type="dxa"/>
            </w:tcMar>
            <w:vAlign w:val="center"/>
            <w:hideMark/>
          </w:tcPr>
          <w:p w14:paraId="16F0DA3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vadovų pavaduotojų</w:t>
            </w:r>
          </w:p>
        </w:tc>
      </w:tr>
      <w:tr w:rsidR="00C4747F" w:rsidRPr="00C4747F" w14:paraId="16F0DA37" w14:textId="77777777" w:rsidTr="00E24760">
        <w:trPr>
          <w:trHeight w:val="284"/>
        </w:trPr>
        <w:tc>
          <w:tcPr>
            <w:tcW w:w="2266" w:type="dxa"/>
            <w:vMerge w:val="restart"/>
            <w:tcMar>
              <w:top w:w="0" w:type="dxa"/>
              <w:left w:w="108" w:type="dxa"/>
              <w:bottom w:w="0" w:type="dxa"/>
              <w:right w:w="108" w:type="dxa"/>
            </w:tcMar>
            <w:vAlign w:val="center"/>
            <w:hideMark/>
          </w:tcPr>
          <w:p w14:paraId="16F0DA32"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 grupė</w:t>
            </w:r>
          </w:p>
          <w:p w14:paraId="16F0DA3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(201 ir daugiau pareigybių)</w:t>
            </w:r>
          </w:p>
        </w:tc>
        <w:tc>
          <w:tcPr>
            <w:tcW w:w="3261" w:type="dxa"/>
            <w:tcMar>
              <w:top w:w="0" w:type="dxa"/>
              <w:left w:w="108" w:type="dxa"/>
              <w:bottom w:w="0" w:type="dxa"/>
              <w:right w:w="108" w:type="dxa"/>
            </w:tcMar>
            <w:vAlign w:val="center"/>
            <w:hideMark/>
          </w:tcPr>
          <w:p w14:paraId="16F0DA34"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1559" w:type="dxa"/>
            <w:tcMar>
              <w:top w:w="0" w:type="dxa"/>
              <w:left w:w="108" w:type="dxa"/>
              <w:bottom w:w="0" w:type="dxa"/>
              <w:right w:w="108" w:type="dxa"/>
            </w:tcMar>
            <w:vAlign w:val="center"/>
            <w:hideMark/>
          </w:tcPr>
          <w:p w14:paraId="16F0DA3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9,7–15,7</w:t>
            </w:r>
          </w:p>
        </w:tc>
        <w:tc>
          <w:tcPr>
            <w:tcW w:w="2270" w:type="dxa"/>
            <w:tcMar>
              <w:top w:w="0" w:type="dxa"/>
              <w:left w:w="108" w:type="dxa"/>
              <w:bottom w:w="0" w:type="dxa"/>
              <w:right w:w="108" w:type="dxa"/>
            </w:tcMar>
            <w:vAlign w:val="center"/>
            <w:hideMark/>
          </w:tcPr>
          <w:p w14:paraId="16F0DA3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9–14,3</w:t>
            </w:r>
          </w:p>
        </w:tc>
      </w:tr>
      <w:tr w:rsidR="00C4747F" w:rsidRPr="00C4747F" w14:paraId="16F0DA3C" w14:textId="77777777" w:rsidTr="00E24760">
        <w:trPr>
          <w:trHeight w:val="284"/>
        </w:trPr>
        <w:tc>
          <w:tcPr>
            <w:tcW w:w="0" w:type="auto"/>
            <w:vMerge/>
            <w:vAlign w:val="center"/>
            <w:hideMark/>
          </w:tcPr>
          <w:p w14:paraId="16F0DA38" w14:textId="77777777" w:rsidR="00C4747F" w:rsidRPr="00C4747F" w:rsidRDefault="00C4747F">
            <w:pPr>
              <w:rPr>
                <w:rFonts w:ascii="Times New Roman" w:hAnsi="Times New Roman"/>
                <w:szCs w:val="24"/>
                <w:lang w:val="lt-LT" w:eastAsia="lt-LT"/>
              </w:rPr>
            </w:pPr>
          </w:p>
        </w:tc>
        <w:tc>
          <w:tcPr>
            <w:tcW w:w="3261" w:type="dxa"/>
            <w:tcMar>
              <w:top w:w="0" w:type="dxa"/>
              <w:left w:w="108" w:type="dxa"/>
              <w:bottom w:w="0" w:type="dxa"/>
              <w:right w:w="108" w:type="dxa"/>
            </w:tcMar>
            <w:vAlign w:val="center"/>
            <w:hideMark/>
          </w:tcPr>
          <w:p w14:paraId="16F0DA3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nuo daugiau kaip 5 iki 10</w:t>
            </w:r>
          </w:p>
        </w:tc>
        <w:tc>
          <w:tcPr>
            <w:tcW w:w="1559" w:type="dxa"/>
            <w:tcMar>
              <w:top w:w="0" w:type="dxa"/>
              <w:left w:w="108" w:type="dxa"/>
              <w:bottom w:w="0" w:type="dxa"/>
              <w:right w:w="108" w:type="dxa"/>
            </w:tcMar>
            <w:vAlign w:val="center"/>
            <w:hideMark/>
          </w:tcPr>
          <w:p w14:paraId="16F0DA3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9,8–16,1</w:t>
            </w:r>
          </w:p>
        </w:tc>
        <w:tc>
          <w:tcPr>
            <w:tcW w:w="2270" w:type="dxa"/>
            <w:tcMar>
              <w:top w:w="0" w:type="dxa"/>
              <w:left w:w="108" w:type="dxa"/>
              <w:bottom w:w="0" w:type="dxa"/>
              <w:right w:w="108" w:type="dxa"/>
            </w:tcMar>
            <w:vAlign w:val="center"/>
            <w:hideMark/>
          </w:tcPr>
          <w:p w14:paraId="16F0DA3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9,1–14,6</w:t>
            </w:r>
          </w:p>
        </w:tc>
      </w:tr>
      <w:tr w:rsidR="00C4747F" w:rsidRPr="00C4747F" w14:paraId="16F0DA41" w14:textId="77777777" w:rsidTr="00E24760">
        <w:trPr>
          <w:trHeight w:val="284"/>
        </w:trPr>
        <w:tc>
          <w:tcPr>
            <w:tcW w:w="0" w:type="auto"/>
            <w:vMerge/>
            <w:vAlign w:val="center"/>
            <w:hideMark/>
          </w:tcPr>
          <w:p w14:paraId="16F0DA3D" w14:textId="77777777" w:rsidR="00C4747F" w:rsidRPr="00C4747F" w:rsidRDefault="00C4747F">
            <w:pPr>
              <w:rPr>
                <w:rFonts w:ascii="Times New Roman" w:hAnsi="Times New Roman"/>
                <w:szCs w:val="24"/>
                <w:lang w:val="lt-LT" w:eastAsia="lt-LT"/>
              </w:rPr>
            </w:pPr>
          </w:p>
        </w:tc>
        <w:tc>
          <w:tcPr>
            <w:tcW w:w="3261" w:type="dxa"/>
            <w:tcMar>
              <w:top w:w="0" w:type="dxa"/>
              <w:left w:w="108" w:type="dxa"/>
              <w:bottom w:w="0" w:type="dxa"/>
              <w:right w:w="108" w:type="dxa"/>
            </w:tcMar>
            <w:vAlign w:val="center"/>
            <w:hideMark/>
          </w:tcPr>
          <w:p w14:paraId="16F0DA3E"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c>
          <w:tcPr>
            <w:tcW w:w="1559" w:type="dxa"/>
            <w:tcMar>
              <w:top w:w="0" w:type="dxa"/>
              <w:left w:w="108" w:type="dxa"/>
              <w:bottom w:w="0" w:type="dxa"/>
              <w:right w:w="108" w:type="dxa"/>
            </w:tcMar>
            <w:vAlign w:val="center"/>
            <w:hideMark/>
          </w:tcPr>
          <w:p w14:paraId="16F0DA3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9,9–16,5</w:t>
            </w:r>
          </w:p>
        </w:tc>
        <w:tc>
          <w:tcPr>
            <w:tcW w:w="2270" w:type="dxa"/>
            <w:tcMar>
              <w:top w:w="0" w:type="dxa"/>
              <w:left w:w="108" w:type="dxa"/>
              <w:bottom w:w="0" w:type="dxa"/>
              <w:right w:w="108" w:type="dxa"/>
            </w:tcMar>
            <w:vAlign w:val="center"/>
            <w:hideMark/>
          </w:tcPr>
          <w:p w14:paraId="16F0DA4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9,2–15,0</w:t>
            </w:r>
          </w:p>
        </w:tc>
      </w:tr>
      <w:tr w:rsidR="00C4747F" w:rsidRPr="00C4747F" w14:paraId="16F0DA47" w14:textId="77777777" w:rsidTr="00E24760">
        <w:trPr>
          <w:trHeight w:val="284"/>
        </w:trPr>
        <w:tc>
          <w:tcPr>
            <w:tcW w:w="2266" w:type="dxa"/>
            <w:vMerge w:val="restart"/>
            <w:tcMar>
              <w:top w:w="0" w:type="dxa"/>
              <w:left w:w="108" w:type="dxa"/>
              <w:bottom w:w="0" w:type="dxa"/>
              <w:right w:w="108" w:type="dxa"/>
            </w:tcMar>
            <w:vAlign w:val="center"/>
            <w:hideMark/>
          </w:tcPr>
          <w:p w14:paraId="16F0DA42"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II grupė</w:t>
            </w:r>
          </w:p>
          <w:p w14:paraId="16F0DA4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(51–200 pareigybių)</w:t>
            </w:r>
          </w:p>
        </w:tc>
        <w:tc>
          <w:tcPr>
            <w:tcW w:w="3261" w:type="dxa"/>
            <w:tcMar>
              <w:top w:w="0" w:type="dxa"/>
              <w:left w:w="108" w:type="dxa"/>
              <w:bottom w:w="0" w:type="dxa"/>
              <w:right w:w="108" w:type="dxa"/>
            </w:tcMar>
            <w:vAlign w:val="center"/>
            <w:hideMark/>
          </w:tcPr>
          <w:p w14:paraId="16F0DA44"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1559" w:type="dxa"/>
            <w:tcMar>
              <w:top w:w="0" w:type="dxa"/>
              <w:left w:w="108" w:type="dxa"/>
              <w:bottom w:w="0" w:type="dxa"/>
              <w:right w:w="108" w:type="dxa"/>
            </w:tcMar>
            <w:vAlign w:val="center"/>
            <w:hideMark/>
          </w:tcPr>
          <w:p w14:paraId="16F0DA4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9,4–15,3</w:t>
            </w:r>
          </w:p>
        </w:tc>
        <w:tc>
          <w:tcPr>
            <w:tcW w:w="2270" w:type="dxa"/>
            <w:tcMar>
              <w:top w:w="0" w:type="dxa"/>
              <w:left w:w="108" w:type="dxa"/>
              <w:bottom w:w="0" w:type="dxa"/>
              <w:right w:w="108" w:type="dxa"/>
            </w:tcMar>
            <w:vAlign w:val="center"/>
            <w:hideMark/>
          </w:tcPr>
          <w:p w14:paraId="16F0DA4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8,8–13,9</w:t>
            </w:r>
          </w:p>
        </w:tc>
      </w:tr>
      <w:tr w:rsidR="00C4747F" w:rsidRPr="00C4747F" w14:paraId="16F0DA4C" w14:textId="77777777" w:rsidTr="00E24760">
        <w:trPr>
          <w:trHeight w:val="284"/>
        </w:trPr>
        <w:tc>
          <w:tcPr>
            <w:tcW w:w="0" w:type="auto"/>
            <w:vMerge/>
            <w:vAlign w:val="center"/>
            <w:hideMark/>
          </w:tcPr>
          <w:p w14:paraId="16F0DA48" w14:textId="77777777" w:rsidR="00C4747F" w:rsidRPr="00C4747F" w:rsidRDefault="00C4747F">
            <w:pPr>
              <w:rPr>
                <w:rFonts w:ascii="Times New Roman" w:hAnsi="Times New Roman"/>
                <w:szCs w:val="24"/>
                <w:lang w:val="lt-LT" w:eastAsia="lt-LT"/>
              </w:rPr>
            </w:pPr>
          </w:p>
        </w:tc>
        <w:tc>
          <w:tcPr>
            <w:tcW w:w="3261" w:type="dxa"/>
            <w:tcMar>
              <w:top w:w="0" w:type="dxa"/>
              <w:left w:w="108" w:type="dxa"/>
              <w:bottom w:w="0" w:type="dxa"/>
              <w:right w:w="108" w:type="dxa"/>
            </w:tcMar>
            <w:vAlign w:val="center"/>
            <w:hideMark/>
          </w:tcPr>
          <w:p w14:paraId="16F0DA4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nuo daugiau kaip 5 iki 10</w:t>
            </w:r>
          </w:p>
        </w:tc>
        <w:tc>
          <w:tcPr>
            <w:tcW w:w="1559" w:type="dxa"/>
            <w:tcMar>
              <w:top w:w="0" w:type="dxa"/>
              <w:left w:w="108" w:type="dxa"/>
              <w:bottom w:w="0" w:type="dxa"/>
              <w:right w:w="108" w:type="dxa"/>
            </w:tcMar>
            <w:vAlign w:val="center"/>
            <w:hideMark/>
          </w:tcPr>
          <w:p w14:paraId="16F0DA4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9,5–15,5</w:t>
            </w:r>
          </w:p>
        </w:tc>
        <w:tc>
          <w:tcPr>
            <w:tcW w:w="2270" w:type="dxa"/>
            <w:tcMar>
              <w:top w:w="0" w:type="dxa"/>
              <w:left w:w="108" w:type="dxa"/>
              <w:bottom w:w="0" w:type="dxa"/>
              <w:right w:w="108" w:type="dxa"/>
            </w:tcMar>
            <w:vAlign w:val="center"/>
            <w:hideMark/>
          </w:tcPr>
          <w:p w14:paraId="16F0DA4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8,9–14,1</w:t>
            </w:r>
          </w:p>
        </w:tc>
      </w:tr>
      <w:tr w:rsidR="00C4747F" w:rsidRPr="00C4747F" w14:paraId="16F0DA51" w14:textId="77777777" w:rsidTr="00E24760">
        <w:trPr>
          <w:trHeight w:val="284"/>
        </w:trPr>
        <w:tc>
          <w:tcPr>
            <w:tcW w:w="0" w:type="auto"/>
            <w:vMerge/>
            <w:vAlign w:val="center"/>
            <w:hideMark/>
          </w:tcPr>
          <w:p w14:paraId="16F0DA4D" w14:textId="77777777" w:rsidR="00C4747F" w:rsidRPr="00C4747F" w:rsidRDefault="00C4747F">
            <w:pPr>
              <w:rPr>
                <w:rFonts w:ascii="Times New Roman" w:hAnsi="Times New Roman"/>
                <w:szCs w:val="24"/>
                <w:lang w:val="lt-LT" w:eastAsia="lt-LT"/>
              </w:rPr>
            </w:pPr>
          </w:p>
        </w:tc>
        <w:tc>
          <w:tcPr>
            <w:tcW w:w="3261" w:type="dxa"/>
            <w:tcMar>
              <w:top w:w="0" w:type="dxa"/>
              <w:left w:w="108" w:type="dxa"/>
              <w:bottom w:w="0" w:type="dxa"/>
              <w:right w:w="108" w:type="dxa"/>
            </w:tcMar>
            <w:vAlign w:val="center"/>
            <w:hideMark/>
          </w:tcPr>
          <w:p w14:paraId="16F0DA4E"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c>
          <w:tcPr>
            <w:tcW w:w="1559" w:type="dxa"/>
            <w:tcMar>
              <w:top w:w="0" w:type="dxa"/>
              <w:left w:w="108" w:type="dxa"/>
              <w:bottom w:w="0" w:type="dxa"/>
              <w:right w:w="108" w:type="dxa"/>
            </w:tcMar>
            <w:vAlign w:val="center"/>
            <w:hideMark/>
          </w:tcPr>
          <w:p w14:paraId="16F0DA4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9,6–15,7</w:t>
            </w:r>
          </w:p>
        </w:tc>
        <w:tc>
          <w:tcPr>
            <w:tcW w:w="2270" w:type="dxa"/>
            <w:tcMar>
              <w:top w:w="0" w:type="dxa"/>
              <w:left w:w="108" w:type="dxa"/>
              <w:bottom w:w="0" w:type="dxa"/>
              <w:right w:w="108" w:type="dxa"/>
            </w:tcMar>
            <w:vAlign w:val="center"/>
            <w:hideMark/>
          </w:tcPr>
          <w:p w14:paraId="16F0DA5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9–14,3</w:t>
            </w:r>
          </w:p>
        </w:tc>
      </w:tr>
      <w:tr w:rsidR="00C4747F" w:rsidRPr="00C4747F" w14:paraId="16F0DA57" w14:textId="77777777" w:rsidTr="00E24760">
        <w:trPr>
          <w:trHeight w:val="284"/>
        </w:trPr>
        <w:tc>
          <w:tcPr>
            <w:tcW w:w="2266" w:type="dxa"/>
            <w:vMerge w:val="restart"/>
            <w:tcMar>
              <w:top w:w="0" w:type="dxa"/>
              <w:left w:w="108" w:type="dxa"/>
              <w:bottom w:w="0" w:type="dxa"/>
              <w:right w:w="108" w:type="dxa"/>
            </w:tcMar>
            <w:vAlign w:val="center"/>
            <w:hideMark/>
          </w:tcPr>
          <w:p w14:paraId="16F0DA52"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III grupė</w:t>
            </w:r>
          </w:p>
          <w:p w14:paraId="16F0DA5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(50 ir mažiau pareigybių)</w:t>
            </w:r>
          </w:p>
        </w:tc>
        <w:tc>
          <w:tcPr>
            <w:tcW w:w="3261" w:type="dxa"/>
            <w:tcMar>
              <w:top w:w="0" w:type="dxa"/>
              <w:left w:w="108" w:type="dxa"/>
              <w:bottom w:w="0" w:type="dxa"/>
              <w:right w:w="108" w:type="dxa"/>
            </w:tcMar>
            <w:vAlign w:val="center"/>
            <w:hideMark/>
          </w:tcPr>
          <w:p w14:paraId="16F0DA54"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1559" w:type="dxa"/>
            <w:tcMar>
              <w:top w:w="0" w:type="dxa"/>
              <w:left w:w="108" w:type="dxa"/>
              <w:bottom w:w="0" w:type="dxa"/>
              <w:right w:w="108" w:type="dxa"/>
            </w:tcMar>
            <w:vAlign w:val="center"/>
            <w:hideMark/>
          </w:tcPr>
          <w:p w14:paraId="16F0DA5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9,1–14,9</w:t>
            </w:r>
          </w:p>
        </w:tc>
        <w:tc>
          <w:tcPr>
            <w:tcW w:w="2270" w:type="dxa"/>
            <w:tcMar>
              <w:top w:w="0" w:type="dxa"/>
              <w:left w:w="108" w:type="dxa"/>
              <w:bottom w:w="0" w:type="dxa"/>
              <w:right w:w="108" w:type="dxa"/>
            </w:tcMar>
            <w:vAlign w:val="center"/>
            <w:hideMark/>
          </w:tcPr>
          <w:p w14:paraId="16F0DA5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8,6–13,5</w:t>
            </w:r>
          </w:p>
        </w:tc>
      </w:tr>
      <w:tr w:rsidR="00C4747F" w:rsidRPr="00C4747F" w14:paraId="16F0DA5C" w14:textId="77777777" w:rsidTr="00E24760">
        <w:trPr>
          <w:trHeight w:val="284"/>
        </w:trPr>
        <w:tc>
          <w:tcPr>
            <w:tcW w:w="0" w:type="auto"/>
            <w:vMerge/>
            <w:vAlign w:val="center"/>
            <w:hideMark/>
          </w:tcPr>
          <w:p w14:paraId="16F0DA58" w14:textId="77777777" w:rsidR="00C4747F" w:rsidRPr="00C4747F" w:rsidRDefault="00C4747F">
            <w:pPr>
              <w:rPr>
                <w:rFonts w:ascii="Times New Roman" w:hAnsi="Times New Roman"/>
                <w:szCs w:val="24"/>
                <w:lang w:val="lt-LT" w:eastAsia="lt-LT"/>
              </w:rPr>
            </w:pPr>
          </w:p>
        </w:tc>
        <w:tc>
          <w:tcPr>
            <w:tcW w:w="3261" w:type="dxa"/>
            <w:tcMar>
              <w:top w:w="0" w:type="dxa"/>
              <w:left w:w="108" w:type="dxa"/>
              <w:bottom w:w="0" w:type="dxa"/>
              <w:right w:w="108" w:type="dxa"/>
            </w:tcMar>
            <w:vAlign w:val="center"/>
            <w:hideMark/>
          </w:tcPr>
          <w:p w14:paraId="16F0DA5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nuo daugiau kaip 5 iki 10</w:t>
            </w:r>
          </w:p>
        </w:tc>
        <w:tc>
          <w:tcPr>
            <w:tcW w:w="1559" w:type="dxa"/>
            <w:tcMar>
              <w:top w:w="0" w:type="dxa"/>
              <w:left w:w="108" w:type="dxa"/>
              <w:bottom w:w="0" w:type="dxa"/>
              <w:right w:w="108" w:type="dxa"/>
            </w:tcMar>
            <w:vAlign w:val="center"/>
            <w:hideMark/>
          </w:tcPr>
          <w:p w14:paraId="16F0DA5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9,2–15,1</w:t>
            </w:r>
          </w:p>
        </w:tc>
        <w:tc>
          <w:tcPr>
            <w:tcW w:w="2270" w:type="dxa"/>
            <w:tcMar>
              <w:top w:w="0" w:type="dxa"/>
              <w:left w:w="108" w:type="dxa"/>
              <w:bottom w:w="0" w:type="dxa"/>
              <w:right w:w="108" w:type="dxa"/>
            </w:tcMar>
            <w:vAlign w:val="center"/>
            <w:hideMark/>
          </w:tcPr>
          <w:p w14:paraId="16F0DA5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8,7–13,7</w:t>
            </w:r>
          </w:p>
        </w:tc>
      </w:tr>
      <w:tr w:rsidR="00C4747F" w:rsidRPr="00C4747F" w14:paraId="16F0DA61" w14:textId="77777777" w:rsidTr="00E24760">
        <w:trPr>
          <w:trHeight w:val="284"/>
        </w:trPr>
        <w:tc>
          <w:tcPr>
            <w:tcW w:w="0" w:type="auto"/>
            <w:vMerge/>
            <w:vAlign w:val="center"/>
            <w:hideMark/>
          </w:tcPr>
          <w:p w14:paraId="16F0DA5D" w14:textId="77777777" w:rsidR="00C4747F" w:rsidRPr="00C4747F" w:rsidRDefault="00C4747F">
            <w:pPr>
              <w:rPr>
                <w:rFonts w:ascii="Times New Roman" w:hAnsi="Times New Roman"/>
                <w:szCs w:val="24"/>
                <w:lang w:val="lt-LT" w:eastAsia="lt-LT"/>
              </w:rPr>
            </w:pPr>
          </w:p>
        </w:tc>
        <w:tc>
          <w:tcPr>
            <w:tcW w:w="3261" w:type="dxa"/>
            <w:tcMar>
              <w:top w:w="0" w:type="dxa"/>
              <w:left w:w="108" w:type="dxa"/>
              <w:bottom w:w="0" w:type="dxa"/>
              <w:right w:w="108" w:type="dxa"/>
            </w:tcMar>
            <w:vAlign w:val="center"/>
            <w:hideMark/>
          </w:tcPr>
          <w:p w14:paraId="16F0DA5E"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c>
          <w:tcPr>
            <w:tcW w:w="1559" w:type="dxa"/>
            <w:tcMar>
              <w:top w:w="0" w:type="dxa"/>
              <w:left w:w="108" w:type="dxa"/>
              <w:bottom w:w="0" w:type="dxa"/>
              <w:right w:w="108" w:type="dxa"/>
            </w:tcMar>
            <w:vAlign w:val="center"/>
            <w:hideMark/>
          </w:tcPr>
          <w:p w14:paraId="16F0DA5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9,3–15,3</w:t>
            </w:r>
          </w:p>
        </w:tc>
        <w:tc>
          <w:tcPr>
            <w:tcW w:w="2270" w:type="dxa"/>
            <w:tcMar>
              <w:top w:w="0" w:type="dxa"/>
              <w:left w:w="108" w:type="dxa"/>
              <w:bottom w:w="0" w:type="dxa"/>
              <w:right w:w="108" w:type="dxa"/>
            </w:tcMar>
            <w:vAlign w:val="center"/>
            <w:hideMark/>
          </w:tcPr>
          <w:p w14:paraId="16F0DA60" w14:textId="77777777" w:rsidR="00C4747F" w:rsidRPr="00C4747F" w:rsidRDefault="00505848">
            <w:pPr>
              <w:jc w:val="center"/>
              <w:rPr>
                <w:rFonts w:ascii="Times New Roman" w:hAnsi="Times New Roman"/>
                <w:szCs w:val="24"/>
                <w:lang w:val="lt-LT" w:eastAsia="lt-LT"/>
              </w:rPr>
            </w:pPr>
            <w:r>
              <w:rPr>
                <w:rFonts w:ascii="Times New Roman" w:hAnsi="Times New Roman"/>
                <w:color w:val="000000"/>
                <w:szCs w:val="24"/>
                <w:lang w:val="lt-LT" w:eastAsia="lt-LT"/>
              </w:rPr>
              <w:t>8,8–13,9</w:t>
            </w:r>
          </w:p>
        </w:tc>
      </w:tr>
    </w:tbl>
    <w:p w14:paraId="16F0DA62" w14:textId="77777777" w:rsidR="00C4747F" w:rsidRDefault="00505848" w:rsidP="00505848">
      <w:pPr>
        <w:spacing w:line="360" w:lineRule="auto"/>
        <w:jc w:val="center"/>
        <w:rPr>
          <w:lang w:val="lt-LT"/>
        </w:rPr>
      </w:pPr>
      <w:r>
        <w:rPr>
          <w:rFonts w:ascii="Times New Roman" w:hAnsi="Times New Roman"/>
          <w:szCs w:val="24"/>
          <w:lang w:val="lt-LT"/>
        </w:rPr>
        <w:t>______________</w:t>
      </w:r>
      <w:r w:rsidRPr="00505848">
        <w:rPr>
          <w:rFonts w:ascii="Times New Roman" w:hAnsi="Times New Roman"/>
          <w:szCs w:val="24"/>
          <w:lang w:val="lt-LT"/>
        </w:rPr>
        <w:t>_</w:t>
      </w:r>
      <w:r>
        <w:rPr>
          <w:lang w:val="lt-LT"/>
        </w:rPr>
        <w:t>“.</w:t>
      </w:r>
    </w:p>
    <w:p w14:paraId="16F0DA63" w14:textId="77777777" w:rsidR="00505848" w:rsidRPr="00C4747F" w:rsidRDefault="00505848" w:rsidP="00505848">
      <w:pPr>
        <w:spacing w:line="360" w:lineRule="auto"/>
        <w:jc w:val="center"/>
        <w:rPr>
          <w:rFonts w:ascii="Times New Roman" w:hAnsi="Times New Roman"/>
          <w:szCs w:val="24"/>
          <w:lang w:val="lt-LT"/>
        </w:rPr>
      </w:pPr>
    </w:p>
    <w:p w14:paraId="16F0DA64" w14:textId="77777777" w:rsidR="00C4747F" w:rsidRPr="00C4747F" w:rsidRDefault="00C4747F" w:rsidP="00C4747F">
      <w:pPr>
        <w:spacing w:line="360" w:lineRule="auto"/>
        <w:ind w:firstLine="720"/>
        <w:rPr>
          <w:rFonts w:ascii="Times New Roman" w:hAnsi="Times New Roman"/>
          <w:b/>
          <w:bCs/>
          <w:color w:val="000000"/>
          <w:szCs w:val="24"/>
          <w:lang w:val="lt-LT" w:eastAsia="lt-LT"/>
        </w:rPr>
      </w:pPr>
      <w:r w:rsidRPr="00C4747F">
        <w:rPr>
          <w:rFonts w:ascii="Times New Roman" w:hAnsi="Times New Roman"/>
          <w:b/>
          <w:bCs/>
          <w:color w:val="000000"/>
          <w:szCs w:val="24"/>
          <w:lang w:val="lt-LT" w:eastAsia="lt-LT"/>
        </w:rPr>
        <w:t>5 straipsnis. Įstatymo 2 priedo pakeitimas</w:t>
      </w:r>
    </w:p>
    <w:p w14:paraId="16F0DA65" w14:textId="77777777" w:rsidR="00C4747F" w:rsidRPr="00C4747F" w:rsidRDefault="00C4747F" w:rsidP="00C4747F">
      <w:pPr>
        <w:spacing w:line="360" w:lineRule="auto"/>
        <w:ind w:firstLine="720"/>
        <w:rPr>
          <w:rFonts w:ascii="Times New Roman" w:hAnsi="Times New Roman"/>
          <w:color w:val="000000"/>
          <w:szCs w:val="24"/>
          <w:lang w:val="lt-LT" w:eastAsia="lt-LT"/>
        </w:rPr>
      </w:pPr>
      <w:r w:rsidRPr="00C4747F">
        <w:rPr>
          <w:rFonts w:ascii="Times New Roman" w:hAnsi="Times New Roman"/>
          <w:color w:val="000000"/>
          <w:szCs w:val="24"/>
          <w:lang w:val="lt-LT" w:eastAsia="lt-LT"/>
        </w:rPr>
        <w:t>Pakeisti Įstatymo 2 priedą ir jį išdėstyti taip:</w:t>
      </w:r>
    </w:p>
    <w:p w14:paraId="16F0DA66"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„Lietuvos Respublikos</w:t>
      </w:r>
    </w:p>
    <w:p w14:paraId="16F0DA67"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valstybės ir savivaldybių įstaigų darbuotojų</w:t>
      </w:r>
    </w:p>
    <w:p w14:paraId="16F0DA68"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darbo apmokėjimo ir komisijų narių atlygio</w:t>
      </w:r>
    </w:p>
    <w:p w14:paraId="16F0DA69"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už darbą įstatymo</w:t>
      </w:r>
    </w:p>
    <w:p w14:paraId="16F0DA6A" w14:textId="77777777" w:rsidR="00C4747F" w:rsidRPr="00C4747F" w:rsidRDefault="00C4747F">
      <w:pPr>
        <w:ind w:firstLine="5103"/>
        <w:jc w:val="both"/>
        <w:rPr>
          <w:rFonts w:ascii="Times New Roman" w:hAnsi="Times New Roman"/>
          <w:color w:val="000000"/>
          <w:szCs w:val="24"/>
          <w:lang w:val="lt-LT" w:eastAsia="lt-LT"/>
        </w:rPr>
      </w:pPr>
      <w:r>
        <w:rPr>
          <w:rFonts w:ascii="Times New Roman" w:hAnsi="Times New Roman"/>
          <w:color w:val="000000"/>
          <w:szCs w:val="24"/>
          <w:lang w:val="lt-LT" w:eastAsia="lt-LT"/>
        </w:rPr>
        <w:t xml:space="preserve">2 </w:t>
      </w:r>
      <w:r w:rsidRPr="00C4747F">
        <w:rPr>
          <w:rFonts w:ascii="Times New Roman" w:hAnsi="Times New Roman"/>
          <w:color w:val="000000"/>
          <w:szCs w:val="24"/>
          <w:lang w:val="lt-LT" w:eastAsia="lt-LT"/>
        </w:rPr>
        <w:t>priedas</w:t>
      </w:r>
    </w:p>
    <w:p w14:paraId="16F0DA6B" w14:textId="77777777" w:rsidR="00C4747F" w:rsidRPr="00C4747F" w:rsidRDefault="00C4747F" w:rsidP="002330EC">
      <w:pPr>
        <w:spacing w:line="380" w:lineRule="atLeast"/>
        <w:ind w:firstLine="62"/>
        <w:rPr>
          <w:rFonts w:ascii="Times New Roman" w:hAnsi="Times New Roman"/>
          <w:color w:val="000000"/>
          <w:szCs w:val="24"/>
          <w:lang w:val="lt-LT" w:eastAsia="lt-LT"/>
        </w:rPr>
      </w:pPr>
    </w:p>
    <w:p w14:paraId="16F0DA6C" w14:textId="77777777" w:rsidR="00C4747F" w:rsidRPr="00C4747F" w:rsidRDefault="00C4747F" w:rsidP="002330EC">
      <w:pPr>
        <w:spacing w:line="380" w:lineRule="atLeast"/>
        <w:jc w:val="center"/>
        <w:rPr>
          <w:rFonts w:ascii="Times New Roman" w:hAnsi="Times New Roman"/>
          <w:color w:val="000000"/>
          <w:szCs w:val="24"/>
          <w:lang w:val="lt-LT" w:eastAsia="lt-LT"/>
        </w:rPr>
      </w:pPr>
      <w:r w:rsidRPr="00C4747F">
        <w:rPr>
          <w:rFonts w:ascii="Times New Roman" w:hAnsi="Times New Roman"/>
          <w:b/>
          <w:bCs/>
          <w:color w:val="000000"/>
          <w:szCs w:val="24"/>
          <w:lang w:val="lt-LT" w:eastAsia="lt-LT"/>
        </w:rPr>
        <w:t>VALSTYBĖS IR SAVIVALDYBIŲ ĮSTAIGŲ ADMINISTRACIJOS PADALINIŲ VADOVŲ IR JŲ PAVADUOTOJŲ PAREIGINĖS ALGOS PASTOVIOSIOS DALIES KOEFICIENTAI</w:t>
      </w:r>
    </w:p>
    <w:p w14:paraId="16F0DA6D" w14:textId="77777777" w:rsidR="00C4747F" w:rsidRPr="00C4747F" w:rsidRDefault="00C4747F" w:rsidP="002330EC">
      <w:pPr>
        <w:spacing w:line="380" w:lineRule="atLeast"/>
        <w:ind w:firstLine="62"/>
        <w:rPr>
          <w:rFonts w:ascii="Times New Roman" w:hAnsi="Times New Roman"/>
          <w:color w:val="000000"/>
          <w:szCs w:val="24"/>
          <w:lang w:val="lt-LT" w:eastAsia="lt-LT"/>
        </w:rPr>
      </w:pPr>
    </w:p>
    <w:p w14:paraId="16F0DA6E" w14:textId="77777777" w:rsidR="00C4747F" w:rsidRPr="00C4747F" w:rsidRDefault="00C4747F" w:rsidP="002330EC">
      <w:pPr>
        <w:spacing w:line="380" w:lineRule="atLeast"/>
        <w:jc w:val="center"/>
        <w:rPr>
          <w:rFonts w:ascii="Times New Roman" w:hAnsi="Times New Roman"/>
          <w:color w:val="000000"/>
          <w:szCs w:val="24"/>
          <w:lang w:val="lt-LT" w:eastAsia="lt-LT"/>
        </w:rPr>
      </w:pPr>
      <w:r>
        <w:rPr>
          <w:rFonts w:ascii="Times New Roman" w:hAnsi="Times New Roman"/>
          <w:b/>
          <w:bCs/>
          <w:color w:val="000000"/>
          <w:szCs w:val="24"/>
          <w:lang w:val="lt-LT" w:eastAsia="lt-LT"/>
        </w:rPr>
        <w:t xml:space="preserve">I </w:t>
      </w:r>
      <w:r w:rsidRPr="00C4747F">
        <w:rPr>
          <w:rFonts w:ascii="Times New Roman" w:hAnsi="Times New Roman"/>
          <w:b/>
          <w:bCs/>
          <w:color w:val="000000"/>
          <w:szCs w:val="24"/>
          <w:lang w:val="lt-LT" w:eastAsia="lt-LT"/>
        </w:rPr>
        <w:t>SKYRIUS</w:t>
      </w:r>
    </w:p>
    <w:p w14:paraId="16F0DA6F" w14:textId="77777777" w:rsidR="00C4747F" w:rsidRDefault="00C4747F" w:rsidP="002330EC">
      <w:pPr>
        <w:spacing w:line="380" w:lineRule="atLeast"/>
        <w:jc w:val="center"/>
        <w:rPr>
          <w:rFonts w:ascii="Times New Roman" w:hAnsi="Times New Roman"/>
          <w:b/>
          <w:bCs/>
          <w:color w:val="000000"/>
          <w:szCs w:val="24"/>
          <w:lang w:val="lt-LT" w:eastAsia="lt-LT"/>
        </w:rPr>
      </w:pPr>
      <w:r w:rsidRPr="00C4747F">
        <w:rPr>
          <w:rFonts w:ascii="Times New Roman" w:hAnsi="Times New Roman"/>
          <w:b/>
          <w:bCs/>
          <w:color w:val="000000"/>
          <w:szCs w:val="24"/>
          <w:lang w:val="lt-LT" w:eastAsia="lt-LT"/>
        </w:rPr>
        <w:t>VALSTYBĖS IR SAVIVALDYBIŲ ĮSTAIGŲ ADMINISTRACIJOS PADALINIŲ VADOVŲ PAREIGINĖS ALGOS PASTOVIOSIOS DALIES KOEFICIENTAI</w:t>
      </w:r>
    </w:p>
    <w:p w14:paraId="16F0DA70" w14:textId="77777777" w:rsidR="002330EC" w:rsidRDefault="002330EC" w:rsidP="002330EC">
      <w:pPr>
        <w:spacing w:line="380" w:lineRule="atLeast"/>
        <w:jc w:val="center"/>
        <w:rPr>
          <w:rFonts w:ascii="Times New Roman" w:hAnsi="Times New Roman"/>
          <w:b/>
          <w:bCs/>
          <w:color w:val="000000"/>
          <w:szCs w:val="24"/>
          <w:lang w:val="lt-LT" w:eastAsia="lt-LT"/>
        </w:rPr>
      </w:pPr>
    </w:p>
    <w:p w14:paraId="16F0DA71" w14:textId="77777777" w:rsidR="00C4747F" w:rsidRPr="00C4747F" w:rsidRDefault="00C4747F">
      <w:pPr>
        <w:ind w:firstLine="7371"/>
        <w:rPr>
          <w:rFonts w:ascii="Times New Roman" w:hAnsi="Times New Roman"/>
          <w:color w:val="000000"/>
          <w:szCs w:val="24"/>
          <w:lang w:val="lt-LT" w:eastAsia="lt-LT"/>
        </w:rPr>
      </w:pPr>
      <w:r w:rsidRPr="00C4747F">
        <w:rPr>
          <w:rFonts w:ascii="Times New Roman" w:hAnsi="Times New Roman"/>
          <w:color w:val="000000"/>
          <w:szCs w:val="24"/>
          <w:lang w:val="lt-LT" w:eastAsia="lt-LT"/>
        </w:rPr>
        <w:t>(Baziniais dydžiais)</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2"/>
        <w:gridCol w:w="1298"/>
        <w:gridCol w:w="1297"/>
        <w:gridCol w:w="1299"/>
        <w:gridCol w:w="1205"/>
        <w:gridCol w:w="1216"/>
        <w:gridCol w:w="1288"/>
      </w:tblGrid>
      <w:tr w:rsidR="00C4747F" w:rsidRPr="00C4747F" w14:paraId="16F0DA74" w14:textId="77777777" w:rsidTr="00E24760">
        <w:trPr>
          <w:trHeight w:val="20"/>
        </w:trPr>
        <w:tc>
          <w:tcPr>
            <w:tcW w:w="874" w:type="pct"/>
            <w:vMerge w:val="restart"/>
            <w:tcMar>
              <w:top w:w="0" w:type="dxa"/>
              <w:left w:w="108" w:type="dxa"/>
              <w:bottom w:w="0" w:type="dxa"/>
              <w:right w:w="108" w:type="dxa"/>
            </w:tcMar>
            <w:vAlign w:val="center"/>
            <w:hideMark/>
          </w:tcPr>
          <w:p w14:paraId="16F0DA72" w14:textId="77777777" w:rsidR="00C4747F" w:rsidRPr="00C4747F" w:rsidRDefault="00C4747F">
            <w:pPr>
              <w:ind w:firstLine="48"/>
              <w:jc w:val="center"/>
              <w:rPr>
                <w:rFonts w:ascii="Times New Roman" w:hAnsi="Times New Roman"/>
                <w:szCs w:val="24"/>
                <w:lang w:val="lt-LT" w:eastAsia="lt-LT"/>
              </w:rPr>
            </w:pPr>
            <w:r w:rsidRPr="00C4747F">
              <w:rPr>
                <w:rFonts w:ascii="Times New Roman" w:hAnsi="Times New Roman"/>
                <w:color w:val="000000"/>
                <w:szCs w:val="24"/>
                <w:lang w:val="lt-LT" w:eastAsia="lt-LT"/>
              </w:rPr>
              <w:t>Vadovaujamo darbo patirtis (metais)</w:t>
            </w:r>
          </w:p>
        </w:tc>
        <w:tc>
          <w:tcPr>
            <w:tcW w:w="4126" w:type="pct"/>
            <w:gridSpan w:val="6"/>
            <w:tcMar>
              <w:top w:w="0" w:type="dxa"/>
              <w:left w:w="108" w:type="dxa"/>
              <w:bottom w:w="0" w:type="dxa"/>
              <w:right w:w="108" w:type="dxa"/>
            </w:tcMar>
            <w:vAlign w:val="center"/>
            <w:hideMark/>
          </w:tcPr>
          <w:p w14:paraId="16F0DA7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Pareigybės lygis</w:t>
            </w:r>
          </w:p>
        </w:tc>
      </w:tr>
      <w:tr w:rsidR="00C4747F" w:rsidRPr="00C4747F" w14:paraId="16F0DA78" w14:textId="77777777" w:rsidTr="00E24760">
        <w:trPr>
          <w:trHeight w:val="20"/>
        </w:trPr>
        <w:tc>
          <w:tcPr>
            <w:tcW w:w="0" w:type="auto"/>
            <w:vMerge/>
            <w:vAlign w:val="center"/>
            <w:hideMark/>
          </w:tcPr>
          <w:p w14:paraId="16F0DA75" w14:textId="77777777" w:rsidR="00C4747F" w:rsidRPr="00C4747F" w:rsidRDefault="00C4747F">
            <w:pPr>
              <w:rPr>
                <w:rFonts w:ascii="Times New Roman" w:hAnsi="Times New Roman"/>
                <w:szCs w:val="24"/>
                <w:lang w:val="lt-LT" w:eastAsia="lt-LT"/>
              </w:rPr>
            </w:pPr>
          </w:p>
        </w:tc>
        <w:tc>
          <w:tcPr>
            <w:tcW w:w="2113" w:type="pct"/>
            <w:gridSpan w:val="3"/>
            <w:tcMar>
              <w:top w:w="0" w:type="dxa"/>
              <w:left w:w="108" w:type="dxa"/>
              <w:bottom w:w="0" w:type="dxa"/>
              <w:right w:w="108" w:type="dxa"/>
            </w:tcMar>
            <w:vAlign w:val="center"/>
            <w:hideMark/>
          </w:tcPr>
          <w:p w14:paraId="16F0DA7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A</w:t>
            </w:r>
          </w:p>
        </w:tc>
        <w:tc>
          <w:tcPr>
            <w:tcW w:w="2013" w:type="pct"/>
            <w:gridSpan w:val="3"/>
            <w:tcMar>
              <w:top w:w="0" w:type="dxa"/>
              <w:left w:w="108" w:type="dxa"/>
              <w:bottom w:w="0" w:type="dxa"/>
              <w:right w:w="108" w:type="dxa"/>
            </w:tcMar>
            <w:vAlign w:val="center"/>
            <w:hideMark/>
          </w:tcPr>
          <w:p w14:paraId="16F0DA7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B</w:t>
            </w:r>
          </w:p>
        </w:tc>
      </w:tr>
      <w:tr w:rsidR="00C4747F" w:rsidRPr="00C4747F" w14:paraId="16F0DA7C" w14:textId="77777777" w:rsidTr="00E24760">
        <w:trPr>
          <w:trHeight w:val="20"/>
        </w:trPr>
        <w:tc>
          <w:tcPr>
            <w:tcW w:w="0" w:type="auto"/>
            <w:vMerge/>
            <w:vAlign w:val="center"/>
            <w:hideMark/>
          </w:tcPr>
          <w:p w14:paraId="16F0DA79" w14:textId="77777777" w:rsidR="00C4747F" w:rsidRPr="00C4747F" w:rsidRDefault="00C4747F">
            <w:pPr>
              <w:rPr>
                <w:rFonts w:ascii="Times New Roman" w:hAnsi="Times New Roman"/>
                <w:szCs w:val="24"/>
                <w:lang w:val="lt-LT" w:eastAsia="lt-LT"/>
              </w:rPr>
            </w:pPr>
          </w:p>
        </w:tc>
        <w:tc>
          <w:tcPr>
            <w:tcW w:w="2113" w:type="pct"/>
            <w:gridSpan w:val="3"/>
            <w:tcMar>
              <w:top w:w="0" w:type="dxa"/>
              <w:left w:w="108" w:type="dxa"/>
              <w:bottom w:w="0" w:type="dxa"/>
              <w:right w:w="108" w:type="dxa"/>
            </w:tcMar>
            <w:vAlign w:val="center"/>
            <w:hideMark/>
          </w:tcPr>
          <w:p w14:paraId="16F0DA7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profesinio darbo patirtis (metais)</w:t>
            </w:r>
          </w:p>
        </w:tc>
        <w:tc>
          <w:tcPr>
            <w:tcW w:w="2013" w:type="pct"/>
            <w:gridSpan w:val="3"/>
            <w:tcMar>
              <w:top w:w="0" w:type="dxa"/>
              <w:left w:w="108" w:type="dxa"/>
              <w:bottom w:w="0" w:type="dxa"/>
              <w:right w:w="108" w:type="dxa"/>
            </w:tcMar>
            <w:vAlign w:val="center"/>
            <w:hideMark/>
          </w:tcPr>
          <w:p w14:paraId="16F0DA7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profesinio darbo patirtis (metais)</w:t>
            </w:r>
          </w:p>
        </w:tc>
      </w:tr>
      <w:tr w:rsidR="00C4747F" w:rsidRPr="00C4747F" w14:paraId="16F0DA84" w14:textId="77777777" w:rsidTr="00E24760">
        <w:trPr>
          <w:trHeight w:val="20"/>
        </w:trPr>
        <w:tc>
          <w:tcPr>
            <w:tcW w:w="0" w:type="auto"/>
            <w:vMerge/>
            <w:vAlign w:val="center"/>
            <w:hideMark/>
          </w:tcPr>
          <w:p w14:paraId="16F0DA7D" w14:textId="77777777" w:rsidR="00C4747F" w:rsidRPr="00C4747F" w:rsidRDefault="00C4747F">
            <w:pPr>
              <w:rPr>
                <w:rFonts w:ascii="Times New Roman" w:hAnsi="Times New Roman"/>
                <w:szCs w:val="24"/>
                <w:lang w:val="lt-LT" w:eastAsia="lt-LT"/>
              </w:rPr>
            </w:pPr>
          </w:p>
        </w:tc>
        <w:tc>
          <w:tcPr>
            <w:tcW w:w="704" w:type="pct"/>
            <w:tcMar>
              <w:top w:w="0" w:type="dxa"/>
              <w:left w:w="108" w:type="dxa"/>
              <w:bottom w:w="0" w:type="dxa"/>
              <w:right w:w="108" w:type="dxa"/>
            </w:tcMar>
            <w:vAlign w:val="center"/>
            <w:hideMark/>
          </w:tcPr>
          <w:p w14:paraId="16F0DA7E"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704" w:type="pct"/>
            <w:tcMar>
              <w:top w:w="0" w:type="dxa"/>
              <w:left w:w="108" w:type="dxa"/>
              <w:bottom w:w="0" w:type="dxa"/>
              <w:right w:w="108" w:type="dxa"/>
            </w:tcMar>
            <w:vAlign w:val="center"/>
            <w:hideMark/>
          </w:tcPr>
          <w:p w14:paraId="16F0DA7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nuo daugiau kaip 5 iki 10</w:t>
            </w:r>
          </w:p>
        </w:tc>
        <w:tc>
          <w:tcPr>
            <w:tcW w:w="704" w:type="pct"/>
            <w:tcMar>
              <w:top w:w="0" w:type="dxa"/>
              <w:left w:w="108" w:type="dxa"/>
              <w:bottom w:w="0" w:type="dxa"/>
              <w:right w:w="108" w:type="dxa"/>
            </w:tcMar>
            <w:vAlign w:val="center"/>
            <w:hideMark/>
          </w:tcPr>
          <w:p w14:paraId="16F0DA8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c>
          <w:tcPr>
            <w:tcW w:w="654" w:type="pct"/>
            <w:tcMar>
              <w:top w:w="0" w:type="dxa"/>
              <w:left w:w="108" w:type="dxa"/>
              <w:bottom w:w="0" w:type="dxa"/>
              <w:right w:w="108" w:type="dxa"/>
            </w:tcMar>
            <w:vAlign w:val="center"/>
            <w:hideMark/>
          </w:tcPr>
          <w:p w14:paraId="16F0DA81"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660" w:type="pct"/>
            <w:tcMar>
              <w:top w:w="0" w:type="dxa"/>
              <w:left w:w="108" w:type="dxa"/>
              <w:bottom w:w="0" w:type="dxa"/>
              <w:right w:w="108" w:type="dxa"/>
            </w:tcMar>
            <w:vAlign w:val="center"/>
            <w:hideMark/>
          </w:tcPr>
          <w:p w14:paraId="16F0DA82"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nuo daugiau kaip 5 iki 10</w:t>
            </w:r>
          </w:p>
        </w:tc>
        <w:tc>
          <w:tcPr>
            <w:tcW w:w="698" w:type="pct"/>
            <w:tcMar>
              <w:top w:w="0" w:type="dxa"/>
              <w:left w:w="108" w:type="dxa"/>
              <w:bottom w:w="0" w:type="dxa"/>
              <w:right w:w="108" w:type="dxa"/>
            </w:tcMar>
            <w:vAlign w:val="center"/>
            <w:hideMark/>
          </w:tcPr>
          <w:p w14:paraId="16F0DA8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r>
      <w:tr w:rsidR="00C4747F" w:rsidRPr="00C4747F" w14:paraId="16F0DA8C" w14:textId="77777777" w:rsidTr="00E24760">
        <w:trPr>
          <w:trHeight w:val="20"/>
        </w:trPr>
        <w:tc>
          <w:tcPr>
            <w:tcW w:w="874" w:type="pct"/>
            <w:tcMar>
              <w:top w:w="0" w:type="dxa"/>
              <w:left w:w="108" w:type="dxa"/>
              <w:bottom w:w="0" w:type="dxa"/>
              <w:right w:w="108" w:type="dxa"/>
            </w:tcMar>
            <w:vAlign w:val="center"/>
            <w:hideMark/>
          </w:tcPr>
          <w:p w14:paraId="16F0DA8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704" w:type="pct"/>
            <w:tcMar>
              <w:top w:w="0" w:type="dxa"/>
              <w:left w:w="108" w:type="dxa"/>
              <w:bottom w:w="0" w:type="dxa"/>
              <w:right w:w="108" w:type="dxa"/>
            </w:tcMar>
            <w:vAlign w:val="center"/>
            <w:hideMark/>
          </w:tcPr>
          <w:p w14:paraId="16F0DA8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8–12,0</w:t>
            </w:r>
          </w:p>
        </w:tc>
        <w:tc>
          <w:tcPr>
            <w:tcW w:w="704" w:type="pct"/>
            <w:tcMar>
              <w:top w:w="0" w:type="dxa"/>
              <w:left w:w="108" w:type="dxa"/>
              <w:bottom w:w="0" w:type="dxa"/>
              <w:right w:w="108" w:type="dxa"/>
            </w:tcMar>
            <w:vAlign w:val="center"/>
            <w:hideMark/>
          </w:tcPr>
          <w:p w14:paraId="16F0DA8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8,1–12,6</w:t>
            </w:r>
          </w:p>
        </w:tc>
        <w:tc>
          <w:tcPr>
            <w:tcW w:w="704" w:type="pct"/>
            <w:tcMar>
              <w:top w:w="0" w:type="dxa"/>
              <w:left w:w="108" w:type="dxa"/>
              <w:bottom w:w="0" w:type="dxa"/>
              <w:right w:w="108" w:type="dxa"/>
            </w:tcMar>
            <w:vAlign w:val="center"/>
            <w:hideMark/>
          </w:tcPr>
          <w:p w14:paraId="16F0DA88"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8,2–13,3</w:t>
            </w:r>
          </w:p>
        </w:tc>
        <w:tc>
          <w:tcPr>
            <w:tcW w:w="654" w:type="pct"/>
            <w:tcMar>
              <w:top w:w="0" w:type="dxa"/>
              <w:left w:w="108" w:type="dxa"/>
              <w:bottom w:w="0" w:type="dxa"/>
              <w:right w:w="108" w:type="dxa"/>
            </w:tcMar>
            <w:vAlign w:val="center"/>
            <w:hideMark/>
          </w:tcPr>
          <w:p w14:paraId="16F0DA8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6,9–11,1</w:t>
            </w:r>
          </w:p>
        </w:tc>
        <w:tc>
          <w:tcPr>
            <w:tcW w:w="660" w:type="pct"/>
            <w:tcMar>
              <w:top w:w="0" w:type="dxa"/>
              <w:left w:w="108" w:type="dxa"/>
              <w:bottom w:w="0" w:type="dxa"/>
              <w:right w:w="108" w:type="dxa"/>
            </w:tcMar>
            <w:vAlign w:val="center"/>
            <w:hideMark/>
          </w:tcPr>
          <w:p w14:paraId="16F0DA8A" w14:textId="77777777" w:rsidR="00C4747F" w:rsidRPr="00C4747F" w:rsidRDefault="00C4747F">
            <w:pPr>
              <w:ind w:left="-109" w:right="33" w:hanging="1"/>
              <w:jc w:val="center"/>
              <w:rPr>
                <w:rFonts w:ascii="Times New Roman" w:hAnsi="Times New Roman"/>
                <w:szCs w:val="24"/>
                <w:lang w:val="lt-LT" w:eastAsia="lt-LT"/>
              </w:rPr>
            </w:pPr>
            <w:r w:rsidRPr="00C4747F">
              <w:rPr>
                <w:rFonts w:ascii="Times New Roman" w:hAnsi="Times New Roman"/>
                <w:color w:val="000000"/>
                <w:szCs w:val="24"/>
                <w:lang w:val="lt-LT" w:eastAsia="lt-LT"/>
              </w:rPr>
              <w:t>7,1–11,3</w:t>
            </w:r>
          </w:p>
        </w:tc>
        <w:tc>
          <w:tcPr>
            <w:tcW w:w="698" w:type="pct"/>
            <w:tcMar>
              <w:top w:w="0" w:type="dxa"/>
              <w:left w:w="108" w:type="dxa"/>
              <w:bottom w:w="0" w:type="dxa"/>
              <w:right w:w="108" w:type="dxa"/>
            </w:tcMar>
            <w:vAlign w:val="center"/>
            <w:hideMark/>
          </w:tcPr>
          <w:p w14:paraId="16F0DA8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7,3–11,5</w:t>
            </w:r>
          </w:p>
        </w:tc>
      </w:tr>
      <w:tr w:rsidR="00C4747F" w:rsidRPr="00C4747F" w14:paraId="16F0DA94" w14:textId="77777777" w:rsidTr="00E24760">
        <w:trPr>
          <w:trHeight w:val="20"/>
        </w:trPr>
        <w:tc>
          <w:tcPr>
            <w:tcW w:w="874" w:type="pct"/>
            <w:tcMar>
              <w:top w:w="0" w:type="dxa"/>
              <w:left w:w="108" w:type="dxa"/>
              <w:bottom w:w="0" w:type="dxa"/>
              <w:right w:w="108" w:type="dxa"/>
            </w:tcMar>
            <w:vAlign w:val="center"/>
            <w:hideMark/>
          </w:tcPr>
          <w:p w14:paraId="16F0DA8D"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nuo daugiau kaip 5 iki 10</w:t>
            </w:r>
          </w:p>
        </w:tc>
        <w:tc>
          <w:tcPr>
            <w:tcW w:w="704" w:type="pct"/>
            <w:tcMar>
              <w:top w:w="0" w:type="dxa"/>
              <w:left w:w="108" w:type="dxa"/>
              <w:bottom w:w="0" w:type="dxa"/>
              <w:right w:w="108" w:type="dxa"/>
            </w:tcMar>
            <w:vAlign w:val="center"/>
            <w:hideMark/>
          </w:tcPr>
          <w:p w14:paraId="16F0DA8E"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8,1–12,3</w:t>
            </w:r>
          </w:p>
        </w:tc>
        <w:tc>
          <w:tcPr>
            <w:tcW w:w="704" w:type="pct"/>
            <w:tcMar>
              <w:top w:w="0" w:type="dxa"/>
              <w:left w:w="108" w:type="dxa"/>
              <w:bottom w:w="0" w:type="dxa"/>
              <w:right w:w="108" w:type="dxa"/>
            </w:tcMar>
            <w:vAlign w:val="center"/>
            <w:hideMark/>
          </w:tcPr>
          <w:p w14:paraId="16F0DA8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8,2–12,8</w:t>
            </w:r>
          </w:p>
        </w:tc>
        <w:tc>
          <w:tcPr>
            <w:tcW w:w="704" w:type="pct"/>
            <w:tcMar>
              <w:top w:w="0" w:type="dxa"/>
              <w:left w:w="108" w:type="dxa"/>
              <w:bottom w:w="0" w:type="dxa"/>
              <w:right w:w="108" w:type="dxa"/>
            </w:tcMar>
            <w:vAlign w:val="center"/>
            <w:hideMark/>
          </w:tcPr>
          <w:p w14:paraId="16F0DA9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8,3–13,6</w:t>
            </w:r>
          </w:p>
        </w:tc>
        <w:tc>
          <w:tcPr>
            <w:tcW w:w="654" w:type="pct"/>
            <w:tcMar>
              <w:top w:w="0" w:type="dxa"/>
              <w:left w:w="108" w:type="dxa"/>
              <w:bottom w:w="0" w:type="dxa"/>
              <w:right w:w="108" w:type="dxa"/>
            </w:tcMar>
            <w:vAlign w:val="center"/>
            <w:hideMark/>
          </w:tcPr>
          <w:p w14:paraId="16F0DA91"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7,1–11,3</w:t>
            </w:r>
          </w:p>
        </w:tc>
        <w:tc>
          <w:tcPr>
            <w:tcW w:w="660" w:type="pct"/>
            <w:tcMar>
              <w:top w:w="0" w:type="dxa"/>
              <w:left w:w="108" w:type="dxa"/>
              <w:bottom w:w="0" w:type="dxa"/>
              <w:right w:w="108" w:type="dxa"/>
            </w:tcMar>
            <w:vAlign w:val="center"/>
            <w:hideMark/>
          </w:tcPr>
          <w:p w14:paraId="16F0DA92" w14:textId="77777777" w:rsidR="00C4747F" w:rsidRPr="00C4747F" w:rsidRDefault="00C4747F">
            <w:pPr>
              <w:ind w:right="33" w:hanging="109"/>
              <w:jc w:val="center"/>
              <w:rPr>
                <w:rFonts w:ascii="Times New Roman" w:hAnsi="Times New Roman"/>
                <w:szCs w:val="24"/>
                <w:lang w:val="lt-LT" w:eastAsia="lt-LT"/>
              </w:rPr>
            </w:pPr>
            <w:r w:rsidRPr="00C4747F">
              <w:rPr>
                <w:rFonts w:ascii="Times New Roman" w:hAnsi="Times New Roman"/>
                <w:color w:val="000000"/>
                <w:szCs w:val="24"/>
                <w:lang w:val="lt-LT" w:eastAsia="lt-LT"/>
              </w:rPr>
              <w:t>7,3–11,5</w:t>
            </w:r>
          </w:p>
        </w:tc>
        <w:tc>
          <w:tcPr>
            <w:tcW w:w="698" w:type="pct"/>
            <w:tcMar>
              <w:top w:w="0" w:type="dxa"/>
              <w:left w:w="108" w:type="dxa"/>
              <w:bottom w:w="0" w:type="dxa"/>
              <w:right w:w="108" w:type="dxa"/>
            </w:tcMar>
            <w:vAlign w:val="center"/>
            <w:hideMark/>
          </w:tcPr>
          <w:p w14:paraId="16F0DA9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7,4–11,7</w:t>
            </w:r>
          </w:p>
        </w:tc>
      </w:tr>
      <w:tr w:rsidR="00C4747F" w:rsidRPr="00C4747F" w14:paraId="16F0DA9D" w14:textId="77777777" w:rsidTr="00E24760">
        <w:trPr>
          <w:trHeight w:val="20"/>
        </w:trPr>
        <w:tc>
          <w:tcPr>
            <w:tcW w:w="874" w:type="pct"/>
            <w:tcMar>
              <w:top w:w="0" w:type="dxa"/>
              <w:left w:w="108" w:type="dxa"/>
              <w:bottom w:w="0" w:type="dxa"/>
              <w:right w:w="108" w:type="dxa"/>
            </w:tcMar>
            <w:vAlign w:val="center"/>
            <w:hideMark/>
          </w:tcPr>
          <w:p w14:paraId="16F0DA9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w:t>
            </w:r>
          </w:p>
          <w:p w14:paraId="16F0DA9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kaip 10</w:t>
            </w:r>
          </w:p>
        </w:tc>
        <w:tc>
          <w:tcPr>
            <w:tcW w:w="704" w:type="pct"/>
            <w:tcMar>
              <w:top w:w="0" w:type="dxa"/>
              <w:left w:w="108" w:type="dxa"/>
              <w:bottom w:w="0" w:type="dxa"/>
              <w:right w:w="108" w:type="dxa"/>
            </w:tcMar>
            <w:vAlign w:val="center"/>
            <w:hideMark/>
          </w:tcPr>
          <w:p w14:paraId="16F0DA9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8,2–12,6</w:t>
            </w:r>
          </w:p>
        </w:tc>
        <w:tc>
          <w:tcPr>
            <w:tcW w:w="704" w:type="pct"/>
            <w:tcMar>
              <w:top w:w="0" w:type="dxa"/>
              <w:left w:w="108" w:type="dxa"/>
              <w:bottom w:w="0" w:type="dxa"/>
              <w:right w:w="108" w:type="dxa"/>
            </w:tcMar>
            <w:vAlign w:val="center"/>
            <w:hideMark/>
          </w:tcPr>
          <w:p w14:paraId="16F0DA98"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8,3–13,0</w:t>
            </w:r>
          </w:p>
        </w:tc>
        <w:tc>
          <w:tcPr>
            <w:tcW w:w="704" w:type="pct"/>
            <w:tcMar>
              <w:top w:w="0" w:type="dxa"/>
              <w:left w:w="108" w:type="dxa"/>
              <w:bottom w:w="0" w:type="dxa"/>
              <w:right w:w="108" w:type="dxa"/>
            </w:tcMar>
            <w:vAlign w:val="center"/>
            <w:hideMark/>
          </w:tcPr>
          <w:p w14:paraId="16F0DA9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8,4–14,0</w:t>
            </w:r>
          </w:p>
        </w:tc>
        <w:tc>
          <w:tcPr>
            <w:tcW w:w="654" w:type="pct"/>
            <w:tcMar>
              <w:top w:w="0" w:type="dxa"/>
              <w:left w:w="108" w:type="dxa"/>
              <w:bottom w:w="0" w:type="dxa"/>
              <w:right w:w="108" w:type="dxa"/>
            </w:tcMar>
            <w:vAlign w:val="center"/>
            <w:hideMark/>
          </w:tcPr>
          <w:p w14:paraId="16F0DA9A" w14:textId="77777777" w:rsidR="00C4747F" w:rsidRPr="00C4747F" w:rsidRDefault="00C4747F">
            <w:pPr>
              <w:ind w:hanging="109"/>
              <w:jc w:val="center"/>
              <w:rPr>
                <w:rFonts w:ascii="Times New Roman" w:hAnsi="Times New Roman"/>
                <w:szCs w:val="24"/>
                <w:lang w:val="lt-LT" w:eastAsia="lt-LT"/>
              </w:rPr>
            </w:pPr>
            <w:r w:rsidRPr="00C4747F">
              <w:rPr>
                <w:rFonts w:ascii="Times New Roman" w:hAnsi="Times New Roman"/>
                <w:color w:val="000000"/>
                <w:szCs w:val="24"/>
                <w:lang w:val="lt-LT" w:eastAsia="lt-LT"/>
              </w:rPr>
              <w:t>7,3–11,5</w:t>
            </w:r>
          </w:p>
        </w:tc>
        <w:tc>
          <w:tcPr>
            <w:tcW w:w="660" w:type="pct"/>
            <w:tcMar>
              <w:top w:w="0" w:type="dxa"/>
              <w:left w:w="108" w:type="dxa"/>
              <w:bottom w:w="0" w:type="dxa"/>
              <w:right w:w="108" w:type="dxa"/>
            </w:tcMar>
            <w:vAlign w:val="center"/>
            <w:hideMark/>
          </w:tcPr>
          <w:p w14:paraId="16F0DA9B" w14:textId="77777777" w:rsidR="00C4747F" w:rsidRPr="00C4747F" w:rsidRDefault="00C4747F">
            <w:pPr>
              <w:ind w:hanging="109"/>
              <w:jc w:val="center"/>
              <w:rPr>
                <w:rFonts w:ascii="Times New Roman" w:hAnsi="Times New Roman"/>
                <w:szCs w:val="24"/>
                <w:lang w:val="lt-LT" w:eastAsia="lt-LT"/>
              </w:rPr>
            </w:pPr>
            <w:r w:rsidRPr="00C4747F">
              <w:rPr>
                <w:rFonts w:ascii="Times New Roman" w:hAnsi="Times New Roman"/>
                <w:color w:val="000000"/>
                <w:szCs w:val="24"/>
                <w:lang w:val="lt-LT" w:eastAsia="lt-LT"/>
              </w:rPr>
              <w:t>7,4–11,7</w:t>
            </w:r>
          </w:p>
        </w:tc>
        <w:tc>
          <w:tcPr>
            <w:tcW w:w="698" w:type="pct"/>
            <w:tcMar>
              <w:top w:w="0" w:type="dxa"/>
              <w:left w:w="108" w:type="dxa"/>
              <w:bottom w:w="0" w:type="dxa"/>
              <w:right w:w="108" w:type="dxa"/>
            </w:tcMar>
            <w:vAlign w:val="center"/>
            <w:hideMark/>
          </w:tcPr>
          <w:p w14:paraId="16F0DA9C"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7,5–11,8</w:t>
            </w:r>
          </w:p>
        </w:tc>
      </w:tr>
    </w:tbl>
    <w:p w14:paraId="16F0DA9E" w14:textId="77777777" w:rsidR="00C4747F" w:rsidRPr="00C4747F" w:rsidRDefault="00C4747F" w:rsidP="00C4747F">
      <w:pPr>
        <w:spacing w:line="360" w:lineRule="auto"/>
        <w:ind w:firstLine="62"/>
        <w:rPr>
          <w:rFonts w:ascii="Times New Roman" w:hAnsi="Times New Roman"/>
          <w:color w:val="000000"/>
          <w:szCs w:val="24"/>
          <w:lang w:val="lt-LT" w:eastAsia="lt-LT"/>
        </w:rPr>
      </w:pPr>
    </w:p>
    <w:p w14:paraId="16F0DA9F" w14:textId="77777777" w:rsidR="00C4747F" w:rsidRPr="00C4747F" w:rsidRDefault="00C4747F" w:rsidP="00C4747F">
      <w:pPr>
        <w:spacing w:line="360" w:lineRule="auto"/>
        <w:jc w:val="center"/>
        <w:rPr>
          <w:rFonts w:ascii="Times New Roman" w:hAnsi="Times New Roman"/>
          <w:color w:val="000000"/>
          <w:szCs w:val="24"/>
          <w:lang w:val="lt-LT" w:eastAsia="lt-LT"/>
        </w:rPr>
      </w:pPr>
      <w:r>
        <w:rPr>
          <w:rFonts w:ascii="Times New Roman" w:hAnsi="Times New Roman"/>
          <w:b/>
          <w:bCs/>
          <w:color w:val="000000"/>
          <w:szCs w:val="24"/>
          <w:lang w:val="lt-LT" w:eastAsia="lt-LT"/>
        </w:rPr>
        <w:t xml:space="preserve">II </w:t>
      </w:r>
      <w:r w:rsidRPr="00C4747F">
        <w:rPr>
          <w:rFonts w:ascii="Times New Roman" w:hAnsi="Times New Roman"/>
          <w:b/>
          <w:bCs/>
          <w:color w:val="000000"/>
          <w:szCs w:val="24"/>
          <w:lang w:val="lt-LT" w:eastAsia="lt-LT"/>
        </w:rPr>
        <w:t>SKYRIUS</w:t>
      </w:r>
    </w:p>
    <w:p w14:paraId="16F0DAA0" w14:textId="77777777" w:rsidR="00C4747F" w:rsidRPr="00C4747F" w:rsidRDefault="00C4747F" w:rsidP="00C4747F">
      <w:pPr>
        <w:spacing w:line="360" w:lineRule="auto"/>
        <w:jc w:val="center"/>
        <w:rPr>
          <w:rFonts w:ascii="Times New Roman" w:hAnsi="Times New Roman"/>
          <w:color w:val="000000"/>
          <w:szCs w:val="24"/>
          <w:lang w:val="lt-LT" w:eastAsia="lt-LT"/>
        </w:rPr>
      </w:pPr>
      <w:r w:rsidRPr="00C4747F">
        <w:rPr>
          <w:rFonts w:ascii="Times New Roman" w:hAnsi="Times New Roman"/>
          <w:b/>
          <w:bCs/>
          <w:color w:val="000000"/>
          <w:szCs w:val="24"/>
          <w:lang w:val="lt-LT" w:eastAsia="lt-LT"/>
        </w:rPr>
        <w:t>VALSTYBĖS IR SAVIVALDYBIŲ ĮSTAIGŲ ADMINISTRACIJOS PADALINIŲ VADOVŲ PAVADUOTOJŲ PAREIGINĖS ALGOS PASTOVIOSIOS DALIES KOEFICIENTAI</w:t>
      </w:r>
    </w:p>
    <w:p w14:paraId="16F0DAA1" w14:textId="77777777" w:rsidR="00C4747F" w:rsidRPr="00C4747F" w:rsidRDefault="00C4747F" w:rsidP="00E24760">
      <w:pPr>
        <w:spacing w:line="340" w:lineRule="atLeast"/>
        <w:ind w:firstLine="62"/>
        <w:jc w:val="center"/>
        <w:rPr>
          <w:rFonts w:ascii="Times New Roman" w:hAnsi="Times New Roman"/>
          <w:color w:val="000000"/>
          <w:szCs w:val="24"/>
          <w:lang w:val="lt-LT" w:eastAsia="lt-LT"/>
        </w:rPr>
      </w:pPr>
    </w:p>
    <w:p w14:paraId="16F0DAA2" w14:textId="77777777" w:rsidR="00C4747F" w:rsidRPr="00C4747F" w:rsidRDefault="00C4747F">
      <w:pPr>
        <w:ind w:firstLine="7371"/>
        <w:rPr>
          <w:rFonts w:ascii="Times New Roman" w:hAnsi="Times New Roman"/>
          <w:color w:val="000000"/>
          <w:szCs w:val="24"/>
          <w:lang w:val="lt-LT" w:eastAsia="lt-LT"/>
        </w:rPr>
      </w:pPr>
      <w:r w:rsidRPr="00C4747F">
        <w:rPr>
          <w:rFonts w:ascii="Times New Roman" w:hAnsi="Times New Roman"/>
          <w:color w:val="000000"/>
          <w:szCs w:val="24"/>
          <w:lang w:val="lt-LT" w:eastAsia="lt-LT"/>
        </w:rPr>
        <w:t>(Baziniais dydžiais)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1229"/>
        <w:gridCol w:w="1418"/>
        <w:gridCol w:w="1134"/>
        <w:gridCol w:w="1230"/>
        <w:gridCol w:w="1324"/>
        <w:gridCol w:w="1324"/>
      </w:tblGrid>
      <w:tr w:rsidR="00C4747F" w:rsidRPr="00C4747F" w14:paraId="16F0DAA5" w14:textId="77777777" w:rsidTr="00E24760">
        <w:trPr>
          <w:trHeight w:val="20"/>
          <w:jc w:val="center"/>
        </w:trPr>
        <w:tc>
          <w:tcPr>
            <w:tcW w:w="900" w:type="pct"/>
            <w:vMerge w:val="restart"/>
            <w:tcMar>
              <w:top w:w="0" w:type="dxa"/>
              <w:left w:w="108" w:type="dxa"/>
              <w:bottom w:w="0" w:type="dxa"/>
              <w:right w:w="108" w:type="dxa"/>
            </w:tcMar>
            <w:vAlign w:val="center"/>
            <w:hideMark/>
          </w:tcPr>
          <w:p w14:paraId="16F0DAA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Vadovaujamo darbo patirtis (metais)</w:t>
            </w:r>
          </w:p>
        </w:tc>
        <w:tc>
          <w:tcPr>
            <w:tcW w:w="4050" w:type="pct"/>
            <w:gridSpan w:val="6"/>
            <w:tcMar>
              <w:top w:w="0" w:type="dxa"/>
              <w:left w:w="108" w:type="dxa"/>
              <w:bottom w:w="0" w:type="dxa"/>
              <w:right w:w="108" w:type="dxa"/>
            </w:tcMar>
            <w:vAlign w:val="center"/>
            <w:hideMark/>
          </w:tcPr>
          <w:p w14:paraId="16F0DAA4"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Pareigybės lygis</w:t>
            </w:r>
          </w:p>
        </w:tc>
      </w:tr>
      <w:tr w:rsidR="00C4747F" w:rsidRPr="00C4747F" w14:paraId="16F0DAA9" w14:textId="77777777" w:rsidTr="00E24760">
        <w:trPr>
          <w:trHeight w:val="20"/>
          <w:jc w:val="center"/>
        </w:trPr>
        <w:tc>
          <w:tcPr>
            <w:tcW w:w="0" w:type="auto"/>
            <w:vMerge/>
            <w:vAlign w:val="center"/>
            <w:hideMark/>
          </w:tcPr>
          <w:p w14:paraId="16F0DAA6" w14:textId="77777777" w:rsidR="00C4747F" w:rsidRPr="00C4747F" w:rsidRDefault="00C4747F">
            <w:pPr>
              <w:rPr>
                <w:rFonts w:ascii="Times New Roman" w:hAnsi="Times New Roman"/>
                <w:szCs w:val="24"/>
                <w:lang w:val="lt-LT" w:eastAsia="lt-LT"/>
              </w:rPr>
            </w:pPr>
          </w:p>
        </w:tc>
        <w:tc>
          <w:tcPr>
            <w:tcW w:w="2000" w:type="pct"/>
            <w:gridSpan w:val="3"/>
            <w:tcMar>
              <w:top w:w="0" w:type="dxa"/>
              <w:left w:w="108" w:type="dxa"/>
              <w:bottom w:w="0" w:type="dxa"/>
              <w:right w:w="108" w:type="dxa"/>
            </w:tcMar>
            <w:vAlign w:val="center"/>
            <w:hideMark/>
          </w:tcPr>
          <w:p w14:paraId="16F0DAA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A</w:t>
            </w:r>
          </w:p>
        </w:tc>
        <w:tc>
          <w:tcPr>
            <w:tcW w:w="2000" w:type="pct"/>
            <w:gridSpan w:val="3"/>
            <w:tcMar>
              <w:top w:w="0" w:type="dxa"/>
              <w:left w:w="108" w:type="dxa"/>
              <w:bottom w:w="0" w:type="dxa"/>
              <w:right w:w="108" w:type="dxa"/>
            </w:tcMar>
            <w:vAlign w:val="center"/>
            <w:hideMark/>
          </w:tcPr>
          <w:p w14:paraId="16F0DAA8"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B</w:t>
            </w:r>
          </w:p>
        </w:tc>
      </w:tr>
      <w:tr w:rsidR="00C4747F" w:rsidRPr="00C4747F" w14:paraId="16F0DAAD" w14:textId="77777777" w:rsidTr="00E24760">
        <w:trPr>
          <w:trHeight w:val="20"/>
          <w:jc w:val="center"/>
        </w:trPr>
        <w:tc>
          <w:tcPr>
            <w:tcW w:w="0" w:type="auto"/>
            <w:vMerge/>
            <w:vAlign w:val="center"/>
            <w:hideMark/>
          </w:tcPr>
          <w:p w14:paraId="16F0DAAA" w14:textId="77777777" w:rsidR="00C4747F" w:rsidRPr="00C4747F" w:rsidRDefault="00C4747F">
            <w:pPr>
              <w:rPr>
                <w:rFonts w:ascii="Times New Roman" w:hAnsi="Times New Roman"/>
                <w:szCs w:val="24"/>
                <w:lang w:val="lt-LT" w:eastAsia="lt-LT"/>
              </w:rPr>
            </w:pPr>
          </w:p>
        </w:tc>
        <w:tc>
          <w:tcPr>
            <w:tcW w:w="2000" w:type="pct"/>
            <w:gridSpan w:val="3"/>
            <w:tcMar>
              <w:top w:w="0" w:type="dxa"/>
              <w:left w:w="108" w:type="dxa"/>
              <w:bottom w:w="0" w:type="dxa"/>
              <w:right w:w="108" w:type="dxa"/>
            </w:tcMar>
            <w:vAlign w:val="center"/>
            <w:hideMark/>
          </w:tcPr>
          <w:p w14:paraId="16F0DAA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profesinio darbo patirtis (metais)</w:t>
            </w:r>
          </w:p>
        </w:tc>
        <w:tc>
          <w:tcPr>
            <w:tcW w:w="2000" w:type="pct"/>
            <w:gridSpan w:val="3"/>
            <w:tcMar>
              <w:top w:w="0" w:type="dxa"/>
              <w:left w:w="108" w:type="dxa"/>
              <w:bottom w:w="0" w:type="dxa"/>
              <w:right w:w="108" w:type="dxa"/>
            </w:tcMar>
            <w:vAlign w:val="center"/>
            <w:hideMark/>
          </w:tcPr>
          <w:p w14:paraId="16F0DAAC"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profesinio darbo patirtis (metais)</w:t>
            </w:r>
          </w:p>
        </w:tc>
      </w:tr>
      <w:tr w:rsidR="00C4747F" w:rsidRPr="00C4747F" w14:paraId="16F0DAB5" w14:textId="77777777" w:rsidTr="00E24760">
        <w:trPr>
          <w:trHeight w:val="20"/>
          <w:jc w:val="center"/>
        </w:trPr>
        <w:tc>
          <w:tcPr>
            <w:tcW w:w="0" w:type="auto"/>
            <w:vMerge/>
            <w:vAlign w:val="center"/>
            <w:hideMark/>
          </w:tcPr>
          <w:p w14:paraId="16F0DAAE" w14:textId="77777777" w:rsidR="00C4747F" w:rsidRPr="00C4747F" w:rsidRDefault="00C4747F">
            <w:pPr>
              <w:rPr>
                <w:rFonts w:ascii="Times New Roman" w:hAnsi="Times New Roman"/>
                <w:szCs w:val="24"/>
                <w:lang w:val="lt-LT" w:eastAsia="lt-LT"/>
              </w:rPr>
            </w:pPr>
          </w:p>
        </w:tc>
        <w:tc>
          <w:tcPr>
            <w:tcW w:w="650" w:type="pct"/>
            <w:tcMar>
              <w:top w:w="0" w:type="dxa"/>
              <w:left w:w="108" w:type="dxa"/>
              <w:bottom w:w="0" w:type="dxa"/>
              <w:right w:w="108" w:type="dxa"/>
            </w:tcMar>
            <w:vAlign w:val="center"/>
            <w:hideMark/>
          </w:tcPr>
          <w:p w14:paraId="16F0DAA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750" w:type="pct"/>
            <w:tcMar>
              <w:top w:w="0" w:type="dxa"/>
              <w:left w:w="108" w:type="dxa"/>
              <w:bottom w:w="0" w:type="dxa"/>
              <w:right w:w="108" w:type="dxa"/>
            </w:tcMar>
            <w:vAlign w:val="center"/>
            <w:hideMark/>
          </w:tcPr>
          <w:p w14:paraId="16F0DAB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nuo daugiau kaip 5 iki 10</w:t>
            </w:r>
          </w:p>
        </w:tc>
        <w:tc>
          <w:tcPr>
            <w:tcW w:w="600" w:type="pct"/>
            <w:tcMar>
              <w:top w:w="0" w:type="dxa"/>
              <w:left w:w="108" w:type="dxa"/>
              <w:bottom w:w="0" w:type="dxa"/>
              <w:right w:w="108" w:type="dxa"/>
            </w:tcMar>
            <w:vAlign w:val="center"/>
            <w:hideMark/>
          </w:tcPr>
          <w:p w14:paraId="16F0DAB1"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c>
          <w:tcPr>
            <w:tcW w:w="650" w:type="pct"/>
            <w:tcMar>
              <w:top w:w="0" w:type="dxa"/>
              <w:left w:w="108" w:type="dxa"/>
              <w:bottom w:w="0" w:type="dxa"/>
              <w:right w:w="108" w:type="dxa"/>
            </w:tcMar>
            <w:vAlign w:val="center"/>
            <w:hideMark/>
          </w:tcPr>
          <w:p w14:paraId="16F0DAB2"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700" w:type="pct"/>
            <w:tcMar>
              <w:top w:w="0" w:type="dxa"/>
              <w:left w:w="108" w:type="dxa"/>
              <w:bottom w:w="0" w:type="dxa"/>
              <w:right w:w="108" w:type="dxa"/>
            </w:tcMar>
            <w:vAlign w:val="center"/>
            <w:hideMark/>
          </w:tcPr>
          <w:p w14:paraId="16F0DAB3" w14:textId="77777777" w:rsidR="00C4747F" w:rsidRPr="00C4747F" w:rsidRDefault="00C4747F">
            <w:pPr>
              <w:ind w:left="-108"/>
              <w:jc w:val="center"/>
              <w:rPr>
                <w:rFonts w:ascii="Times New Roman" w:hAnsi="Times New Roman"/>
                <w:szCs w:val="24"/>
                <w:lang w:val="lt-LT" w:eastAsia="lt-LT"/>
              </w:rPr>
            </w:pPr>
            <w:r w:rsidRPr="00C4747F">
              <w:rPr>
                <w:rFonts w:ascii="Times New Roman" w:hAnsi="Times New Roman"/>
                <w:szCs w:val="24"/>
                <w:lang w:val="lt-LT" w:eastAsia="lt-LT"/>
              </w:rPr>
              <w:t>nuo daugiau kaip 5 iki 10</w:t>
            </w:r>
          </w:p>
        </w:tc>
        <w:tc>
          <w:tcPr>
            <w:tcW w:w="650" w:type="pct"/>
            <w:tcMar>
              <w:top w:w="0" w:type="dxa"/>
              <w:left w:w="108" w:type="dxa"/>
              <w:bottom w:w="0" w:type="dxa"/>
              <w:right w:w="108" w:type="dxa"/>
            </w:tcMar>
            <w:vAlign w:val="center"/>
            <w:hideMark/>
          </w:tcPr>
          <w:p w14:paraId="16F0DAB4"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r>
      <w:tr w:rsidR="00C4747F" w:rsidRPr="00C4747F" w14:paraId="16F0DABD" w14:textId="77777777" w:rsidTr="00E24760">
        <w:trPr>
          <w:trHeight w:val="20"/>
          <w:jc w:val="center"/>
        </w:trPr>
        <w:tc>
          <w:tcPr>
            <w:tcW w:w="900" w:type="pct"/>
            <w:tcMar>
              <w:top w:w="0" w:type="dxa"/>
              <w:left w:w="108" w:type="dxa"/>
              <w:bottom w:w="0" w:type="dxa"/>
              <w:right w:w="108" w:type="dxa"/>
            </w:tcMar>
            <w:vAlign w:val="center"/>
            <w:hideMark/>
          </w:tcPr>
          <w:p w14:paraId="16F0DAB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iki 5</w:t>
            </w:r>
          </w:p>
        </w:tc>
        <w:tc>
          <w:tcPr>
            <w:tcW w:w="650" w:type="pct"/>
            <w:tcMar>
              <w:top w:w="0" w:type="dxa"/>
              <w:left w:w="108" w:type="dxa"/>
              <w:bottom w:w="0" w:type="dxa"/>
              <w:right w:w="108" w:type="dxa"/>
            </w:tcMar>
            <w:vAlign w:val="center"/>
            <w:hideMark/>
          </w:tcPr>
          <w:p w14:paraId="16F0DAB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7,5–10,7</w:t>
            </w:r>
          </w:p>
        </w:tc>
        <w:tc>
          <w:tcPr>
            <w:tcW w:w="750" w:type="pct"/>
            <w:tcMar>
              <w:top w:w="0" w:type="dxa"/>
              <w:left w:w="108" w:type="dxa"/>
              <w:bottom w:w="0" w:type="dxa"/>
              <w:right w:w="108" w:type="dxa"/>
            </w:tcMar>
            <w:vAlign w:val="center"/>
            <w:hideMark/>
          </w:tcPr>
          <w:p w14:paraId="16F0DAB8"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7,6–12,0</w:t>
            </w:r>
          </w:p>
        </w:tc>
        <w:tc>
          <w:tcPr>
            <w:tcW w:w="600" w:type="pct"/>
            <w:tcMar>
              <w:top w:w="0" w:type="dxa"/>
              <w:left w:w="108" w:type="dxa"/>
              <w:bottom w:w="0" w:type="dxa"/>
              <w:right w:w="108" w:type="dxa"/>
            </w:tcMar>
            <w:vAlign w:val="center"/>
            <w:hideMark/>
          </w:tcPr>
          <w:p w14:paraId="16F0DAB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7,7–13,0</w:t>
            </w:r>
          </w:p>
        </w:tc>
        <w:tc>
          <w:tcPr>
            <w:tcW w:w="650" w:type="pct"/>
            <w:tcMar>
              <w:top w:w="0" w:type="dxa"/>
              <w:left w:w="108" w:type="dxa"/>
              <w:bottom w:w="0" w:type="dxa"/>
              <w:right w:w="108" w:type="dxa"/>
            </w:tcMar>
            <w:vAlign w:val="center"/>
            <w:hideMark/>
          </w:tcPr>
          <w:p w14:paraId="16F0DABA" w14:textId="77777777" w:rsidR="00C4747F" w:rsidRPr="00C4747F" w:rsidRDefault="00C4747F">
            <w:pPr>
              <w:ind w:hanging="109"/>
              <w:jc w:val="center"/>
              <w:rPr>
                <w:rFonts w:ascii="Times New Roman" w:hAnsi="Times New Roman"/>
                <w:szCs w:val="24"/>
                <w:lang w:val="lt-LT" w:eastAsia="lt-LT"/>
              </w:rPr>
            </w:pPr>
            <w:r w:rsidRPr="00C4747F">
              <w:rPr>
                <w:rFonts w:ascii="Times New Roman" w:hAnsi="Times New Roman"/>
                <w:color w:val="000000"/>
                <w:szCs w:val="24"/>
                <w:lang w:val="lt-LT" w:eastAsia="lt-LT"/>
              </w:rPr>
              <w:t>6,8–10,2</w:t>
            </w:r>
          </w:p>
        </w:tc>
        <w:tc>
          <w:tcPr>
            <w:tcW w:w="700" w:type="pct"/>
            <w:tcMar>
              <w:top w:w="0" w:type="dxa"/>
              <w:left w:w="108" w:type="dxa"/>
              <w:bottom w:w="0" w:type="dxa"/>
              <w:right w:w="108" w:type="dxa"/>
            </w:tcMar>
            <w:vAlign w:val="center"/>
            <w:hideMark/>
          </w:tcPr>
          <w:p w14:paraId="16F0DAB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6,9–10,3</w:t>
            </w:r>
          </w:p>
        </w:tc>
        <w:tc>
          <w:tcPr>
            <w:tcW w:w="650" w:type="pct"/>
            <w:tcMar>
              <w:top w:w="0" w:type="dxa"/>
              <w:left w:w="108" w:type="dxa"/>
              <w:bottom w:w="0" w:type="dxa"/>
              <w:right w:w="108" w:type="dxa"/>
            </w:tcMar>
            <w:vAlign w:val="center"/>
            <w:hideMark/>
          </w:tcPr>
          <w:p w14:paraId="16F0DABC"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7,0–10,5</w:t>
            </w:r>
          </w:p>
        </w:tc>
      </w:tr>
      <w:tr w:rsidR="00C4747F" w:rsidRPr="00C4747F" w14:paraId="16F0DAC5" w14:textId="77777777" w:rsidTr="00E24760">
        <w:trPr>
          <w:trHeight w:val="20"/>
          <w:jc w:val="center"/>
        </w:trPr>
        <w:tc>
          <w:tcPr>
            <w:tcW w:w="900" w:type="pct"/>
            <w:tcMar>
              <w:top w:w="0" w:type="dxa"/>
              <w:left w:w="108" w:type="dxa"/>
              <w:bottom w:w="0" w:type="dxa"/>
              <w:right w:w="108" w:type="dxa"/>
            </w:tcMar>
            <w:vAlign w:val="center"/>
            <w:hideMark/>
          </w:tcPr>
          <w:p w14:paraId="16F0DABE"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nuo daugiau kaip 5 iki 10</w:t>
            </w:r>
          </w:p>
        </w:tc>
        <w:tc>
          <w:tcPr>
            <w:tcW w:w="650" w:type="pct"/>
            <w:tcMar>
              <w:top w:w="0" w:type="dxa"/>
              <w:left w:w="108" w:type="dxa"/>
              <w:bottom w:w="0" w:type="dxa"/>
              <w:right w:w="108" w:type="dxa"/>
            </w:tcMar>
            <w:vAlign w:val="center"/>
            <w:hideMark/>
          </w:tcPr>
          <w:p w14:paraId="16F0DAB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7,6–11,0</w:t>
            </w:r>
          </w:p>
        </w:tc>
        <w:tc>
          <w:tcPr>
            <w:tcW w:w="750" w:type="pct"/>
            <w:tcMar>
              <w:top w:w="0" w:type="dxa"/>
              <w:left w:w="108" w:type="dxa"/>
              <w:bottom w:w="0" w:type="dxa"/>
              <w:right w:w="108" w:type="dxa"/>
            </w:tcMar>
            <w:vAlign w:val="center"/>
            <w:hideMark/>
          </w:tcPr>
          <w:p w14:paraId="16F0DAC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7,7–12,3</w:t>
            </w:r>
          </w:p>
        </w:tc>
        <w:tc>
          <w:tcPr>
            <w:tcW w:w="600" w:type="pct"/>
            <w:tcMar>
              <w:top w:w="0" w:type="dxa"/>
              <w:left w:w="108" w:type="dxa"/>
              <w:bottom w:w="0" w:type="dxa"/>
              <w:right w:w="108" w:type="dxa"/>
            </w:tcMar>
            <w:vAlign w:val="center"/>
            <w:hideMark/>
          </w:tcPr>
          <w:p w14:paraId="16F0DAC1" w14:textId="77777777" w:rsidR="00C4747F" w:rsidRPr="00C4747F" w:rsidRDefault="00C4747F">
            <w:pPr>
              <w:ind w:hanging="107"/>
              <w:jc w:val="center"/>
              <w:rPr>
                <w:rFonts w:ascii="Times New Roman" w:hAnsi="Times New Roman"/>
                <w:szCs w:val="24"/>
                <w:lang w:val="lt-LT" w:eastAsia="lt-LT"/>
              </w:rPr>
            </w:pPr>
            <w:r w:rsidRPr="00C4747F">
              <w:rPr>
                <w:rFonts w:ascii="Times New Roman" w:hAnsi="Times New Roman"/>
                <w:color w:val="000000"/>
                <w:szCs w:val="24"/>
                <w:lang w:val="lt-LT" w:eastAsia="lt-LT"/>
              </w:rPr>
              <w:t>7,8–13,3</w:t>
            </w:r>
          </w:p>
        </w:tc>
        <w:tc>
          <w:tcPr>
            <w:tcW w:w="650" w:type="pct"/>
            <w:tcMar>
              <w:top w:w="0" w:type="dxa"/>
              <w:left w:w="108" w:type="dxa"/>
              <w:bottom w:w="0" w:type="dxa"/>
              <w:right w:w="108" w:type="dxa"/>
            </w:tcMar>
            <w:vAlign w:val="center"/>
            <w:hideMark/>
          </w:tcPr>
          <w:p w14:paraId="16F0DAC2" w14:textId="77777777" w:rsidR="00C4747F" w:rsidRPr="00C4747F" w:rsidRDefault="00C4747F">
            <w:pPr>
              <w:ind w:right="-191" w:hanging="109"/>
              <w:jc w:val="center"/>
              <w:rPr>
                <w:rFonts w:ascii="Times New Roman" w:hAnsi="Times New Roman"/>
                <w:szCs w:val="24"/>
                <w:lang w:val="lt-LT" w:eastAsia="lt-LT"/>
              </w:rPr>
            </w:pPr>
            <w:r w:rsidRPr="00C4747F">
              <w:rPr>
                <w:rFonts w:ascii="Times New Roman" w:hAnsi="Times New Roman"/>
                <w:color w:val="000000"/>
                <w:szCs w:val="24"/>
                <w:lang w:val="lt-LT" w:eastAsia="lt-LT"/>
              </w:rPr>
              <w:t>6,9–10,3</w:t>
            </w:r>
          </w:p>
        </w:tc>
        <w:tc>
          <w:tcPr>
            <w:tcW w:w="700" w:type="pct"/>
            <w:tcMar>
              <w:top w:w="0" w:type="dxa"/>
              <w:left w:w="108" w:type="dxa"/>
              <w:bottom w:w="0" w:type="dxa"/>
              <w:right w:w="108" w:type="dxa"/>
            </w:tcMar>
            <w:vAlign w:val="center"/>
            <w:hideMark/>
          </w:tcPr>
          <w:p w14:paraId="16F0DAC3"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7,0–10,5</w:t>
            </w:r>
          </w:p>
        </w:tc>
        <w:tc>
          <w:tcPr>
            <w:tcW w:w="650" w:type="pct"/>
            <w:tcMar>
              <w:top w:w="0" w:type="dxa"/>
              <w:left w:w="108" w:type="dxa"/>
              <w:bottom w:w="0" w:type="dxa"/>
              <w:right w:w="108" w:type="dxa"/>
            </w:tcMar>
            <w:vAlign w:val="center"/>
            <w:hideMark/>
          </w:tcPr>
          <w:p w14:paraId="16F0DAC4" w14:textId="77777777" w:rsidR="00C4747F" w:rsidRPr="00C4747F" w:rsidRDefault="00C4747F">
            <w:pPr>
              <w:jc w:val="center"/>
              <w:rPr>
                <w:rFonts w:ascii="Times New Roman" w:hAnsi="Times New Roman"/>
                <w:color w:val="000000"/>
                <w:szCs w:val="24"/>
                <w:lang w:val="lt-LT" w:eastAsia="lt-LT"/>
              </w:rPr>
            </w:pPr>
            <w:r w:rsidRPr="00C4747F">
              <w:rPr>
                <w:rFonts w:ascii="Times New Roman" w:hAnsi="Times New Roman"/>
                <w:color w:val="000000"/>
                <w:szCs w:val="24"/>
                <w:lang w:val="lt-LT" w:eastAsia="lt-LT"/>
              </w:rPr>
              <w:t>7,1–10,7</w:t>
            </w:r>
          </w:p>
        </w:tc>
      </w:tr>
      <w:tr w:rsidR="00C4747F" w:rsidRPr="00C4747F" w14:paraId="16F0DACD" w14:textId="77777777" w:rsidTr="00E24760">
        <w:trPr>
          <w:trHeight w:val="20"/>
          <w:jc w:val="center"/>
        </w:trPr>
        <w:tc>
          <w:tcPr>
            <w:tcW w:w="900" w:type="pct"/>
            <w:tcMar>
              <w:top w:w="0" w:type="dxa"/>
              <w:left w:w="108" w:type="dxa"/>
              <w:bottom w:w="0" w:type="dxa"/>
              <w:right w:w="108" w:type="dxa"/>
            </w:tcMar>
            <w:vAlign w:val="center"/>
            <w:hideMark/>
          </w:tcPr>
          <w:p w14:paraId="16F0DAC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daugiau kaip 10</w:t>
            </w:r>
          </w:p>
        </w:tc>
        <w:tc>
          <w:tcPr>
            <w:tcW w:w="650" w:type="pct"/>
            <w:tcMar>
              <w:top w:w="0" w:type="dxa"/>
              <w:left w:w="108" w:type="dxa"/>
              <w:bottom w:w="0" w:type="dxa"/>
              <w:right w:w="108" w:type="dxa"/>
            </w:tcMar>
            <w:vAlign w:val="center"/>
            <w:hideMark/>
          </w:tcPr>
          <w:p w14:paraId="16F0DAC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7,7–11,5</w:t>
            </w:r>
          </w:p>
        </w:tc>
        <w:tc>
          <w:tcPr>
            <w:tcW w:w="750" w:type="pct"/>
            <w:tcMar>
              <w:top w:w="0" w:type="dxa"/>
              <w:left w:w="108" w:type="dxa"/>
              <w:bottom w:w="0" w:type="dxa"/>
              <w:right w:w="108" w:type="dxa"/>
            </w:tcMar>
            <w:vAlign w:val="center"/>
            <w:hideMark/>
          </w:tcPr>
          <w:p w14:paraId="16F0DAC8"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7,8–12,5</w:t>
            </w:r>
          </w:p>
        </w:tc>
        <w:tc>
          <w:tcPr>
            <w:tcW w:w="600" w:type="pct"/>
            <w:tcMar>
              <w:top w:w="0" w:type="dxa"/>
              <w:left w:w="108" w:type="dxa"/>
              <w:bottom w:w="0" w:type="dxa"/>
              <w:right w:w="108" w:type="dxa"/>
            </w:tcMar>
            <w:vAlign w:val="center"/>
            <w:hideMark/>
          </w:tcPr>
          <w:p w14:paraId="16F0DAC9" w14:textId="77777777" w:rsidR="00C4747F" w:rsidRPr="00C4747F" w:rsidRDefault="00C4747F">
            <w:pPr>
              <w:ind w:hanging="107"/>
              <w:jc w:val="center"/>
              <w:rPr>
                <w:rFonts w:ascii="Times New Roman" w:hAnsi="Times New Roman"/>
                <w:szCs w:val="24"/>
                <w:lang w:val="lt-LT" w:eastAsia="lt-LT"/>
              </w:rPr>
            </w:pPr>
            <w:r w:rsidRPr="00C4747F">
              <w:rPr>
                <w:rFonts w:ascii="Times New Roman" w:hAnsi="Times New Roman"/>
                <w:color w:val="000000"/>
                <w:szCs w:val="24"/>
                <w:lang w:val="lt-LT" w:eastAsia="lt-LT"/>
              </w:rPr>
              <w:t>7,9–13,5</w:t>
            </w:r>
          </w:p>
        </w:tc>
        <w:tc>
          <w:tcPr>
            <w:tcW w:w="650" w:type="pct"/>
            <w:tcMar>
              <w:top w:w="0" w:type="dxa"/>
              <w:left w:w="108" w:type="dxa"/>
              <w:bottom w:w="0" w:type="dxa"/>
              <w:right w:w="108" w:type="dxa"/>
            </w:tcMar>
            <w:vAlign w:val="center"/>
            <w:hideMark/>
          </w:tcPr>
          <w:p w14:paraId="16F0DACA" w14:textId="77777777" w:rsidR="00C4747F" w:rsidRPr="00C4747F" w:rsidRDefault="00C4747F">
            <w:pPr>
              <w:ind w:right="-191" w:hanging="109"/>
              <w:jc w:val="center"/>
              <w:rPr>
                <w:rFonts w:ascii="Times New Roman" w:hAnsi="Times New Roman"/>
                <w:szCs w:val="24"/>
                <w:lang w:val="lt-LT" w:eastAsia="lt-LT"/>
              </w:rPr>
            </w:pPr>
            <w:r w:rsidRPr="00C4747F">
              <w:rPr>
                <w:rFonts w:ascii="Times New Roman" w:hAnsi="Times New Roman"/>
                <w:color w:val="000000"/>
                <w:szCs w:val="24"/>
                <w:lang w:val="lt-LT" w:eastAsia="lt-LT"/>
              </w:rPr>
              <w:t>7,0–10,5</w:t>
            </w:r>
          </w:p>
        </w:tc>
        <w:tc>
          <w:tcPr>
            <w:tcW w:w="700" w:type="pct"/>
            <w:tcMar>
              <w:top w:w="0" w:type="dxa"/>
              <w:left w:w="108" w:type="dxa"/>
              <w:bottom w:w="0" w:type="dxa"/>
              <w:right w:w="108" w:type="dxa"/>
            </w:tcMar>
            <w:vAlign w:val="center"/>
            <w:hideMark/>
          </w:tcPr>
          <w:p w14:paraId="16F0DAC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color w:val="000000"/>
                <w:szCs w:val="24"/>
                <w:lang w:val="lt-LT" w:eastAsia="lt-LT"/>
              </w:rPr>
              <w:t>7,1–10,7</w:t>
            </w:r>
          </w:p>
        </w:tc>
        <w:tc>
          <w:tcPr>
            <w:tcW w:w="650" w:type="pct"/>
            <w:tcMar>
              <w:top w:w="0" w:type="dxa"/>
              <w:left w:w="108" w:type="dxa"/>
              <w:bottom w:w="0" w:type="dxa"/>
              <w:right w:w="108" w:type="dxa"/>
            </w:tcMar>
            <w:vAlign w:val="center"/>
            <w:hideMark/>
          </w:tcPr>
          <w:p w14:paraId="16F0DACC" w14:textId="77777777" w:rsidR="00C4747F" w:rsidRPr="00C4747F" w:rsidRDefault="00C4747F" w:rsidP="00505848">
            <w:pPr>
              <w:jc w:val="center"/>
              <w:rPr>
                <w:rFonts w:ascii="Times New Roman" w:hAnsi="Times New Roman"/>
                <w:color w:val="000000"/>
                <w:szCs w:val="24"/>
                <w:lang w:val="lt-LT" w:eastAsia="lt-LT"/>
              </w:rPr>
            </w:pPr>
            <w:r w:rsidRPr="00C4747F">
              <w:rPr>
                <w:rFonts w:ascii="Times New Roman" w:hAnsi="Times New Roman"/>
                <w:color w:val="000000"/>
                <w:szCs w:val="24"/>
                <w:lang w:val="lt-LT" w:eastAsia="lt-LT"/>
              </w:rPr>
              <w:t>7,3–10,8</w:t>
            </w:r>
          </w:p>
        </w:tc>
      </w:tr>
    </w:tbl>
    <w:p w14:paraId="16F0DACE" w14:textId="77777777" w:rsidR="00C4747F" w:rsidRDefault="00505848" w:rsidP="00505848">
      <w:pPr>
        <w:spacing w:line="360" w:lineRule="auto"/>
        <w:jc w:val="center"/>
        <w:rPr>
          <w:rFonts w:ascii="Times New Roman" w:hAnsi="Times New Roman"/>
          <w:color w:val="000000"/>
          <w:szCs w:val="24"/>
          <w:lang w:val="lt-LT" w:eastAsia="lt-LT"/>
        </w:rPr>
      </w:pPr>
      <w:r>
        <w:rPr>
          <w:rFonts w:ascii="Times New Roman" w:hAnsi="Times New Roman"/>
          <w:color w:val="000000"/>
          <w:szCs w:val="24"/>
          <w:lang w:val="lt-LT" w:eastAsia="lt-LT"/>
        </w:rPr>
        <w:t>________________“.</w:t>
      </w:r>
    </w:p>
    <w:p w14:paraId="16F0DACF" w14:textId="77777777" w:rsidR="00505848" w:rsidRPr="00C4747F" w:rsidRDefault="00505848" w:rsidP="00505848">
      <w:pPr>
        <w:spacing w:line="360" w:lineRule="auto"/>
        <w:jc w:val="center"/>
        <w:rPr>
          <w:rFonts w:ascii="Times New Roman" w:hAnsi="Times New Roman"/>
          <w:color w:val="000000"/>
          <w:szCs w:val="24"/>
          <w:lang w:val="lt-LT" w:eastAsia="lt-LT"/>
        </w:rPr>
      </w:pPr>
    </w:p>
    <w:p w14:paraId="16F0DAD0" w14:textId="77777777" w:rsidR="00C4747F" w:rsidRPr="00C4747F" w:rsidRDefault="00C4747F" w:rsidP="00C4747F">
      <w:pPr>
        <w:spacing w:line="360" w:lineRule="auto"/>
        <w:ind w:firstLine="720"/>
        <w:rPr>
          <w:rFonts w:ascii="Times New Roman" w:hAnsi="Times New Roman"/>
          <w:color w:val="000000"/>
          <w:szCs w:val="24"/>
          <w:lang w:val="lt-LT" w:eastAsia="lt-LT"/>
        </w:rPr>
      </w:pPr>
      <w:r w:rsidRPr="00C4747F">
        <w:rPr>
          <w:rFonts w:ascii="Times New Roman" w:hAnsi="Times New Roman"/>
          <w:b/>
          <w:bCs/>
          <w:color w:val="000000"/>
          <w:szCs w:val="24"/>
          <w:lang w:val="lt-LT" w:eastAsia="lt-LT"/>
        </w:rPr>
        <w:t>6 straipsnis. Įstatymo 3 priedo pakeitimas</w:t>
      </w:r>
    </w:p>
    <w:p w14:paraId="16F0DAD1" w14:textId="77777777" w:rsidR="00C4747F" w:rsidRPr="00C4747F" w:rsidRDefault="00C4747F" w:rsidP="00C4747F">
      <w:pPr>
        <w:spacing w:line="360" w:lineRule="auto"/>
        <w:ind w:firstLine="720"/>
        <w:rPr>
          <w:rFonts w:ascii="Times New Roman" w:hAnsi="Times New Roman"/>
          <w:color w:val="000000"/>
          <w:szCs w:val="24"/>
          <w:lang w:val="lt-LT" w:eastAsia="lt-LT"/>
        </w:rPr>
      </w:pPr>
      <w:r w:rsidRPr="00C4747F">
        <w:rPr>
          <w:rFonts w:ascii="Times New Roman" w:hAnsi="Times New Roman"/>
          <w:color w:val="000000"/>
          <w:szCs w:val="24"/>
          <w:lang w:val="lt-LT" w:eastAsia="lt-LT"/>
        </w:rPr>
        <w:t>Pakeisti Įstatymo 3 priedą ir jį išdėstyti taip:</w:t>
      </w:r>
    </w:p>
    <w:p w14:paraId="16F0DAD2"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„Lietuvos Respublikos</w:t>
      </w:r>
    </w:p>
    <w:p w14:paraId="16F0DAD3"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valstybės ir savivaldybių įstaigų darbuotojų</w:t>
      </w:r>
    </w:p>
    <w:p w14:paraId="16F0DAD4"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darbo apmokėjimo ir komisijų narių atlygio</w:t>
      </w:r>
    </w:p>
    <w:p w14:paraId="16F0DAD5" w14:textId="77777777" w:rsidR="00C4747F" w:rsidRPr="00C4747F" w:rsidRDefault="00C4747F">
      <w:pPr>
        <w:ind w:left="5103"/>
        <w:rPr>
          <w:rFonts w:ascii="Times New Roman" w:hAnsi="Times New Roman"/>
          <w:color w:val="000000"/>
          <w:szCs w:val="24"/>
          <w:lang w:val="lt-LT" w:eastAsia="lt-LT"/>
        </w:rPr>
      </w:pPr>
      <w:r w:rsidRPr="00C4747F">
        <w:rPr>
          <w:rFonts w:ascii="Times New Roman" w:hAnsi="Times New Roman"/>
          <w:color w:val="000000"/>
          <w:szCs w:val="24"/>
          <w:lang w:val="lt-LT" w:eastAsia="lt-LT"/>
        </w:rPr>
        <w:t>už darbą įstatymo</w:t>
      </w:r>
    </w:p>
    <w:p w14:paraId="16F0DAD6" w14:textId="77777777" w:rsidR="00C4747F" w:rsidRPr="00C4747F" w:rsidRDefault="00C4747F">
      <w:pPr>
        <w:ind w:left="5103"/>
        <w:rPr>
          <w:rFonts w:ascii="Times New Roman" w:hAnsi="Times New Roman"/>
          <w:color w:val="000000"/>
          <w:szCs w:val="24"/>
          <w:lang w:val="lt-LT" w:eastAsia="lt-LT"/>
        </w:rPr>
      </w:pPr>
      <w:r>
        <w:rPr>
          <w:rFonts w:ascii="Times New Roman" w:hAnsi="Times New Roman"/>
          <w:color w:val="000000"/>
          <w:szCs w:val="24"/>
          <w:lang w:val="lt-LT" w:eastAsia="lt-LT"/>
        </w:rPr>
        <w:t xml:space="preserve">3 </w:t>
      </w:r>
      <w:r w:rsidRPr="00C4747F">
        <w:rPr>
          <w:rFonts w:ascii="Times New Roman" w:hAnsi="Times New Roman"/>
          <w:color w:val="000000"/>
          <w:szCs w:val="24"/>
          <w:lang w:val="lt-LT" w:eastAsia="lt-LT"/>
        </w:rPr>
        <w:t>priedas</w:t>
      </w:r>
    </w:p>
    <w:p w14:paraId="16F0DAD7" w14:textId="77777777" w:rsidR="00C4747F" w:rsidRPr="00C4747F" w:rsidRDefault="00C4747F" w:rsidP="00C4747F">
      <w:pPr>
        <w:spacing w:line="360" w:lineRule="auto"/>
        <w:ind w:firstLine="5823"/>
        <w:rPr>
          <w:rFonts w:ascii="Times New Roman" w:hAnsi="Times New Roman"/>
          <w:color w:val="000000"/>
          <w:szCs w:val="24"/>
          <w:lang w:val="lt-LT" w:eastAsia="lt-LT"/>
        </w:rPr>
      </w:pPr>
    </w:p>
    <w:p w14:paraId="16F0DAD8" w14:textId="77777777" w:rsidR="00C4747F" w:rsidRPr="00C4747F" w:rsidRDefault="00C4747F" w:rsidP="00C4747F">
      <w:pPr>
        <w:spacing w:line="360" w:lineRule="auto"/>
        <w:jc w:val="center"/>
        <w:rPr>
          <w:rFonts w:ascii="Times New Roman" w:hAnsi="Times New Roman"/>
          <w:color w:val="000000"/>
          <w:szCs w:val="24"/>
          <w:lang w:val="lt-LT" w:eastAsia="lt-LT"/>
        </w:rPr>
      </w:pPr>
      <w:r w:rsidRPr="00C4747F">
        <w:rPr>
          <w:rFonts w:ascii="Times New Roman" w:hAnsi="Times New Roman"/>
          <w:b/>
          <w:bCs/>
          <w:color w:val="000000"/>
          <w:szCs w:val="24"/>
          <w:lang w:val="lt-LT" w:eastAsia="lt-LT"/>
        </w:rPr>
        <w:t>VALSTYBĖS IR SAVIVALDYBIŲ ĮSTAIGŲ DARBUOTOJŲ, SU KURIAIS SUDARYTOS SUTARTYS DĖL MENTORYSTĖS, IR SPECIALISTŲ PAREIGINĖS ALGOS PASTOVIOSIOS DALIES KOEFICIENTAI</w:t>
      </w:r>
    </w:p>
    <w:p w14:paraId="16F0DAD9" w14:textId="77777777" w:rsidR="00C4747F" w:rsidRPr="00C4747F" w:rsidRDefault="00C4747F" w:rsidP="00E24760">
      <w:pPr>
        <w:spacing w:line="340" w:lineRule="atLeast"/>
        <w:ind w:firstLine="125"/>
        <w:rPr>
          <w:rFonts w:ascii="Times New Roman" w:hAnsi="Times New Roman"/>
          <w:color w:val="000000"/>
          <w:szCs w:val="24"/>
          <w:lang w:val="lt-LT" w:eastAsia="lt-LT"/>
        </w:rPr>
      </w:pPr>
    </w:p>
    <w:p w14:paraId="16F0DADA" w14:textId="77777777" w:rsidR="00C4747F" w:rsidRPr="00C4747F" w:rsidRDefault="00C4747F">
      <w:pPr>
        <w:ind w:firstLine="7230"/>
        <w:rPr>
          <w:rFonts w:ascii="Times New Roman" w:hAnsi="Times New Roman"/>
          <w:color w:val="000000"/>
          <w:szCs w:val="24"/>
          <w:lang w:val="lt-LT" w:eastAsia="lt-LT"/>
        </w:rPr>
      </w:pPr>
      <w:r w:rsidRPr="00C4747F">
        <w:rPr>
          <w:rFonts w:ascii="Times New Roman" w:hAnsi="Times New Roman"/>
          <w:color w:val="000000"/>
          <w:szCs w:val="24"/>
          <w:lang w:val="lt-LT"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8"/>
        <w:gridCol w:w="1940"/>
        <w:gridCol w:w="1759"/>
        <w:gridCol w:w="1927"/>
        <w:gridCol w:w="1792"/>
      </w:tblGrid>
      <w:tr w:rsidR="00C4747F" w:rsidRPr="00505848" w14:paraId="16F0DADD" w14:textId="77777777" w:rsidTr="00E24760">
        <w:trPr>
          <w:trHeight w:val="340"/>
        </w:trPr>
        <w:tc>
          <w:tcPr>
            <w:tcW w:w="1980" w:type="dxa"/>
            <w:vMerge w:val="restart"/>
            <w:tcMar>
              <w:top w:w="0" w:type="dxa"/>
              <w:left w:w="108" w:type="dxa"/>
              <w:bottom w:w="0" w:type="dxa"/>
              <w:right w:w="108" w:type="dxa"/>
            </w:tcMar>
            <w:vAlign w:val="center"/>
            <w:hideMark/>
          </w:tcPr>
          <w:p w14:paraId="16F0DADB"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Pareigybės lygis</w:t>
            </w:r>
          </w:p>
        </w:tc>
        <w:tc>
          <w:tcPr>
            <w:tcW w:w="7654" w:type="dxa"/>
            <w:gridSpan w:val="4"/>
            <w:tcMar>
              <w:top w:w="0" w:type="dxa"/>
              <w:left w:w="108" w:type="dxa"/>
              <w:bottom w:w="0" w:type="dxa"/>
              <w:right w:w="108" w:type="dxa"/>
            </w:tcMar>
            <w:vAlign w:val="center"/>
            <w:hideMark/>
          </w:tcPr>
          <w:p w14:paraId="16F0DADC"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Pastoviosios dalies koeficientai</w:t>
            </w:r>
          </w:p>
        </w:tc>
      </w:tr>
      <w:tr w:rsidR="00C4747F" w:rsidRPr="00505848" w14:paraId="16F0DAE0" w14:textId="77777777" w:rsidTr="00E24760">
        <w:trPr>
          <w:trHeight w:val="340"/>
        </w:trPr>
        <w:tc>
          <w:tcPr>
            <w:tcW w:w="0" w:type="auto"/>
            <w:vMerge/>
            <w:vAlign w:val="center"/>
            <w:hideMark/>
          </w:tcPr>
          <w:p w14:paraId="16F0DADE" w14:textId="77777777" w:rsidR="00C4747F" w:rsidRPr="00505848" w:rsidRDefault="00C4747F">
            <w:pPr>
              <w:rPr>
                <w:rFonts w:ascii="Times New Roman" w:hAnsi="Times New Roman"/>
                <w:szCs w:val="24"/>
                <w:lang w:val="lt-LT" w:eastAsia="lt-LT"/>
              </w:rPr>
            </w:pPr>
          </w:p>
        </w:tc>
        <w:tc>
          <w:tcPr>
            <w:tcW w:w="7654" w:type="dxa"/>
            <w:gridSpan w:val="4"/>
            <w:tcMar>
              <w:top w:w="0" w:type="dxa"/>
              <w:left w:w="108" w:type="dxa"/>
              <w:bottom w:w="0" w:type="dxa"/>
              <w:right w:w="108" w:type="dxa"/>
            </w:tcMar>
            <w:vAlign w:val="center"/>
            <w:hideMark/>
          </w:tcPr>
          <w:p w14:paraId="16F0DADF"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Profesinio darbo patirtis (metais)</w:t>
            </w:r>
          </w:p>
        </w:tc>
      </w:tr>
      <w:tr w:rsidR="00C4747F" w:rsidRPr="00505848" w14:paraId="16F0DAE6" w14:textId="77777777" w:rsidTr="00E24760">
        <w:trPr>
          <w:trHeight w:val="340"/>
        </w:trPr>
        <w:tc>
          <w:tcPr>
            <w:tcW w:w="0" w:type="auto"/>
            <w:vMerge/>
            <w:vAlign w:val="center"/>
            <w:hideMark/>
          </w:tcPr>
          <w:p w14:paraId="16F0DAE1" w14:textId="77777777" w:rsidR="00C4747F" w:rsidRPr="00505848" w:rsidRDefault="00C4747F">
            <w:pPr>
              <w:rPr>
                <w:rFonts w:ascii="Times New Roman" w:hAnsi="Times New Roman"/>
                <w:szCs w:val="24"/>
                <w:lang w:val="lt-LT" w:eastAsia="lt-LT"/>
              </w:rPr>
            </w:pPr>
          </w:p>
        </w:tc>
        <w:tc>
          <w:tcPr>
            <w:tcW w:w="2020" w:type="dxa"/>
            <w:tcMar>
              <w:top w:w="0" w:type="dxa"/>
              <w:left w:w="108" w:type="dxa"/>
              <w:bottom w:w="0" w:type="dxa"/>
              <w:right w:w="108" w:type="dxa"/>
            </w:tcMar>
            <w:vAlign w:val="center"/>
            <w:hideMark/>
          </w:tcPr>
          <w:p w14:paraId="16F0DAE2"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iki 2</w:t>
            </w:r>
          </w:p>
        </w:tc>
        <w:tc>
          <w:tcPr>
            <w:tcW w:w="1807" w:type="dxa"/>
            <w:tcMar>
              <w:top w:w="0" w:type="dxa"/>
              <w:left w:w="108" w:type="dxa"/>
              <w:bottom w:w="0" w:type="dxa"/>
              <w:right w:w="108" w:type="dxa"/>
            </w:tcMar>
            <w:vAlign w:val="center"/>
            <w:hideMark/>
          </w:tcPr>
          <w:p w14:paraId="16F0DAE3"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nuo daugiau kaip 2 iki 5</w:t>
            </w:r>
          </w:p>
        </w:tc>
        <w:tc>
          <w:tcPr>
            <w:tcW w:w="1985" w:type="dxa"/>
            <w:tcMar>
              <w:top w:w="0" w:type="dxa"/>
              <w:left w:w="108" w:type="dxa"/>
              <w:bottom w:w="0" w:type="dxa"/>
              <w:right w:w="108" w:type="dxa"/>
            </w:tcMar>
            <w:vAlign w:val="center"/>
            <w:hideMark/>
          </w:tcPr>
          <w:p w14:paraId="16F0DAE4"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nuo daugiau kaip 5 iki 10</w:t>
            </w:r>
          </w:p>
        </w:tc>
        <w:tc>
          <w:tcPr>
            <w:tcW w:w="1842" w:type="dxa"/>
            <w:tcMar>
              <w:top w:w="0" w:type="dxa"/>
              <w:left w:w="108" w:type="dxa"/>
              <w:bottom w:w="0" w:type="dxa"/>
              <w:right w:w="108" w:type="dxa"/>
            </w:tcMar>
            <w:vAlign w:val="center"/>
            <w:hideMark/>
          </w:tcPr>
          <w:p w14:paraId="16F0DAE5"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daugiau kaip 10</w:t>
            </w:r>
          </w:p>
        </w:tc>
      </w:tr>
      <w:tr w:rsidR="00C4747F" w:rsidRPr="00505848" w14:paraId="16F0DAEC" w14:textId="77777777" w:rsidTr="00E24760">
        <w:trPr>
          <w:trHeight w:val="340"/>
        </w:trPr>
        <w:tc>
          <w:tcPr>
            <w:tcW w:w="1980" w:type="dxa"/>
            <w:tcMar>
              <w:top w:w="0" w:type="dxa"/>
              <w:left w:w="108" w:type="dxa"/>
              <w:bottom w:w="0" w:type="dxa"/>
              <w:right w:w="108" w:type="dxa"/>
            </w:tcMar>
            <w:vAlign w:val="center"/>
            <w:hideMark/>
          </w:tcPr>
          <w:p w14:paraId="16F0DAE7"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A lygis</w:t>
            </w:r>
          </w:p>
        </w:tc>
        <w:tc>
          <w:tcPr>
            <w:tcW w:w="2020" w:type="dxa"/>
            <w:tcMar>
              <w:top w:w="0" w:type="dxa"/>
              <w:left w:w="108" w:type="dxa"/>
              <w:bottom w:w="0" w:type="dxa"/>
              <w:right w:w="108" w:type="dxa"/>
            </w:tcMar>
            <w:vAlign w:val="center"/>
            <w:hideMark/>
          </w:tcPr>
          <w:p w14:paraId="16F0DAE8"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6–10,0</w:t>
            </w:r>
          </w:p>
        </w:tc>
        <w:tc>
          <w:tcPr>
            <w:tcW w:w="1807" w:type="dxa"/>
            <w:tcMar>
              <w:top w:w="0" w:type="dxa"/>
              <w:left w:w="108" w:type="dxa"/>
              <w:bottom w:w="0" w:type="dxa"/>
              <w:right w:w="108" w:type="dxa"/>
            </w:tcMar>
            <w:vAlign w:val="center"/>
            <w:hideMark/>
          </w:tcPr>
          <w:p w14:paraId="16F0DAE9"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6,1–11,0</w:t>
            </w:r>
          </w:p>
        </w:tc>
        <w:tc>
          <w:tcPr>
            <w:tcW w:w="1985" w:type="dxa"/>
            <w:tcMar>
              <w:top w:w="0" w:type="dxa"/>
              <w:left w:w="108" w:type="dxa"/>
              <w:bottom w:w="0" w:type="dxa"/>
              <w:right w:w="108" w:type="dxa"/>
            </w:tcMar>
            <w:vAlign w:val="center"/>
            <w:hideMark/>
          </w:tcPr>
          <w:p w14:paraId="16F0DAEA"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6,2–12,0</w:t>
            </w:r>
          </w:p>
        </w:tc>
        <w:tc>
          <w:tcPr>
            <w:tcW w:w="1842" w:type="dxa"/>
            <w:tcMar>
              <w:top w:w="0" w:type="dxa"/>
              <w:left w:w="108" w:type="dxa"/>
              <w:bottom w:w="0" w:type="dxa"/>
              <w:right w:w="108" w:type="dxa"/>
            </w:tcMar>
            <w:vAlign w:val="center"/>
            <w:hideMark/>
          </w:tcPr>
          <w:p w14:paraId="16F0DAEB"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6,3–13,0</w:t>
            </w:r>
          </w:p>
        </w:tc>
      </w:tr>
      <w:tr w:rsidR="00C4747F" w:rsidRPr="00505848" w14:paraId="16F0DAF2" w14:textId="77777777" w:rsidTr="00E24760">
        <w:trPr>
          <w:trHeight w:val="340"/>
        </w:trPr>
        <w:tc>
          <w:tcPr>
            <w:tcW w:w="1980" w:type="dxa"/>
            <w:tcMar>
              <w:top w:w="0" w:type="dxa"/>
              <w:left w:w="108" w:type="dxa"/>
              <w:bottom w:w="0" w:type="dxa"/>
              <w:right w:w="108" w:type="dxa"/>
            </w:tcMar>
            <w:vAlign w:val="center"/>
            <w:hideMark/>
          </w:tcPr>
          <w:p w14:paraId="16F0DAED"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B lygis</w:t>
            </w:r>
          </w:p>
        </w:tc>
        <w:tc>
          <w:tcPr>
            <w:tcW w:w="2020" w:type="dxa"/>
            <w:tcMar>
              <w:top w:w="0" w:type="dxa"/>
              <w:left w:w="108" w:type="dxa"/>
              <w:bottom w:w="0" w:type="dxa"/>
              <w:right w:w="108" w:type="dxa"/>
            </w:tcMar>
            <w:vAlign w:val="center"/>
            <w:hideMark/>
          </w:tcPr>
          <w:p w14:paraId="16F0DAEE"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5,6–8,5</w:t>
            </w:r>
          </w:p>
        </w:tc>
        <w:tc>
          <w:tcPr>
            <w:tcW w:w="1807" w:type="dxa"/>
            <w:tcMar>
              <w:top w:w="0" w:type="dxa"/>
              <w:left w:w="108" w:type="dxa"/>
              <w:bottom w:w="0" w:type="dxa"/>
              <w:right w:w="108" w:type="dxa"/>
            </w:tcMar>
            <w:vAlign w:val="center"/>
            <w:hideMark/>
          </w:tcPr>
          <w:p w14:paraId="16F0DAEF"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5,7–9,0</w:t>
            </w:r>
          </w:p>
        </w:tc>
        <w:tc>
          <w:tcPr>
            <w:tcW w:w="1985" w:type="dxa"/>
            <w:tcMar>
              <w:top w:w="0" w:type="dxa"/>
              <w:left w:w="108" w:type="dxa"/>
              <w:bottom w:w="0" w:type="dxa"/>
              <w:right w:w="108" w:type="dxa"/>
            </w:tcMar>
            <w:vAlign w:val="center"/>
            <w:hideMark/>
          </w:tcPr>
          <w:p w14:paraId="16F0DAF0"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5,8–9,5</w:t>
            </w:r>
          </w:p>
        </w:tc>
        <w:tc>
          <w:tcPr>
            <w:tcW w:w="1842" w:type="dxa"/>
            <w:tcMar>
              <w:top w:w="0" w:type="dxa"/>
              <w:left w:w="108" w:type="dxa"/>
              <w:bottom w:w="0" w:type="dxa"/>
              <w:right w:w="108" w:type="dxa"/>
            </w:tcMar>
            <w:vAlign w:val="center"/>
            <w:hideMark/>
          </w:tcPr>
          <w:p w14:paraId="16F0DAF1" w14:textId="77777777" w:rsidR="00C4747F" w:rsidRPr="00505848" w:rsidRDefault="00C4747F" w:rsidP="00505848">
            <w:pPr>
              <w:jc w:val="center"/>
              <w:rPr>
                <w:rFonts w:ascii="Times New Roman" w:hAnsi="Times New Roman"/>
                <w:szCs w:val="24"/>
                <w:lang w:val="lt-LT" w:eastAsia="lt-LT"/>
              </w:rPr>
            </w:pPr>
            <w:r w:rsidRPr="00505848">
              <w:rPr>
                <w:rFonts w:ascii="Times New Roman" w:hAnsi="Times New Roman"/>
                <w:color w:val="000000"/>
                <w:szCs w:val="24"/>
                <w:lang w:val="lt-LT" w:eastAsia="lt-LT"/>
              </w:rPr>
              <w:t>5,9–10,0</w:t>
            </w:r>
          </w:p>
        </w:tc>
      </w:tr>
    </w:tbl>
    <w:p w14:paraId="16F0DAF3" w14:textId="77777777" w:rsidR="00C4747F" w:rsidRDefault="00505848" w:rsidP="00505848">
      <w:pPr>
        <w:spacing w:line="360" w:lineRule="auto"/>
        <w:jc w:val="center"/>
        <w:rPr>
          <w:rFonts w:ascii="Times New Roman" w:hAnsi="Times New Roman"/>
          <w:color w:val="000000"/>
          <w:szCs w:val="24"/>
          <w:lang w:val="lt-LT" w:eastAsia="lt-LT"/>
        </w:rPr>
      </w:pPr>
      <w:r w:rsidRPr="00505848">
        <w:rPr>
          <w:rFonts w:ascii="Times New Roman" w:hAnsi="Times New Roman"/>
          <w:color w:val="000000"/>
          <w:szCs w:val="24"/>
          <w:lang w:val="lt-LT" w:eastAsia="lt-LT"/>
        </w:rPr>
        <w:t>_______________“</w:t>
      </w:r>
      <w:r>
        <w:rPr>
          <w:rFonts w:ascii="Times New Roman" w:hAnsi="Times New Roman"/>
          <w:color w:val="000000"/>
          <w:szCs w:val="24"/>
          <w:lang w:val="lt-LT" w:eastAsia="lt-LT"/>
        </w:rPr>
        <w:t>.</w:t>
      </w:r>
    </w:p>
    <w:p w14:paraId="16F0DAF4" w14:textId="77777777" w:rsidR="00505848" w:rsidRDefault="00505848" w:rsidP="00C4747F">
      <w:pPr>
        <w:spacing w:line="360" w:lineRule="auto"/>
        <w:ind w:firstLine="720"/>
        <w:rPr>
          <w:rFonts w:ascii="Times New Roman" w:hAnsi="Times New Roman"/>
          <w:b/>
          <w:bCs/>
          <w:color w:val="000000"/>
          <w:szCs w:val="24"/>
          <w:lang w:val="lt-LT" w:eastAsia="lt-LT"/>
        </w:rPr>
      </w:pPr>
    </w:p>
    <w:p w14:paraId="16F0DAF5" w14:textId="77777777" w:rsidR="00C4747F" w:rsidRPr="00505848" w:rsidRDefault="00C4747F" w:rsidP="00C4747F">
      <w:pPr>
        <w:spacing w:line="360" w:lineRule="auto"/>
        <w:ind w:firstLine="720"/>
        <w:rPr>
          <w:rFonts w:ascii="Times New Roman" w:hAnsi="Times New Roman"/>
          <w:color w:val="000000"/>
          <w:szCs w:val="24"/>
          <w:lang w:val="lt-LT" w:eastAsia="lt-LT"/>
        </w:rPr>
      </w:pPr>
      <w:r w:rsidRPr="00505848">
        <w:rPr>
          <w:rFonts w:ascii="Times New Roman" w:hAnsi="Times New Roman"/>
          <w:b/>
          <w:bCs/>
          <w:color w:val="000000"/>
          <w:szCs w:val="24"/>
          <w:lang w:val="lt-LT" w:eastAsia="lt-LT"/>
        </w:rPr>
        <w:t>7 straipsnis. Įstatymo 4 priedo pakeitimas</w:t>
      </w:r>
    </w:p>
    <w:p w14:paraId="16F0DAF6" w14:textId="77777777" w:rsidR="00C4747F" w:rsidRPr="00505848" w:rsidRDefault="00C4747F" w:rsidP="00C4747F">
      <w:pPr>
        <w:spacing w:line="360" w:lineRule="auto"/>
        <w:ind w:firstLine="720"/>
        <w:rPr>
          <w:rFonts w:ascii="Times New Roman" w:hAnsi="Times New Roman"/>
          <w:color w:val="000000"/>
          <w:szCs w:val="24"/>
          <w:lang w:val="lt-LT" w:eastAsia="lt-LT"/>
        </w:rPr>
      </w:pPr>
      <w:r w:rsidRPr="00505848">
        <w:rPr>
          <w:rFonts w:ascii="Times New Roman" w:hAnsi="Times New Roman"/>
          <w:color w:val="000000"/>
          <w:szCs w:val="24"/>
          <w:lang w:val="lt-LT" w:eastAsia="lt-LT"/>
        </w:rPr>
        <w:t>Pakeisti Įstatymo 4 priedą ir jį išdėstyti taip:</w:t>
      </w:r>
    </w:p>
    <w:p w14:paraId="16F0DAF7" w14:textId="77777777" w:rsidR="00C4747F" w:rsidRPr="00505848" w:rsidRDefault="00C4747F">
      <w:pPr>
        <w:ind w:left="5103"/>
        <w:rPr>
          <w:rFonts w:ascii="Times New Roman" w:hAnsi="Times New Roman"/>
          <w:color w:val="000000"/>
          <w:szCs w:val="24"/>
          <w:lang w:val="lt-LT" w:eastAsia="lt-LT"/>
        </w:rPr>
      </w:pPr>
      <w:r w:rsidRPr="00505848">
        <w:rPr>
          <w:rFonts w:ascii="Times New Roman" w:hAnsi="Times New Roman"/>
          <w:color w:val="000000"/>
          <w:szCs w:val="24"/>
          <w:lang w:val="lt-LT" w:eastAsia="lt-LT"/>
        </w:rPr>
        <w:t>„Lietuvos Respublikos</w:t>
      </w:r>
    </w:p>
    <w:p w14:paraId="16F0DAF8" w14:textId="77777777" w:rsidR="00C4747F" w:rsidRPr="00505848" w:rsidRDefault="00C4747F">
      <w:pPr>
        <w:ind w:left="5103"/>
        <w:rPr>
          <w:rFonts w:ascii="Times New Roman" w:hAnsi="Times New Roman"/>
          <w:color w:val="000000"/>
          <w:szCs w:val="24"/>
          <w:lang w:val="lt-LT" w:eastAsia="lt-LT"/>
        </w:rPr>
      </w:pPr>
      <w:r w:rsidRPr="00505848">
        <w:rPr>
          <w:rFonts w:ascii="Times New Roman" w:hAnsi="Times New Roman"/>
          <w:color w:val="000000"/>
          <w:szCs w:val="24"/>
          <w:lang w:val="lt-LT" w:eastAsia="lt-LT"/>
        </w:rPr>
        <w:t>valstybės ir savivaldybių įstaigų darbuotojų</w:t>
      </w:r>
    </w:p>
    <w:p w14:paraId="16F0DAF9" w14:textId="77777777" w:rsidR="00C4747F" w:rsidRPr="00505848" w:rsidRDefault="00C4747F">
      <w:pPr>
        <w:ind w:left="5103"/>
        <w:rPr>
          <w:rFonts w:ascii="Times New Roman" w:hAnsi="Times New Roman"/>
          <w:color w:val="000000"/>
          <w:szCs w:val="24"/>
          <w:lang w:val="lt-LT" w:eastAsia="lt-LT"/>
        </w:rPr>
      </w:pPr>
      <w:r w:rsidRPr="00505848">
        <w:rPr>
          <w:rFonts w:ascii="Times New Roman" w:hAnsi="Times New Roman"/>
          <w:color w:val="000000"/>
          <w:szCs w:val="24"/>
          <w:lang w:val="lt-LT" w:eastAsia="lt-LT"/>
        </w:rPr>
        <w:t>darbo apmokėjimo ir komisijų narių atlygio</w:t>
      </w:r>
    </w:p>
    <w:p w14:paraId="16F0DAFA" w14:textId="77777777" w:rsidR="00C4747F" w:rsidRPr="00505848" w:rsidRDefault="00C4747F">
      <w:pPr>
        <w:ind w:left="5103"/>
        <w:rPr>
          <w:rFonts w:ascii="Times New Roman" w:hAnsi="Times New Roman"/>
          <w:color w:val="000000"/>
          <w:szCs w:val="24"/>
          <w:lang w:val="lt-LT" w:eastAsia="lt-LT"/>
        </w:rPr>
      </w:pPr>
      <w:r w:rsidRPr="00505848">
        <w:rPr>
          <w:rFonts w:ascii="Times New Roman" w:hAnsi="Times New Roman"/>
          <w:color w:val="000000"/>
          <w:szCs w:val="24"/>
          <w:lang w:val="lt-LT" w:eastAsia="lt-LT"/>
        </w:rPr>
        <w:t>už darbą įstatymo</w:t>
      </w:r>
    </w:p>
    <w:p w14:paraId="16F0DAFB" w14:textId="77777777" w:rsidR="00C4747F" w:rsidRPr="00505848" w:rsidRDefault="00C4747F">
      <w:pPr>
        <w:ind w:left="5103"/>
        <w:rPr>
          <w:rFonts w:ascii="Times New Roman" w:hAnsi="Times New Roman"/>
          <w:color w:val="000000"/>
          <w:szCs w:val="24"/>
          <w:lang w:val="lt-LT" w:eastAsia="lt-LT"/>
        </w:rPr>
      </w:pPr>
      <w:r w:rsidRPr="00505848">
        <w:rPr>
          <w:rFonts w:ascii="Times New Roman" w:hAnsi="Times New Roman"/>
          <w:color w:val="000000"/>
          <w:szCs w:val="24"/>
          <w:lang w:val="lt-LT" w:eastAsia="lt-LT"/>
        </w:rPr>
        <w:t>4 priedas</w:t>
      </w:r>
    </w:p>
    <w:p w14:paraId="16F0DAFC" w14:textId="77777777" w:rsidR="00C4747F" w:rsidRPr="00505848" w:rsidRDefault="00C4747F" w:rsidP="00C4747F">
      <w:pPr>
        <w:spacing w:line="360" w:lineRule="auto"/>
        <w:ind w:firstLine="62"/>
        <w:rPr>
          <w:rFonts w:ascii="Times New Roman" w:hAnsi="Times New Roman"/>
          <w:color w:val="000000"/>
          <w:szCs w:val="24"/>
          <w:lang w:val="lt-LT" w:eastAsia="lt-LT"/>
        </w:rPr>
      </w:pPr>
    </w:p>
    <w:p w14:paraId="16F0DAFD" w14:textId="77777777" w:rsidR="00C4747F" w:rsidRPr="00505848" w:rsidRDefault="00C4747F" w:rsidP="00C4747F">
      <w:pPr>
        <w:spacing w:line="360" w:lineRule="auto"/>
        <w:jc w:val="center"/>
        <w:rPr>
          <w:rFonts w:ascii="Times New Roman" w:hAnsi="Times New Roman"/>
          <w:color w:val="000000"/>
          <w:szCs w:val="24"/>
          <w:lang w:val="lt-LT" w:eastAsia="lt-LT"/>
        </w:rPr>
      </w:pPr>
      <w:r w:rsidRPr="00505848">
        <w:rPr>
          <w:rFonts w:ascii="Times New Roman" w:hAnsi="Times New Roman"/>
          <w:b/>
          <w:bCs/>
          <w:color w:val="000000"/>
          <w:szCs w:val="24"/>
          <w:lang w:val="lt-LT" w:eastAsia="lt-LT"/>
        </w:rPr>
        <w:t>VALSTYBĖS IR SAVIVALDYBIŲ ĮSTAIGŲ KVALIFIKUOTŲ DARBUOTOJŲ PAREIGINĖS ALGOS PASTOVIOSIOS DALIES KOEFICIENTAI</w:t>
      </w:r>
    </w:p>
    <w:p w14:paraId="16F0DAFE" w14:textId="77777777" w:rsidR="00C4747F" w:rsidRPr="00505848" w:rsidRDefault="00C4747F" w:rsidP="00C4747F">
      <w:pPr>
        <w:spacing w:line="360" w:lineRule="auto"/>
        <w:ind w:firstLine="62"/>
        <w:rPr>
          <w:rFonts w:ascii="Times New Roman" w:hAnsi="Times New Roman"/>
          <w:color w:val="000000"/>
          <w:szCs w:val="24"/>
          <w:lang w:val="lt-LT" w:eastAsia="lt-LT"/>
        </w:rPr>
      </w:pPr>
    </w:p>
    <w:p w14:paraId="16F0DAFF" w14:textId="77777777" w:rsidR="00C4747F" w:rsidRPr="00505848" w:rsidRDefault="00C4747F">
      <w:pPr>
        <w:ind w:firstLine="7371"/>
        <w:jc w:val="both"/>
        <w:rPr>
          <w:rFonts w:ascii="Times New Roman" w:hAnsi="Times New Roman"/>
          <w:color w:val="000000"/>
          <w:szCs w:val="24"/>
          <w:lang w:val="lt-LT" w:eastAsia="lt-LT"/>
        </w:rPr>
      </w:pPr>
      <w:r w:rsidRPr="00505848">
        <w:rPr>
          <w:rFonts w:ascii="Times New Roman" w:hAnsi="Times New Roman"/>
          <w:color w:val="000000"/>
          <w:szCs w:val="24"/>
          <w:lang w:val="lt-LT"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8"/>
        <w:gridCol w:w="1743"/>
        <w:gridCol w:w="1956"/>
        <w:gridCol w:w="1927"/>
        <w:gridCol w:w="1792"/>
      </w:tblGrid>
      <w:tr w:rsidR="00C4747F" w:rsidRPr="00505848" w14:paraId="16F0DB02" w14:textId="77777777" w:rsidTr="00E24760">
        <w:trPr>
          <w:trHeight w:val="340"/>
        </w:trPr>
        <w:tc>
          <w:tcPr>
            <w:tcW w:w="1938" w:type="dxa"/>
            <w:vMerge w:val="restart"/>
            <w:tcMar>
              <w:top w:w="0" w:type="dxa"/>
              <w:left w:w="108" w:type="dxa"/>
              <w:bottom w:w="0" w:type="dxa"/>
              <w:right w:w="108" w:type="dxa"/>
            </w:tcMar>
            <w:vAlign w:val="center"/>
            <w:hideMark/>
          </w:tcPr>
          <w:p w14:paraId="16F0DB00"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Pareigybės lygis</w:t>
            </w:r>
          </w:p>
        </w:tc>
        <w:tc>
          <w:tcPr>
            <w:tcW w:w="7418" w:type="dxa"/>
            <w:gridSpan w:val="4"/>
            <w:tcMar>
              <w:top w:w="0" w:type="dxa"/>
              <w:left w:w="108" w:type="dxa"/>
              <w:bottom w:w="0" w:type="dxa"/>
              <w:right w:w="108" w:type="dxa"/>
            </w:tcMar>
            <w:vAlign w:val="center"/>
            <w:hideMark/>
          </w:tcPr>
          <w:p w14:paraId="16F0DB01"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Pastoviosios dalies koeficientai</w:t>
            </w:r>
          </w:p>
        </w:tc>
      </w:tr>
      <w:tr w:rsidR="00C4747F" w:rsidRPr="00505848" w14:paraId="16F0DB05" w14:textId="77777777" w:rsidTr="00E24760">
        <w:trPr>
          <w:trHeight w:val="340"/>
        </w:trPr>
        <w:tc>
          <w:tcPr>
            <w:tcW w:w="0" w:type="auto"/>
            <w:vMerge/>
            <w:vAlign w:val="center"/>
            <w:hideMark/>
          </w:tcPr>
          <w:p w14:paraId="16F0DB03" w14:textId="77777777" w:rsidR="00C4747F" w:rsidRPr="00505848" w:rsidRDefault="00C4747F">
            <w:pPr>
              <w:rPr>
                <w:rFonts w:ascii="Times New Roman" w:hAnsi="Times New Roman"/>
                <w:szCs w:val="24"/>
                <w:lang w:val="lt-LT" w:eastAsia="lt-LT"/>
              </w:rPr>
            </w:pPr>
          </w:p>
        </w:tc>
        <w:tc>
          <w:tcPr>
            <w:tcW w:w="7418" w:type="dxa"/>
            <w:gridSpan w:val="4"/>
            <w:tcMar>
              <w:top w:w="0" w:type="dxa"/>
              <w:left w:w="108" w:type="dxa"/>
              <w:bottom w:w="0" w:type="dxa"/>
              <w:right w:w="108" w:type="dxa"/>
            </w:tcMar>
            <w:vAlign w:val="center"/>
            <w:hideMark/>
          </w:tcPr>
          <w:p w14:paraId="16F0DB04"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Profesinio darbo patirtis (metais)</w:t>
            </w:r>
          </w:p>
        </w:tc>
      </w:tr>
      <w:tr w:rsidR="00C4747F" w:rsidRPr="00505848" w14:paraId="16F0DB0B" w14:textId="77777777" w:rsidTr="00E24760">
        <w:trPr>
          <w:trHeight w:val="340"/>
        </w:trPr>
        <w:tc>
          <w:tcPr>
            <w:tcW w:w="0" w:type="auto"/>
            <w:vMerge/>
            <w:vAlign w:val="center"/>
            <w:hideMark/>
          </w:tcPr>
          <w:p w14:paraId="16F0DB06" w14:textId="77777777" w:rsidR="00C4747F" w:rsidRPr="00505848" w:rsidRDefault="00C4747F">
            <w:pPr>
              <w:rPr>
                <w:rFonts w:ascii="Times New Roman" w:hAnsi="Times New Roman"/>
                <w:szCs w:val="24"/>
                <w:lang w:val="lt-LT" w:eastAsia="lt-LT"/>
              </w:rPr>
            </w:pPr>
          </w:p>
        </w:tc>
        <w:tc>
          <w:tcPr>
            <w:tcW w:w="1743" w:type="dxa"/>
            <w:tcMar>
              <w:top w:w="0" w:type="dxa"/>
              <w:left w:w="108" w:type="dxa"/>
              <w:bottom w:w="0" w:type="dxa"/>
              <w:right w:w="108" w:type="dxa"/>
            </w:tcMar>
            <w:vAlign w:val="center"/>
            <w:hideMark/>
          </w:tcPr>
          <w:p w14:paraId="16F0DB07"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iki 2</w:t>
            </w:r>
          </w:p>
        </w:tc>
        <w:tc>
          <w:tcPr>
            <w:tcW w:w="1956" w:type="dxa"/>
            <w:tcMar>
              <w:top w:w="0" w:type="dxa"/>
              <w:left w:w="108" w:type="dxa"/>
              <w:bottom w:w="0" w:type="dxa"/>
              <w:right w:w="108" w:type="dxa"/>
            </w:tcMar>
            <w:vAlign w:val="center"/>
            <w:hideMark/>
          </w:tcPr>
          <w:p w14:paraId="16F0DB08"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nuo daugiau kaip 2 iki 5</w:t>
            </w:r>
          </w:p>
        </w:tc>
        <w:tc>
          <w:tcPr>
            <w:tcW w:w="1927" w:type="dxa"/>
            <w:tcMar>
              <w:top w:w="0" w:type="dxa"/>
              <w:left w:w="108" w:type="dxa"/>
              <w:bottom w:w="0" w:type="dxa"/>
              <w:right w:w="108" w:type="dxa"/>
            </w:tcMar>
            <w:vAlign w:val="center"/>
            <w:hideMark/>
          </w:tcPr>
          <w:p w14:paraId="16F0DB09"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nuo daugiau kaip 5 iki 10</w:t>
            </w:r>
          </w:p>
        </w:tc>
        <w:tc>
          <w:tcPr>
            <w:tcW w:w="1792" w:type="dxa"/>
            <w:tcMar>
              <w:top w:w="0" w:type="dxa"/>
              <w:left w:w="108" w:type="dxa"/>
              <w:bottom w:w="0" w:type="dxa"/>
              <w:right w:w="108" w:type="dxa"/>
            </w:tcMar>
            <w:vAlign w:val="center"/>
            <w:hideMark/>
          </w:tcPr>
          <w:p w14:paraId="16F0DB0A"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daugiau kaip 10</w:t>
            </w:r>
          </w:p>
        </w:tc>
      </w:tr>
      <w:tr w:rsidR="00C4747F" w:rsidRPr="00505848" w14:paraId="16F0DB11" w14:textId="77777777" w:rsidTr="00E24760">
        <w:trPr>
          <w:trHeight w:val="340"/>
        </w:trPr>
        <w:tc>
          <w:tcPr>
            <w:tcW w:w="1938" w:type="dxa"/>
            <w:tcMar>
              <w:top w:w="0" w:type="dxa"/>
              <w:left w:w="108" w:type="dxa"/>
              <w:bottom w:w="0" w:type="dxa"/>
              <w:right w:w="108" w:type="dxa"/>
            </w:tcMar>
            <w:vAlign w:val="center"/>
            <w:hideMark/>
          </w:tcPr>
          <w:p w14:paraId="16F0DB0C"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C lygis</w:t>
            </w:r>
          </w:p>
        </w:tc>
        <w:tc>
          <w:tcPr>
            <w:tcW w:w="1743" w:type="dxa"/>
            <w:tcMar>
              <w:top w:w="0" w:type="dxa"/>
              <w:left w:w="108" w:type="dxa"/>
              <w:bottom w:w="0" w:type="dxa"/>
              <w:right w:w="108" w:type="dxa"/>
            </w:tcMar>
            <w:vAlign w:val="center"/>
            <w:hideMark/>
          </w:tcPr>
          <w:p w14:paraId="16F0DB0D"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5,1–6,7</w:t>
            </w:r>
          </w:p>
        </w:tc>
        <w:tc>
          <w:tcPr>
            <w:tcW w:w="1956" w:type="dxa"/>
            <w:tcMar>
              <w:top w:w="0" w:type="dxa"/>
              <w:left w:w="108" w:type="dxa"/>
              <w:bottom w:w="0" w:type="dxa"/>
              <w:right w:w="108" w:type="dxa"/>
            </w:tcMar>
            <w:vAlign w:val="center"/>
            <w:hideMark/>
          </w:tcPr>
          <w:p w14:paraId="16F0DB0E"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5,2–7,1</w:t>
            </w:r>
          </w:p>
        </w:tc>
        <w:tc>
          <w:tcPr>
            <w:tcW w:w="1927" w:type="dxa"/>
            <w:tcMar>
              <w:top w:w="0" w:type="dxa"/>
              <w:left w:w="108" w:type="dxa"/>
              <w:bottom w:w="0" w:type="dxa"/>
              <w:right w:w="108" w:type="dxa"/>
            </w:tcMar>
            <w:vAlign w:val="center"/>
            <w:hideMark/>
          </w:tcPr>
          <w:p w14:paraId="16F0DB0F" w14:textId="77777777" w:rsidR="00C4747F" w:rsidRPr="00505848" w:rsidRDefault="00C4747F">
            <w:pPr>
              <w:jc w:val="center"/>
              <w:rPr>
                <w:rFonts w:ascii="Times New Roman" w:hAnsi="Times New Roman"/>
                <w:szCs w:val="24"/>
                <w:lang w:val="lt-LT" w:eastAsia="lt-LT"/>
              </w:rPr>
            </w:pPr>
            <w:r w:rsidRPr="00505848">
              <w:rPr>
                <w:rFonts w:ascii="Times New Roman" w:hAnsi="Times New Roman"/>
                <w:color w:val="000000"/>
                <w:szCs w:val="24"/>
                <w:lang w:val="lt-LT" w:eastAsia="lt-LT"/>
              </w:rPr>
              <w:t>5,3–7,5</w:t>
            </w:r>
          </w:p>
        </w:tc>
        <w:tc>
          <w:tcPr>
            <w:tcW w:w="1792" w:type="dxa"/>
            <w:tcMar>
              <w:top w:w="0" w:type="dxa"/>
              <w:left w:w="108" w:type="dxa"/>
              <w:bottom w:w="0" w:type="dxa"/>
              <w:right w:w="108" w:type="dxa"/>
            </w:tcMar>
            <w:vAlign w:val="center"/>
            <w:hideMark/>
          </w:tcPr>
          <w:p w14:paraId="16F0DB10" w14:textId="77777777" w:rsidR="00C4747F" w:rsidRPr="00505848" w:rsidRDefault="00C4747F" w:rsidP="00505848">
            <w:pPr>
              <w:jc w:val="center"/>
              <w:rPr>
                <w:rFonts w:ascii="Times New Roman" w:hAnsi="Times New Roman"/>
                <w:szCs w:val="24"/>
                <w:lang w:val="lt-LT" w:eastAsia="lt-LT"/>
              </w:rPr>
            </w:pPr>
            <w:r w:rsidRPr="00505848">
              <w:rPr>
                <w:rFonts w:ascii="Times New Roman" w:hAnsi="Times New Roman"/>
                <w:color w:val="000000"/>
                <w:szCs w:val="24"/>
                <w:lang w:val="lt-LT" w:eastAsia="lt-LT"/>
              </w:rPr>
              <w:t>5,4–8,0</w:t>
            </w:r>
          </w:p>
        </w:tc>
      </w:tr>
    </w:tbl>
    <w:p w14:paraId="16F0DB12" w14:textId="77777777" w:rsidR="00505848" w:rsidRPr="00505848" w:rsidRDefault="00505848" w:rsidP="00505848">
      <w:pPr>
        <w:spacing w:line="360" w:lineRule="auto"/>
        <w:jc w:val="center"/>
        <w:rPr>
          <w:rFonts w:ascii="Times New Roman" w:hAnsi="Times New Roman"/>
          <w:color w:val="000000"/>
          <w:szCs w:val="24"/>
          <w:lang w:val="lt-LT"/>
        </w:rPr>
      </w:pPr>
      <w:r w:rsidRPr="00505848">
        <w:rPr>
          <w:rFonts w:ascii="Times New Roman" w:hAnsi="Times New Roman"/>
          <w:color w:val="000000"/>
          <w:szCs w:val="24"/>
          <w:lang w:val="lt-LT"/>
        </w:rPr>
        <w:t>_______________“.</w:t>
      </w:r>
    </w:p>
    <w:p w14:paraId="16F0DB13" w14:textId="77777777" w:rsidR="00C4747F" w:rsidRPr="00505848" w:rsidRDefault="00C4747F" w:rsidP="00C4747F">
      <w:pPr>
        <w:spacing w:line="360" w:lineRule="auto"/>
        <w:ind w:firstLine="720"/>
        <w:jc w:val="both"/>
        <w:rPr>
          <w:rFonts w:ascii="Times New Roman" w:hAnsi="Times New Roman"/>
          <w:color w:val="000000"/>
          <w:szCs w:val="24"/>
          <w:lang w:val="lt-LT"/>
        </w:rPr>
      </w:pPr>
    </w:p>
    <w:p w14:paraId="16F0DB14" w14:textId="77777777" w:rsidR="00C4747F" w:rsidRPr="00505848" w:rsidRDefault="00C4747F" w:rsidP="00C4747F">
      <w:pPr>
        <w:spacing w:line="360" w:lineRule="auto"/>
        <w:ind w:firstLine="720"/>
        <w:jc w:val="both"/>
        <w:rPr>
          <w:rFonts w:ascii="Times New Roman" w:hAnsi="Times New Roman"/>
          <w:b/>
          <w:color w:val="000000"/>
          <w:szCs w:val="24"/>
          <w:lang w:val="lt-LT" w:eastAsia="lt-LT"/>
        </w:rPr>
      </w:pPr>
      <w:r w:rsidRPr="00505848">
        <w:rPr>
          <w:rFonts w:ascii="Times New Roman" w:hAnsi="Times New Roman"/>
          <w:b/>
          <w:szCs w:val="24"/>
          <w:lang w:val="lt-LT"/>
        </w:rPr>
        <w:t xml:space="preserve">8 straipsnis. </w:t>
      </w:r>
      <w:r w:rsidRPr="00505848">
        <w:rPr>
          <w:rFonts w:ascii="Times New Roman" w:hAnsi="Times New Roman"/>
          <w:b/>
          <w:color w:val="000000"/>
          <w:szCs w:val="24"/>
          <w:lang w:val="lt-LT" w:eastAsia="lt-LT"/>
        </w:rPr>
        <w:t>Įstatymo 5 priedo pakeitimas</w:t>
      </w:r>
    </w:p>
    <w:p w14:paraId="16F0DB15" w14:textId="77777777" w:rsidR="00C4747F" w:rsidRPr="00505848" w:rsidRDefault="00C4747F" w:rsidP="00C4747F">
      <w:pPr>
        <w:spacing w:line="360" w:lineRule="auto"/>
        <w:ind w:firstLine="720"/>
        <w:jc w:val="both"/>
        <w:rPr>
          <w:rFonts w:ascii="Times New Roman" w:hAnsi="Times New Roman"/>
          <w:color w:val="000000"/>
          <w:szCs w:val="24"/>
          <w:lang w:val="lt-LT" w:eastAsia="lt-LT"/>
        </w:rPr>
      </w:pPr>
      <w:r w:rsidRPr="00505848">
        <w:rPr>
          <w:rFonts w:ascii="Times New Roman" w:hAnsi="Times New Roman"/>
          <w:color w:val="000000"/>
          <w:szCs w:val="24"/>
          <w:lang w:val="lt-LT" w:eastAsia="lt-LT"/>
        </w:rPr>
        <w:t>1. Pakeisti Įstatymo 5 priedo 1 punktą ir jį išdėstyti taip:</w:t>
      </w:r>
    </w:p>
    <w:p w14:paraId="16F0DB16" w14:textId="77777777" w:rsidR="00C4747F" w:rsidRPr="00505848" w:rsidRDefault="00C4747F" w:rsidP="00C4747F">
      <w:pPr>
        <w:spacing w:line="360" w:lineRule="auto"/>
        <w:ind w:firstLine="720"/>
        <w:jc w:val="both"/>
        <w:rPr>
          <w:rFonts w:ascii="Times New Roman" w:hAnsi="Times New Roman"/>
          <w:bCs/>
          <w:szCs w:val="24"/>
          <w:lang w:val="lt-LT"/>
        </w:rPr>
      </w:pPr>
      <w:r w:rsidRPr="00505848">
        <w:rPr>
          <w:rFonts w:ascii="Times New Roman" w:hAnsi="Times New Roman"/>
          <w:bCs/>
          <w:szCs w:val="24"/>
          <w:lang w:val="lt-LT"/>
        </w:rPr>
        <w:t>„1. Šiame skyriuje nurodytų darbuotojų pareiginės algos pastoviosios dalies koeficientai:</w:t>
      </w:r>
    </w:p>
    <w:p w14:paraId="16F0DB17" w14:textId="77777777" w:rsidR="00C4747F" w:rsidRPr="00505848" w:rsidRDefault="00C4747F">
      <w:pPr>
        <w:ind w:right="38" w:firstLine="7371"/>
        <w:rPr>
          <w:rFonts w:ascii="Times New Roman" w:hAnsi="Times New Roman"/>
          <w:bCs/>
          <w:color w:val="000000"/>
          <w:szCs w:val="24"/>
          <w:lang w:val="lt-LT"/>
        </w:rPr>
      </w:pPr>
      <w:r w:rsidRPr="00505848">
        <w:rPr>
          <w:rFonts w:ascii="Times New Roman" w:hAnsi="Times New Roman"/>
          <w:bCs/>
          <w:color w:val="000000"/>
          <w:szCs w:val="24"/>
          <w:lang w:val="lt-LT"/>
        </w:rPr>
        <w:t>(Baziniais dydžiais)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709"/>
        <w:gridCol w:w="1134"/>
        <w:gridCol w:w="992"/>
        <w:gridCol w:w="1134"/>
        <w:gridCol w:w="1134"/>
        <w:gridCol w:w="1139"/>
        <w:gridCol w:w="1129"/>
      </w:tblGrid>
      <w:tr w:rsidR="00C4747F" w:rsidRPr="00505848" w14:paraId="16F0DB1A" w14:textId="77777777" w:rsidTr="00C4747F">
        <w:trPr>
          <w:trHeight w:val="275"/>
          <w:tblHeader/>
          <w:jc w:val="center"/>
        </w:trPr>
        <w:tc>
          <w:tcPr>
            <w:tcW w:w="1696" w:type="dxa"/>
            <w:vMerge w:val="restart"/>
            <w:tcMar>
              <w:top w:w="0" w:type="dxa"/>
              <w:left w:w="108" w:type="dxa"/>
              <w:bottom w:w="0" w:type="dxa"/>
              <w:right w:w="108" w:type="dxa"/>
            </w:tcMar>
            <w:vAlign w:val="center"/>
            <w:hideMark/>
          </w:tcPr>
          <w:p w14:paraId="16F0DB18" w14:textId="77777777" w:rsidR="00C4747F" w:rsidRPr="00505848" w:rsidRDefault="00C4747F">
            <w:pPr>
              <w:ind w:right="38"/>
              <w:rPr>
                <w:rFonts w:ascii="Times New Roman" w:hAnsi="Times New Roman"/>
                <w:szCs w:val="24"/>
                <w:lang w:val="lt-LT"/>
              </w:rPr>
            </w:pPr>
            <w:r w:rsidRPr="00505848">
              <w:rPr>
                <w:rFonts w:ascii="Times New Roman" w:hAnsi="Times New Roman"/>
                <w:bCs/>
                <w:szCs w:val="24"/>
                <w:lang w:val="lt-LT"/>
              </w:rPr>
              <w:t xml:space="preserve">Kvalifikacinė kategorija </w:t>
            </w:r>
          </w:p>
        </w:tc>
        <w:tc>
          <w:tcPr>
            <w:tcW w:w="7371" w:type="dxa"/>
            <w:gridSpan w:val="7"/>
            <w:tcMar>
              <w:top w:w="0" w:type="dxa"/>
              <w:left w:w="108" w:type="dxa"/>
              <w:bottom w:w="0" w:type="dxa"/>
              <w:right w:w="108" w:type="dxa"/>
            </w:tcMar>
            <w:vAlign w:val="center"/>
            <w:hideMark/>
          </w:tcPr>
          <w:p w14:paraId="16F0DB19"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szCs w:val="24"/>
                <w:lang w:val="lt-LT"/>
              </w:rPr>
              <w:t>Pastoviosios dalies koeficientai</w:t>
            </w:r>
          </w:p>
        </w:tc>
      </w:tr>
      <w:tr w:rsidR="00C4747F" w:rsidRPr="00505848" w14:paraId="16F0DB1D" w14:textId="77777777" w:rsidTr="00C4747F">
        <w:trPr>
          <w:trHeight w:val="275"/>
          <w:tblHeader/>
          <w:jc w:val="center"/>
        </w:trPr>
        <w:tc>
          <w:tcPr>
            <w:tcW w:w="1696" w:type="dxa"/>
            <w:vMerge/>
            <w:vAlign w:val="center"/>
            <w:hideMark/>
          </w:tcPr>
          <w:p w14:paraId="16F0DB1B" w14:textId="77777777" w:rsidR="00C4747F" w:rsidRPr="00505848" w:rsidRDefault="00C4747F">
            <w:pPr>
              <w:ind w:right="38"/>
              <w:rPr>
                <w:rFonts w:ascii="Times New Roman" w:hAnsi="Times New Roman"/>
                <w:szCs w:val="24"/>
                <w:lang w:val="lt-LT"/>
              </w:rPr>
            </w:pPr>
          </w:p>
        </w:tc>
        <w:tc>
          <w:tcPr>
            <w:tcW w:w="7371" w:type="dxa"/>
            <w:gridSpan w:val="7"/>
            <w:tcMar>
              <w:top w:w="0" w:type="dxa"/>
              <w:left w:w="108" w:type="dxa"/>
              <w:bottom w:w="0" w:type="dxa"/>
              <w:right w:w="108" w:type="dxa"/>
            </w:tcMar>
            <w:vAlign w:val="center"/>
            <w:hideMark/>
          </w:tcPr>
          <w:p w14:paraId="16F0DB1C" w14:textId="77777777" w:rsidR="00C4747F" w:rsidRPr="00505848" w:rsidRDefault="00C4747F">
            <w:pPr>
              <w:jc w:val="center"/>
              <w:rPr>
                <w:rFonts w:ascii="Times New Roman" w:hAnsi="Times New Roman"/>
                <w:szCs w:val="24"/>
                <w:lang w:val="lt-LT"/>
              </w:rPr>
            </w:pPr>
            <w:r w:rsidRPr="00505848">
              <w:rPr>
                <w:rFonts w:ascii="Times New Roman" w:hAnsi="Times New Roman"/>
                <w:bCs/>
                <w:szCs w:val="24"/>
                <w:lang w:val="lt-LT"/>
              </w:rPr>
              <w:t>Pedagoginio darbo stažas (metais)</w:t>
            </w:r>
          </w:p>
        </w:tc>
      </w:tr>
      <w:tr w:rsidR="00C4747F" w:rsidRPr="00505848" w14:paraId="16F0DB26" w14:textId="77777777" w:rsidTr="00C4747F">
        <w:trPr>
          <w:trHeight w:val="1121"/>
          <w:tblHeader/>
          <w:jc w:val="center"/>
        </w:trPr>
        <w:tc>
          <w:tcPr>
            <w:tcW w:w="1696" w:type="dxa"/>
            <w:vMerge/>
            <w:vAlign w:val="center"/>
            <w:hideMark/>
          </w:tcPr>
          <w:p w14:paraId="16F0DB1E" w14:textId="77777777" w:rsidR="00C4747F" w:rsidRPr="00505848" w:rsidRDefault="00C4747F">
            <w:pPr>
              <w:ind w:right="38"/>
              <w:rPr>
                <w:rFonts w:ascii="Times New Roman" w:hAnsi="Times New Roman"/>
                <w:szCs w:val="24"/>
                <w:lang w:val="lt-LT"/>
              </w:rPr>
            </w:pPr>
          </w:p>
        </w:tc>
        <w:tc>
          <w:tcPr>
            <w:tcW w:w="709" w:type="dxa"/>
            <w:tcMar>
              <w:top w:w="0" w:type="dxa"/>
              <w:left w:w="108" w:type="dxa"/>
              <w:bottom w:w="0" w:type="dxa"/>
              <w:right w:w="108" w:type="dxa"/>
            </w:tcMar>
            <w:vAlign w:val="center"/>
            <w:hideMark/>
          </w:tcPr>
          <w:p w14:paraId="16F0DB1F"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szCs w:val="24"/>
                <w:lang w:val="lt-LT"/>
              </w:rPr>
              <w:t>iki 2</w:t>
            </w:r>
          </w:p>
        </w:tc>
        <w:tc>
          <w:tcPr>
            <w:tcW w:w="1134" w:type="dxa"/>
            <w:tcMar>
              <w:top w:w="0" w:type="dxa"/>
              <w:left w:w="108" w:type="dxa"/>
              <w:bottom w:w="0" w:type="dxa"/>
              <w:right w:w="108" w:type="dxa"/>
            </w:tcMar>
            <w:vAlign w:val="center"/>
            <w:hideMark/>
          </w:tcPr>
          <w:p w14:paraId="16F0DB20"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color w:val="000000"/>
                <w:szCs w:val="24"/>
                <w:lang w:val="lt-LT"/>
              </w:rPr>
              <w:t xml:space="preserve">nuo daugiau kaip </w:t>
            </w:r>
            <w:r w:rsidRPr="00505848">
              <w:rPr>
                <w:rFonts w:ascii="Times New Roman" w:hAnsi="Times New Roman"/>
                <w:bCs/>
                <w:szCs w:val="24"/>
                <w:lang w:val="lt-LT"/>
              </w:rPr>
              <w:t>2 iki 5</w:t>
            </w:r>
          </w:p>
        </w:tc>
        <w:tc>
          <w:tcPr>
            <w:tcW w:w="992" w:type="dxa"/>
            <w:tcMar>
              <w:top w:w="0" w:type="dxa"/>
              <w:left w:w="108" w:type="dxa"/>
              <w:bottom w:w="0" w:type="dxa"/>
              <w:right w:w="108" w:type="dxa"/>
            </w:tcMar>
            <w:vAlign w:val="center"/>
            <w:hideMark/>
          </w:tcPr>
          <w:p w14:paraId="16F0DB21" w14:textId="77777777" w:rsidR="00C4747F" w:rsidRPr="00505848" w:rsidRDefault="00C4747F">
            <w:pPr>
              <w:jc w:val="center"/>
              <w:rPr>
                <w:rFonts w:ascii="Times New Roman" w:hAnsi="Times New Roman"/>
                <w:szCs w:val="24"/>
                <w:lang w:val="lt-LT"/>
              </w:rPr>
            </w:pPr>
            <w:r w:rsidRPr="00505848">
              <w:rPr>
                <w:rFonts w:ascii="Times New Roman" w:hAnsi="Times New Roman"/>
                <w:bCs/>
                <w:color w:val="000000"/>
                <w:szCs w:val="24"/>
                <w:lang w:val="lt-LT"/>
              </w:rPr>
              <w:t xml:space="preserve">nuo daugiau kaip </w:t>
            </w:r>
            <w:r w:rsidRPr="00505848">
              <w:rPr>
                <w:rFonts w:ascii="Times New Roman" w:hAnsi="Times New Roman"/>
                <w:bCs/>
                <w:szCs w:val="24"/>
                <w:lang w:val="lt-LT"/>
              </w:rPr>
              <w:t>5 iki 10</w:t>
            </w:r>
          </w:p>
        </w:tc>
        <w:tc>
          <w:tcPr>
            <w:tcW w:w="1134" w:type="dxa"/>
            <w:tcMar>
              <w:top w:w="0" w:type="dxa"/>
              <w:left w:w="108" w:type="dxa"/>
              <w:bottom w:w="0" w:type="dxa"/>
              <w:right w:w="108" w:type="dxa"/>
            </w:tcMar>
            <w:vAlign w:val="center"/>
            <w:hideMark/>
          </w:tcPr>
          <w:p w14:paraId="16F0DB22"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color w:val="000000"/>
                <w:szCs w:val="24"/>
                <w:lang w:val="lt-LT"/>
              </w:rPr>
              <w:t xml:space="preserve">nuo daugiau kaip </w:t>
            </w:r>
            <w:r w:rsidRPr="00505848">
              <w:rPr>
                <w:rFonts w:ascii="Times New Roman" w:hAnsi="Times New Roman"/>
                <w:bCs/>
                <w:szCs w:val="24"/>
                <w:lang w:val="lt-LT"/>
              </w:rPr>
              <w:t>10 iki 15</w:t>
            </w:r>
          </w:p>
        </w:tc>
        <w:tc>
          <w:tcPr>
            <w:tcW w:w="1134" w:type="dxa"/>
            <w:tcMar>
              <w:top w:w="0" w:type="dxa"/>
              <w:left w:w="108" w:type="dxa"/>
              <w:bottom w:w="0" w:type="dxa"/>
              <w:right w:w="108" w:type="dxa"/>
            </w:tcMar>
            <w:vAlign w:val="center"/>
            <w:hideMark/>
          </w:tcPr>
          <w:p w14:paraId="16F0DB23"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color w:val="000000"/>
                <w:szCs w:val="24"/>
                <w:lang w:val="lt-LT"/>
              </w:rPr>
              <w:t xml:space="preserve">nuo daugiau kaip </w:t>
            </w:r>
            <w:r w:rsidRPr="00505848">
              <w:rPr>
                <w:rFonts w:ascii="Times New Roman" w:hAnsi="Times New Roman"/>
                <w:bCs/>
                <w:szCs w:val="24"/>
                <w:lang w:val="lt-LT"/>
              </w:rPr>
              <w:t>15 iki 20</w:t>
            </w:r>
          </w:p>
        </w:tc>
        <w:tc>
          <w:tcPr>
            <w:tcW w:w="1139" w:type="dxa"/>
            <w:tcMar>
              <w:top w:w="0" w:type="dxa"/>
              <w:left w:w="108" w:type="dxa"/>
              <w:bottom w:w="0" w:type="dxa"/>
              <w:right w:w="108" w:type="dxa"/>
            </w:tcMar>
            <w:vAlign w:val="center"/>
            <w:hideMark/>
          </w:tcPr>
          <w:p w14:paraId="16F0DB24" w14:textId="77777777" w:rsidR="00C4747F" w:rsidRPr="00505848" w:rsidRDefault="00C4747F">
            <w:pPr>
              <w:ind w:right="38" w:hanging="47"/>
              <w:jc w:val="center"/>
              <w:rPr>
                <w:rFonts w:ascii="Times New Roman" w:hAnsi="Times New Roman"/>
                <w:szCs w:val="24"/>
                <w:lang w:val="lt-LT"/>
              </w:rPr>
            </w:pPr>
            <w:r w:rsidRPr="00505848">
              <w:rPr>
                <w:rFonts w:ascii="Times New Roman" w:hAnsi="Times New Roman"/>
                <w:bCs/>
                <w:color w:val="000000"/>
                <w:szCs w:val="24"/>
                <w:lang w:val="lt-LT"/>
              </w:rPr>
              <w:t xml:space="preserve">nuo daugiau kaip </w:t>
            </w:r>
            <w:r w:rsidRPr="00505848">
              <w:rPr>
                <w:rFonts w:ascii="Times New Roman" w:hAnsi="Times New Roman"/>
                <w:bCs/>
                <w:szCs w:val="24"/>
                <w:lang w:val="lt-LT"/>
              </w:rPr>
              <w:t>20 iki 25</w:t>
            </w:r>
          </w:p>
        </w:tc>
        <w:tc>
          <w:tcPr>
            <w:tcW w:w="1129" w:type="dxa"/>
            <w:tcMar>
              <w:top w:w="0" w:type="dxa"/>
              <w:left w:w="108" w:type="dxa"/>
              <w:bottom w:w="0" w:type="dxa"/>
              <w:right w:w="108" w:type="dxa"/>
            </w:tcMar>
            <w:vAlign w:val="center"/>
            <w:hideMark/>
          </w:tcPr>
          <w:p w14:paraId="16F0DB25"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szCs w:val="24"/>
                <w:lang w:val="lt-LT"/>
              </w:rPr>
              <w:t>daugiau kaip 25</w:t>
            </w:r>
          </w:p>
        </w:tc>
      </w:tr>
      <w:tr w:rsidR="00C4747F" w:rsidRPr="00505848" w14:paraId="16F0DB28" w14:textId="77777777" w:rsidTr="00C4747F">
        <w:trPr>
          <w:trHeight w:val="319"/>
          <w:jc w:val="center"/>
        </w:trPr>
        <w:tc>
          <w:tcPr>
            <w:tcW w:w="9067" w:type="dxa"/>
            <w:gridSpan w:val="8"/>
            <w:tcMar>
              <w:top w:w="0" w:type="dxa"/>
              <w:left w:w="108" w:type="dxa"/>
              <w:bottom w:w="0" w:type="dxa"/>
              <w:right w:w="108" w:type="dxa"/>
            </w:tcMar>
            <w:vAlign w:val="center"/>
            <w:hideMark/>
          </w:tcPr>
          <w:p w14:paraId="16F0DB27"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bCs/>
                <w:szCs w:val="24"/>
                <w:lang w:val="lt-LT"/>
              </w:rPr>
              <w:t>Nesuteiktos kvalifikacinės kategorijos</w:t>
            </w:r>
          </w:p>
        </w:tc>
      </w:tr>
      <w:tr w:rsidR="00C4747F" w:rsidRPr="00505848" w14:paraId="16F0DB31" w14:textId="77777777" w:rsidTr="00C4747F">
        <w:trPr>
          <w:trHeight w:val="307"/>
          <w:jc w:val="center"/>
        </w:trPr>
        <w:tc>
          <w:tcPr>
            <w:tcW w:w="1696" w:type="dxa"/>
            <w:tcMar>
              <w:top w:w="0" w:type="dxa"/>
              <w:left w:w="108" w:type="dxa"/>
              <w:bottom w:w="0" w:type="dxa"/>
              <w:right w:w="108" w:type="dxa"/>
            </w:tcMar>
            <w:vAlign w:val="center"/>
            <w:hideMark/>
          </w:tcPr>
          <w:p w14:paraId="16F0DB29" w14:textId="77777777" w:rsidR="00C4747F" w:rsidRPr="00505848" w:rsidRDefault="00C4747F">
            <w:pPr>
              <w:ind w:right="38"/>
              <w:rPr>
                <w:rFonts w:ascii="Times New Roman" w:hAnsi="Times New Roman"/>
                <w:szCs w:val="24"/>
                <w:lang w:val="lt-LT"/>
              </w:rPr>
            </w:pPr>
            <w:r w:rsidRPr="00505848">
              <w:rPr>
                <w:rFonts w:ascii="Times New Roman" w:hAnsi="Times New Roman"/>
                <w:bCs/>
                <w:szCs w:val="24"/>
                <w:lang w:val="lt-LT"/>
              </w:rPr>
              <w:t>Mokytojas</w:t>
            </w:r>
          </w:p>
        </w:tc>
        <w:tc>
          <w:tcPr>
            <w:tcW w:w="709" w:type="dxa"/>
            <w:tcMar>
              <w:top w:w="0" w:type="dxa"/>
              <w:left w:w="108" w:type="dxa"/>
              <w:bottom w:w="0" w:type="dxa"/>
              <w:right w:w="108" w:type="dxa"/>
            </w:tcMar>
            <w:vAlign w:val="center"/>
            <w:hideMark/>
          </w:tcPr>
          <w:p w14:paraId="16F0DB2A"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8,11</w:t>
            </w:r>
          </w:p>
        </w:tc>
        <w:tc>
          <w:tcPr>
            <w:tcW w:w="1134" w:type="dxa"/>
            <w:tcMar>
              <w:top w:w="0" w:type="dxa"/>
              <w:left w:w="108" w:type="dxa"/>
              <w:bottom w:w="0" w:type="dxa"/>
              <w:right w:w="108" w:type="dxa"/>
            </w:tcMar>
            <w:vAlign w:val="center"/>
            <w:hideMark/>
          </w:tcPr>
          <w:p w14:paraId="16F0DB2B"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8,14</w:t>
            </w:r>
          </w:p>
        </w:tc>
        <w:tc>
          <w:tcPr>
            <w:tcW w:w="992" w:type="dxa"/>
            <w:tcMar>
              <w:top w:w="0" w:type="dxa"/>
              <w:left w:w="108" w:type="dxa"/>
              <w:bottom w:w="0" w:type="dxa"/>
              <w:right w:w="108" w:type="dxa"/>
            </w:tcMar>
            <w:vAlign w:val="center"/>
            <w:hideMark/>
          </w:tcPr>
          <w:p w14:paraId="16F0DB2C"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8,21</w:t>
            </w:r>
          </w:p>
        </w:tc>
        <w:tc>
          <w:tcPr>
            <w:tcW w:w="1134" w:type="dxa"/>
            <w:tcMar>
              <w:top w:w="0" w:type="dxa"/>
              <w:left w:w="108" w:type="dxa"/>
              <w:bottom w:w="0" w:type="dxa"/>
              <w:right w:w="108" w:type="dxa"/>
            </w:tcMar>
            <w:vAlign w:val="center"/>
            <w:hideMark/>
          </w:tcPr>
          <w:p w14:paraId="16F0DB2D"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8,36</w:t>
            </w:r>
          </w:p>
        </w:tc>
        <w:tc>
          <w:tcPr>
            <w:tcW w:w="1134" w:type="dxa"/>
            <w:tcMar>
              <w:top w:w="0" w:type="dxa"/>
              <w:left w:w="108" w:type="dxa"/>
              <w:bottom w:w="0" w:type="dxa"/>
              <w:right w:w="108" w:type="dxa"/>
            </w:tcMar>
            <w:vAlign w:val="center"/>
            <w:hideMark/>
          </w:tcPr>
          <w:p w14:paraId="16F0DB2E"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8,62</w:t>
            </w:r>
          </w:p>
        </w:tc>
        <w:tc>
          <w:tcPr>
            <w:tcW w:w="1139" w:type="dxa"/>
            <w:tcMar>
              <w:top w:w="0" w:type="dxa"/>
              <w:left w:w="108" w:type="dxa"/>
              <w:bottom w:w="0" w:type="dxa"/>
              <w:right w:w="108" w:type="dxa"/>
            </w:tcMar>
            <w:vAlign w:val="center"/>
            <w:hideMark/>
          </w:tcPr>
          <w:p w14:paraId="16F0DB2F"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8,65</w:t>
            </w:r>
          </w:p>
        </w:tc>
        <w:tc>
          <w:tcPr>
            <w:tcW w:w="1129" w:type="dxa"/>
            <w:tcMar>
              <w:top w:w="0" w:type="dxa"/>
              <w:left w:w="108" w:type="dxa"/>
              <w:bottom w:w="0" w:type="dxa"/>
              <w:right w:w="108" w:type="dxa"/>
            </w:tcMar>
            <w:vAlign w:val="center"/>
            <w:hideMark/>
          </w:tcPr>
          <w:p w14:paraId="16F0DB30"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8,7</w:t>
            </w:r>
          </w:p>
        </w:tc>
      </w:tr>
      <w:tr w:rsidR="00C4747F" w:rsidRPr="00505848" w14:paraId="16F0DB33" w14:textId="77777777" w:rsidTr="00C4747F">
        <w:trPr>
          <w:trHeight w:val="380"/>
          <w:jc w:val="center"/>
        </w:trPr>
        <w:tc>
          <w:tcPr>
            <w:tcW w:w="9067" w:type="dxa"/>
            <w:gridSpan w:val="8"/>
            <w:tcMar>
              <w:top w:w="0" w:type="dxa"/>
              <w:left w:w="108" w:type="dxa"/>
              <w:bottom w:w="0" w:type="dxa"/>
              <w:right w:w="108" w:type="dxa"/>
            </w:tcMar>
            <w:vAlign w:val="center"/>
            <w:hideMark/>
          </w:tcPr>
          <w:p w14:paraId="16F0DB32"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Suteiktos kvalifikacinės kategorijos</w:t>
            </w:r>
          </w:p>
        </w:tc>
      </w:tr>
      <w:tr w:rsidR="00C4747F" w:rsidRPr="00505848" w14:paraId="16F0DB3C" w14:textId="77777777" w:rsidTr="00C4747F">
        <w:trPr>
          <w:jc w:val="center"/>
        </w:trPr>
        <w:tc>
          <w:tcPr>
            <w:tcW w:w="1696" w:type="dxa"/>
            <w:tcMar>
              <w:top w:w="0" w:type="dxa"/>
              <w:left w:w="108" w:type="dxa"/>
              <w:bottom w:w="0" w:type="dxa"/>
              <w:right w:w="108" w:type="dxa"/>
            </w:tcMar>
            <w:vAlign w:val="center"/>
            <w:hideMark/>
          </w:tcPr>
          <w:p w14:paraId="16F0DB34" w14:textId="77777777" w:rsidR="00C4747F" w:rsidRPr="00505848" w:rsidRDefault="00C4747F">
            <w:pPr>
              <w:ind w:right="38"/>
              <w:rPr>
                <w:rFonts w:ascii="Times New Roman" w:hAnsi="Times New Roman"/>
                <w:szCs w:val="24"/>
                <w:lang w:val="lt-LT"/>
              </w:rPr>
            </w:pPr>
            <w:r w:rsidRPr="00505848">
              <w:rPr>
                <w:rFonts w:ascii="Times New Roman" w:hAnsi="Times New Roman"/>
                <w:bCs/>
                <w:szCs w:val="24"/>
                <w:lang w:val="lt-LT"/>
              </w:rPr>
              <w:t>Mokytojas</w:t>
            </w:r>
          </w:p>
        </w:tc>
        <w:tc>
          <w:tcPr>
            <w:tcW w:w="709" w:type="dxa"/>
            <w:tcMar>
              <w:top w:w="0" w:type="dxa"/>
              <w:left w:w="108" w:type="dxa"/>
              <w:bottom w:w="0" w:type="dxa"/>
              <w:right w:w="108" w:type="dxa"/>
            </w:tcMar>
            <w:vAlign w:val="center"/>
            <w:hideMark/>
          </w:tcPr>
          <w:p w14:paraId="16F0DB35"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8,71</w:t>
            </w:r>
          </w:p>
        </w:tc>
        <w:tc>
          <w:tcPr>
            <w:tcW w:w="1134" w:type="dxa"/>
            <w:tcMar>
              <w:top w:w="0" w:type="dxa"/>
              <w:left w:w="108" w:type="dxa"/>
              <w:bottom w:w="0" w:type="dxa"/>
              <w:right w:w="108" w:type="dxa"/>
            </w:tcMar>
            <w:vAlign w:val="center"/>
            <w:hideMark/>
          </w:tcPr>
          <w:p w14:paraId="16F0DB36" w14:textId="77777777" w:rsidR="00C4747F" w:rsidRPr="00505848" w:rsidRDefault="00C4747F">
            <w:pPr>
              <w:ind w:left="-110" w:right="38"/>
              <w:jc w:val="center"/>
              <w:rPr>
                <w:rFonts w:ascii="Times New Roman" w:hAnsi="Times New Roman"/>
                <w:szCs w:val="24"/>
                <w:lang w:val="lt-LT"/>
              </w:rPr>
            </w:pPr>
            <w:r w:rsidRPr="00505848">
              <w:rPr>
                <w:rFonts w:ascii="Times New Roman" w:hAnsi="Times New Roman"/>
                <w:szCs w:val="24"/>
                <w:lang w:val="lt-LT"/>
              </w:rPr>
              <w:t>8,73</w:t>
            </w:r>
          </w:p>
        </w:tc>
        <w:tc>
          <w:tcPr>
            <w:tcW w:w="992" w:type="dxa"/>
            <w:tcMar>
              <w:top w:w="0" w:type="dxa"/>
              <w:left w:w="108" w:type="dxa"/>
              <w:bottom w:w="0" w:type="dxa"/>
              <w:right w:w="108" w:type="dxa"/>
            </w:tcMar>
            <w:vAlign w:val="center"/>
            <w:hideMark/>
          </w:tcPr>
          <w:p w14:paraId="16F0DB37"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8,74</w:t>
            </w:r>
          </w:p>
        </w:tc>
        <w:tc>
          <w:tcPr>
            <w:tcW w:w="1134" w:type="dxa"/>
            <w:tcMar>
              <w:top w:w="0" w:type="dxa"/>
              <w:left w:w="108" w:type="dxa"/>
              <w:bottom w:w="0" w:type="dxa"/>
              <w:right w:w="108" w:type="dxa"/>
            </w:tcMar>
            <w:vAlign w:val="center"/>
            <w:hideMark/>
          </w:tcPr>
          <w:p w14:paraId="16F0DB38"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8,79</w:t>
            </w:r>
          </w:p>
        </w:tc>
        <w:tc>
          <w:tcPr>
            <w:tcW w:w="1134" w:type="dxa"/>
            <w:tcMar>
              <w:top w:w="0" w:type="dxa"/>
              <w:left w:w="108" w:type="dxa"/>
              <w:bottom w:w="0" w:type="dxa"/>
              <w:right w:w="108" w:type="dxa"/>
            </w:tcMar>
            <w:vAlign w:val="center"/>
            <w:hideMark/>
          </w:tcPr>
          <w:p w14:paraId="16F0DB39"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8,81</w:t>
            </w:r>
          </w:p>
        </w:tc>
        <w:tc>
          <w:tcPr>
            <w:tcW w:w="1139" w:type="dxa"/>
            <w:tcMar>
              <w:top w:w="0" w:type="dxa"/>
              <w:left w:w="108" w:type="dxa"/>
              <w:bottom w:w="0" w:type="dxa"/>
              <w:right w:w="108" w:type="dxa"/>
            </w:tcMar>
            <w:vAlign w:val="center"/>
            <w:hideMark/>
          </w:tcPr>
          <w:p w14:paraId="16F0DB3A"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8,84</w:t>
            </w:r>
          </w:p>
        </w:tc>
        <w:tc>
          <w:tcPr>
            <w:tcW w:w="1129" w:type="dxa"/>
            <w:tcMar>
              <w:top w:w="0" w:type="dxa"/>
              <w:left w:w="108" w:type="dxa"/>
              <w:bottom w:w="0" w:type="dxa"/>
              <w:right w:w="108" w:type="dxa"/>
            </w:tcMar>
            <w:vAlign w:val="center"/>
            <w:hideMark/>
          </w:tcPr>
          <w:p w14:paraId="16F0DB3B"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8,91</w:t>
            </w:r>
          </w:p>
        </w:tc>
      </w:tr>
      <w:tr w:rsidR="00C4747F" w:rsidRPr="00505848" w14:paraId="16F0DB45" w14:textId="77777777" w:rsidTr="00C4747F">
        <w:trPr>
          <w:jc w:val="center"/>
        </w:trPr>
        <w:tc>
          <w:tcPr>
            <w:tcW w:w="1696" w:type="dxa"/>
            <w:tcMar>
              <w:top w:w="0" w:type="dxa"/>
              <w:left w:w="108" w:type="dxa"/>
              <w:bottom w:w="0" w:type="dxa"/>
              <w:right w:w="108" w:type="dxa"/>
            </w:tcMar>
            <w:vAlign w:val="center"/>
            <w:hideMark/>
          </w:tcPr>
          <w:p w14:paraId="16F0DB3D" w14:textId="77777777" w:rsidR="00C4747F" w:rsidRPr="00505848" w:rsidRDefault="00C4747F">
            <w:pPr>
              <w:ind w:right="38"/>
              <w:rPr>
                <w:rFonts w:ascii="Times New Roman" w:hAnsi="Times New Roman"/>
                <w:szCs w:val="24"/>
                <w:lang w:val="lt-LT"/>
              </w:rPr>
            </w:pPr>
            <w:r w:rsidRPr="00505848">
              <w:rPr>
                <w:rFonts w:ascii="Times New Roman" w:hAnsi="Times New Roman"/>
                <w:bCs/>
                <w:szCs w:val="24"/>
                <w:lang w:val="lt-LT"/>
              </w:rPr>
              <w:t>Vyresnysis mokytojas</w:t>
            </w:r>
          </w:p>
        </w:tc>
        <w:tc>
          <w:tcPr>
            <w:tcW w:w="709" w:type="dxa"/>
            <w:tcMar>
              <w:top w:w="0" w:type="dxa"/>
              <w:left w:w="108" w:type="dxa"/>
              <w:bottom w:w="0" w:type="dxa"/>
              <w:right w:w="108" w:type="dxa"/>
            </w:tcMar>
            <w:vAlign w:val="center"/>
            <w:hideMark/>
          </w:tcPr>
          <w:p w14:paraId="16F0DB3E" w14:textId="77777777" w:rsidR="00C4747F" w:rsidRPr="00505848" w:rsidRDefault="00C4747F">
            <w:pPr>
              <w:ind w:right="38"/>
              <w:jc w:val="center"/>
              <w:rPr>
                <w:rFonts w:ascii="Times New Roman" w:hAnsi="Times New Roman"/>
                <w:szCs w:val="24"/>
                <w:lang w:val="lt-LT"/>
              </w:rPr>
            </w:pPr>
          </w:p>
        </w:tc>
        <w:tc>
          <w:tcPr>
            <w:tcW w:w="1134" w:type="dxa"/>
            <w:tcMar>
              <w:top w:w="0" w:type="dxa"/>
              <w:left w:w="108" w:type="dxa"/>
              <w:bottom w:w="0" w:type="dxa"/>
              <w:right w:w="108" w:type="dxa"/>
            </w:tcMar>
            <w:vAlign w:val="center"/>
            <w:hideMark/>
          </w:tcPr>
          <w:p w14:paraId="16F0DB3F"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8,92</w:t>
            </w:r>
          </w:p>
        </w:tc>
        <w:tc>
          <w:tcPr>
            <w:tcW w:w="992" w:type="dxa"/>
            <w:tcMar>
              <w:top w:w="0" w:type="dxa"/>
              <w:left w:w="108" w:type="dxa"/>
              <w:bottom w:w="0" w:type="dxa"/>
              <w:right w:w="108" w:type="dxa"/>
            </w:tcMar>
            <w:vAlign w:val="center"/>
            <w:hideMark/>
          </w:tcPr>
          <w:p w14:paraId="16F0DB40"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8,95</w:t>
            </w:r>
          </w:p>
        </w:tc>
        <w:tc>
          <w:tcPr>
            <w:tcW w:w="1134" w:type="dxa"/>
            <w:tcMar>
              <w:top w:w="0" w:type="dxa"/>
              <w:left w:w="108" w:type="dxa"/>
              <w:bottom w:w="0" w:type="dxa"/>
              <w:right w:w="108" w:type="dxa"/>
            </w:tcMar>
            <w:vAlign w:val="center"/>
            <w:hideMark/>
          </w:tcPr>
          <w:p w14:paraId="16F0DB41"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8,99</w:t>
            </w:r>
          </w:p>
        </w:tc>
        <w:tc>
          <w:tcPr>
            <w:tcW w:w="1134" w:type="dxa"/>
            <w:tcMar>
              <w:top w:w="0" w:type="dxa"/>
              <w:left w:w="108" w:type="dxa"/>
              <w:bottom w:w="0" w:type="dxa"/>
              <w:right w:w="108" w:type="dxa"/>
            </w:tcMar>
            <w:vAlign w:val="center"/>
            <w:hideMark/>
          </w:tcPr>
          <w:p w14:paraId="16F0DB42"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9,35</w:t>
            </w:r>
          </w:p>
        </w:tc>
        <w:tc>
          <w:tcPr>
            <w:tcW w:w="1139" w:type="dxa"/>
            <w:tcMar>
              <w:top w:w="0" w:type="dxa"/>
              <w:left w:w="108" w:type="dxa"/>
              <w:bottom w:w="0" w:type="dxa"/>
              <w:right w:w="108" w:type="dxa"/>
            </w:tcMar>
            <w:vAlign w:val="center"/>
            <w:hideMark/>
          </w:tcPr>
          <w:p w14:paraId="16F0DB43"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9,4</w:t>
            </w:r>
          </w:p>
        </w:tc>
        <w:tc>
          <w:tcPr>
            <w:tcW w:w="1129" w:type="dxa"/>
            <w:tcMar>
              <w:top w:w="0" w:type="dxa"/>
              <w:left w:w="108" w:type="dxa"/>
              <w:bottom w:w="0" w:type="dxa"/>
              <w:right w:w="108" w:type="dxa"/>
            </w:tcMar>
            <w:vAlign w:val="center"/>
            <w:hideMark/>
          </w:tcPr>
          <w:p w14:paraId="16F0DB44" w14:textId="77777777" w:rsidR="00C4747F" w:rsidRPr="00505848" w:rsidRDefault="00C4747F">
            <w:pPr>
              <w:ind w:right="38"/>
              <w:jc w:val="center"/>
              <w:rPr>
                <w:rFonts w:ascii="Times New Roman" w:hAnsi="Times New Roman"/>
                <w:szCs w:val="24"/>
                <w:lang w:val="lt-LT"/>
              </w:rPr>
            </w:pPr>
            <w:r w:rsidRPr="00505848">
              <w:rPr>
                <w:rFonts w:ascii="Times New Roman" w:hAnsi="Times New Roman"/>
                <w:szCs w:val="24"/>
                <w:lang w:val="lt-LT"/>
              </w:rPr>
              <w:t>9,44</w:t>
            </w:r>
          </w:p>
        </w:tc>
      </w:tr>
      <w:tr w:rsidR="00C4747F" w:rsidRPr="00C4747F" w14:paraId="16F0DB4E" w14:textId="77777777" w:rsidTr="00C4747F">
        <w:trPr>
          <w:jc w:val="center"/>
        </w:trPr>
        <w:tc>
          <w:tcPr>
            <w:tcW w:w="1696" w:type="dxa"/>
            <w:tcMar>
              <w:top w:w="0" w:type="dxa"/>
              <w:left w:w="108" w:type="dxa"/>
              <w:bottom w:w="0" w:type="dxa"/>
              <w:right w:w="108" w:type="dxa"/>
            </w:tcMar>
            <w:vAlign w:val="center"/>
            <w:hideMark/>
          </w:tcPr>
          <w:p w14:paraId="16F0DB46"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 metodininkas</w:t>
            </w:r>
          </w:p>
        </w:tc>
        <w:tc>
          <w:tcPr>
            <w:tcW w:w="709" w:type="dxa"/>
            <w:tcMar>
              <w:top w:w="0" w:type="dxa"/>
              <w:left w:w="108" w:type="dxa"/>
              <w:bottom w:w="0" w:type="dxa"/>
              <w:right w:w="108" w:type="dxa"/>
            </w:tcMar>
            <w:vAlign w:val="center"/>
            <w:hideMark/>
          </w:tcPr>
          <w:p w14:paraId="16F0DB47" w14:textId="77777777" w:rsidR="00C4747F" w:rsidRPr="00C4747F" w:rsidRDefault="00C4747F">
            <w:pPr>
              <w:ind w:right="38"/>
              <w:rPr>
                <w:rFonts w:ascii="Times New Roman" w:hAnsi="Times New Roman"/>
                <w:szCs w:val="24"/>
                <w:lang w:val="lt-LT"/>
              </w:rPr>
            </w:pPr>
          </w:p>
        </w:tc>
        <w:tc>
          <w:tcPr>
            <w:tcW w:w="1134" w:type="dxa"/>
            <w:tcMar>
              <w:top w:w="0" w:type="dxa"/>
              <w:left w:w="108" w:type="dxa"/>
              <w:bottom w:w="0" w:type="dxa"/>
              <w:right w:w="108" w:type="dxa"/>
            </w:tcMar>
            <w:vAlign w:val="center"/>
            <w:hideMark/>
          </w:tcPr>
          <w:p w14:paraId="16F0DB48" w14:textId="77777777" w:rsidR="00C4747F" w:rsidRPr="00C4747F" w:rsidRDefault="00C4747F">
            <w:pPr>
              <w:ind w:right="38"/>
              <w:rPr>
                <w:rFonts w:ascii="Times New Roman" w:hAnsi="Times New Roman"/>
                <w:szCs w:val="24"/>
                <w:lang w:val="lt-LT"/>
              </w:rPr>
            </w:pPr>
          </w:p>
        </w:tc>
        <w:tc>
          <w:tcPr>
            <w:tcW w:w="992" w:type="dxa"/>
            <w:tcMar>
              <w:top w:w="0" w:type="dxa"/>
              <w:left w:w="108" w:type="dxa"/>
              <w:bottom w:w="0" w:type="dxa"/>
              <w:right w:w="108" w:type="dxa"/>
            </w:tcMar>
            <w:vAlign w:val="center"/>
            <w:hideMark/>
          </w:tcPr>
          <w:p w14:paraId="16F0DB4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9,53</w:t>
            </w:r>
          </w:p>
        </w:tc>
        <w:tc>
          <w:tcPr>
            <w:tcW w:w="1134" w:type="dxa"/>
            <w:tcMar>
              <w:top w:w="0" w:type="dxa"/>
              <w:left w:w="108" w:type="dxa"/>
              <w:bottom w:w="0" w:type="dxa"/>
              <w:right w:w="108" w:type="dxa"/>
            </w:tcMar>
            <w:vAlign w:val="center"/>
            <w:hideMark/>
          </w:tcPr>
          <w:p w14:paraId="16F0DB4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9,7</w:t>
            </w:r>
          </w:p>
        </w:tc>
        <w:tc>
          <w:tcPr>
            <w:tcW w:w="1134" w:type="dxa"/>
            <w:tcMar>
              <w:top w:w="0" w:type="dxa"/>
              <w:left w:w="108" w:type="dxa"/>
              <w:bottom w:w="0" w:type="dxa"/>
              <w:right w:w="108" w:type="dxa"/>
            </w:tcMar>
            <w:vAlign w:val="center"/>
            <w:hideMark/>
          </w:tcPr>
          <w:p w14:paraId="16F0DB4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10,01</w:t>
            </w:r>
          </w:p>
        </w:tc>
        <w:tc>
          <w:tcPr>
            <w:tcW w:w="1139" w:type="dxa"/>
            <w:tcMar>
              <w:top w:w="0" w:type="dxa"/>
              <w:left w:w="108" w:type="dxa"/>
              <w:bottom w:w="0" w:type="dxa"/>
              <w:right w:w="108" w:type="dxa"/>
            </w:tcMar>
            <w:vAlign w:val="center"/>
            <w:hideMark/>
          </w:tcPr>
          <w:p w14:paraId="16F0DB4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10,05</w:t>
            </w:r>
          </w:p>
        </w:tc>
        <w:tc>
          <w:tcPr>
            <w:tcW w:w="1129" w:type="dxa"/>
            <w:tcMar>
              <w:top w:w="0" w:type="dxa"/>
              <w:left w:w="108" w:type="dxa"/>
              <w:bottom w:w="0" w:type="dxa"/>
              <w:right w:w="108" w:type="dxa"/>
            </w:tcMar>
            <w:vAlign w:val="center"/>
            <w:hideMark/>
          </w:tcPr>
          <w:p w14:paraId="16F0DB4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10,12</w:t>
            </w:r>
          </w:p>
        </w:tc>
      </w:tr>
      <w:tr w:rsidR="00C4747F" w:rsidRPr="00C4747F" w14:paraId="16F0DB57" w14:textId="77777777" w:rsidTr="00C4747F">
        <w:trPr>
          <w:jc w:val="center"/>
        </w:trPr>
        <w:tc>
          <w:tcPr>
            <w:tcW w:w="1696" w:type="dxa"/>
            <w:tcMar>
              <w:top w:w="0" w:type="dxa"/>
              <w:left w:w="108" w:type="dxa"/>
              <w:bottom w:w="0" w:type="dxa"/>
              <w:right w:w="108" w:type="dxa"/>
            </w:tcMar>
            <w:vAlign w:val="center"/>
            <w:hideMark/>
          </w:tcPr>
          <w:p w14:paraId="16F0DB4F"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 ekspertas</w:t>
            </w:r>
          </w:p>
        </w:tc>
        <w:tc>
          <w:tcPr>
            <w:tcW w:w="709" w:type="dxa"/>
            <w:tcMar>
              <w:top w:w="0" w:type="dxa"/>
              <w:left w:w="108" w:type="dxa"/>
              <w:bottom w:w="0" w:type="dxa"/>
              <w:right w:w="108" w:type="dxa"/>
            </w:tcMar>
            <w:vAlign w:val="center"/>
            <w:hideMark/>
          </w:tcPr>
          <w:p w14:paraId="16F0DB50" w14:textId="77777777" w:rsidR="00C4747F" w:rsidRPr="00C4747F" w:rsidRDefault="00C4747F">
            <w:pPr>
              <w:ind w:right="38"/>
              <w:rPr>
                <w:rFonts w:ascii="Times New Roman" w:hAnsi="Times New Roman"/>
                <w:szCs w:val="24"/>
                <w:lang w:val="lt-LT"/>
              </w:rPr>
            </w:pPr>
          </w:p>
        </w:tc>
        <w:tc>
          <w:tcPr>
            <w:tcW w:w="1134" w:type="dxa"/>
            <w:tcMar>
              <w:top w:w="0" w:type="dxa"/>
              <w:left w:w="108" w:type="dxa"/>
              <w:bottom w:w="0" w:type="dxa"/>
              <w:right w:w="108" w:type="dxa"/>
            </w:tcMar>
            <w:vAlign w:val="center"/>
            <w:hideMark/>
          </w:tcPr>
          <w:p w14:paraId="16F0DB51" w14:textId="77777777" w:rsidR="00C4747F" w:rsidRPr="00C4747F" w:rsidRDefault="00C4747F">
            <w:pPr>
              <w:ind w:right="38"/>
              <w:rPr>
                <w:rFonts w:ascii="Times New Roman" w:hAnsi="Times New Roman"/>
                <w:szCs w:val="24"/>
                <w:lang w:val="lt-LT"/>
              </w:rPr>
            </w:pPr>
          </w:p>
        </w:tc>
        <w:tc>
          <w:tcPr>
            <w:tcW w:w="992" w:type="dxa"/>
            <w:tcMar>
              <w:top w:w="0" w:type="dxa"/>
              <w:left w:w="108" w:type="dxa"/>
              <w:bottom w:w="0" w:type="dxa"/>
              <w:right w:w="108" w:type="dxa"/>
            </w:tcMar>
            <w:vAlign w:val="center"/>
            <w:hideMark/>
          </w:tcPr>
          <w:p w14:paraId="16F0DB5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10,83</w:t>
            </w:r>
          </w:p>
        </w:tc>
        <w:tc>
          <w:tcPr>
            <w:tcW w:w="1134" w:type="dxa"/>
            <w:tcMar>
              <w:top w:w="0" w:type="dxa"/>
              <w:left w:w="108" w:type="dxa"/>
              <w:bottom w:w="0" w:type="dxa"/>
              <w:right w:w="108" w:type="dxa"/>
            </w:tcMar>
            <w:vAlign w:val="center"/>
            <w:hideMark/>
          </w:tcPr>
          <w:p w14:paraId="16F0DB5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11,01</w:t>
            </w:r>
          </w:p>
        </w:tc>
        <w:tc>
          <w:tcPr>
            <w:tcW w:w="1134" w:type="dxa"/>
            <w:tcMar>
              <w:top w:w="0" w:type="dxa"/>
              <w:left w:w="108" w:type="dxa"/>
              <w:bottom w:w="0" w:type="dxa"/>
              <w:right w:w="108" w:type="dxa"/>
            </w:tcMar>
            <w:vAlign w:val="center"/>
            <w:hideMark/>
          </w:tcPr>
          <w:p w14:paraId="16F0DB5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11,29</w:t>
            </w:r>
          </w:p>
        </w:tc>
        <w:tc>
          <w:tcPr>
            <w:tcW w:w="1139" w:type="dxa"/>
            <w:tcMar>
              <w:top w:w="0" w:type="dxa"/>
              <w:left w:w="108" w:type="dxa"/>
              <w:bottom w:w="0" w:type="dxa"/>
              <w:right w:w="108" w:type="dxa"/>
            </w:tcMar>
            <w:vAlign w:val="center"/>
            <w:hideMark/>
          </w:tcPr>
          <w:p w14:paraId="16F0DB5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11,34</w:t>
            </w:r>
          </w:p>
        </w:tc>
        <w:tc>
          <w:tcPr>
            <w:tcW w:w="1129" w:type="dxa"/>
            <w:tcMar>
              <w:top w:w="0" w:type="dxa"/>
              <w:left w:w="108" w:type="dxa"/>
              <w:bottom w:w="0" w:type="dxa"/>
              <w:right w:w="108" w:type="dxa"/>
            </w:tcMar>
            <w:vAlign w:val="center"/>
            <w:hideMark/>
          </w:tcPr>
          <w:p w14:paraId="16F0DB5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11,39“</w:t>
            </w:r>
          </w:p>
        </w:tc>
      </w:tr>
    </w:tbl>
    <w:p w14:paraId="16F0DB58" w14:textId="77777777" w:rsidR="00C4747F" w:rsidRPr="00C4747F" w:rsidRDefault="00C4747F" w:rsidP="00E24760">
      <w:pPr>
        <w:spacing w:before="120" w:line="360" w:lineRule="auto"/>
        <w:ind w:firstLine="720"/>
        <w:jc w:val="both"/>
        <w:rPr>
          <w:rFonts w:ascii="Times New Roman" w:hAnsi="Times New Roman"/>
          <w:color w:val="000000"/>
          <w:szCs w:val="24"/>
          <w:lang w:val="lt-LT" w:eastAsia="lt-LT"/>
        </w:rPr>
      </w:pPr>
      <w:r w:rsidRPr="00C4747F">
        <w:rPr>
          <w:rFonts w:ascii="Times New Roman" w:hAnsi="Times New Roman"/>
          <w:color w:val="000000"/>
          <w:szCs w:val="24"/>
          <w:lang w:val="lt-LT" w:eastAsia="lt-LT"/>
        </w:rPr>
        <w:t>2. Pakeisti Įstatymo 5 priedo 12 punktą ir jį išdėstyti taip:</w:t>
      </w:r>
    </w:p>
    <w:p w14:paraId="16F0DB59" w14:textId="77777777" w:rsidR="00C4747F" w:rsidRDefault="00C4747F" w:rsidP="00C4747F">
      <w:pPr>
        <w:spacing w:line="360" w:lineRule="auto"/>
        <w:ind w:firstLine="720"/>
        <w:jc w:val="both"/>
        <w:rPr>
          <w:rFonts w:ascii="Times New Roman" w:hAnsi="Times New Roman"/>
          <w:szCs w:val="24"/>
          <w:lang w:val="lt-LT"/>
        </w:rPr>
      </w:pPr>
      <w:r w:rsidRPr="00C4747F">
        <w:rPr>
          <w:rFonts w:ascii="Times New Roman" w:hAnsi="Times New Roman"/>
          <w:szCs w:val="24"/>
          <w:lang w:val="lt-LT"/>
        </w:rPr>
        <w:t>„12. Šiame skyriuje nurodytų darbuotojų pareiginės algos pastoviosios dalies koeficientai:</w:t>
      </w:r>
    </w:p>
    <w:p w14:paraId="16F0DB5A" w14:textId="77777777" w:rsidR="00C4747F" w:rsidRPr="00C4747F" w:rsidRDefault="00C4747F">
      <w:pPr>
        <w:ind w:right="38" w:firstLine="7371"/>
        <w:rPr>
          <w:rFonts w:ascii="Times New Roman" w:hAnsi="Times New Roman"/>
          <w:color w:val="000000"/>
          <w:szCs w:val="24"/>
          <w:lang w:val="lt-LT"/>
        </w:rPr>
      </w:pPr>
      <w:r w:rsidRPr="00C4747F">
        <w:rPr>
          <w:rFonts w:ascii="Times New Roman" w:hAnsi="Times New Roman"/>
          <w:color w:val="000000"/>
          <w:szCs w:val="24"/>
          <w:lang w:val="lt-LT"/>
        </w:rPr>
        <w:t>(Baziniais dydžiais)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5"/>
        <w:gridCol w:w="835"/>
        <w:gridCol w:w="1134"/>
        <w:gridCol w:w="993"/>
        <w:gridCol w:w="1134"/>
        <w:gridCol w:w="992"/>
        <w:gridCol w:w="992"/>
        <w:gridCol w:w="1129"/>
      </w:tblGrid>
      <w:tr w:rsidR="00C4747F" w:rsidRPr="00C4747F" w14:paraId="16F0DB5E" w14:textId="77777777" w:rsidTr="00C4747F">
        <w:trPr>
          <w:trHeight w:val="275"/>
          <w:jc w:val="center"/>
        </w:trPr>
        <w:tc>
          <w:tcPr>
            <w:tcW w:w="1995" w:type="dxa"/>
            <w:vMerge w:val="restart"/>
            <w:tcMar>
              <w:top w:w="0" w:type="dxa"/>
              <w:left w:w="108" w:type="dxa"/>
              <w:bottom w:w="0" w:type="dxa"/>
              <w:right w:w="108" w:type="dxa"/>
            </w:tcMar>
            <w:vAlign w:val="center"/>
            <w:hideMark/>
          </w:tcPr>
          <w:p w14:paraId="16F0DB5B"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 xml:space="preserve">Kvalifikacinė </w:t>
            </w:r>
          </w:p>
          <w:p w14:paraId="16F0DB5C" w14:textId="77777777" w:rsidR="00C4747F" w:rsidRPr="00C4747F" w:rsidRDefault="00C4747F">
            <w:pPr>
              <w:rPr>
                <w:rFonts w:ascii="Times New Roman" w:hAnsi="Times New Roman"/>
                <w:szCs w:val="24"/>
                <w:lang w:val="lt-LT"/>
              </w:rPr>
            </w:pPr>
            <w:r w:rsidRPr="00C4747F">
              <w:rPr>
                <w:rFonts w:ascii="Times New Roman" w:hAnsi="Times New Roman"/>
                <w:bCs/>
                <w:szCs w:val="24"/>
                <w:lang w:val="lt-LT"/>
              </w:rPr>
              <w:t xml:space="preserve">kategorija </w:t>
            </w:r>
          </w:p>
        </w:tc>
        <w:tc>
          <w:tcPr>
            <w:tcW w:w="7209" w:type="dxa"/>
            <w:gridSpan w:val="7"/>
            <w:tcMar>
              <w:top w:w="0" w:type="dxa"/>
              <w:left w:w="108" w:type="dxa"/>
              <w:bottom w:w="0" w:type="dxa"/>
              <w:right w:w="108" w:type="dxa"/>
            </w:tcMar>
            <w:vAlign w:val="center"/>
            <w:hideMark/>
          </w:tcPr>
          <w:p w14:paraId="16F0DB5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bCs/>
                <w:szCs w:val="24"/>
                <w:lang w:val="lt-LT"/>
              </w:rPr>
              <w:t>Pastoviosios dalies koeficientai</w:t>
            </w:r>
          </w:p>
        </w:tc>
      </w:tr>
      <w:tr w:rsidR="00C4747F" w:rsidRPr="00C4747F" w14:paraId="16F0DB61" w14:textId="77777777" w:rsidTr="00C4747F">
        <w:trPr>
          <w:trHeight w:val="275"/>
          <w:jc w:val="center"/>
        </w:trPr>
        <w:tc>
          <w:tcPr>
            <w:tcW w:w="1995" w:type="dxa"/>
            <w:vMerge/>
            <w:vAlign w:val="center"/>
            <w:hideMark/>
          </w:tcPr>
          <w:p w14:paraId="16F0DB5F" w14:textId="77777777" w:rsidR="00C4747F" w:rsidRPr="00C4747F" w:rsidRDefault="00C4747F">
            <w:pPr>
              <w:ind w:right="38"/>
              <w:rPr>
                <w:rFonts w:ascii="Times New Roman" w:hAnsi="Times New Roman"/>
                <w:szCs w:val="24"/>
                <w:lang w:val="lt-LT"/>
              </w:rPr>
            </w:pPr>
          </w:p>
        </w:tc>
        <w:tc>
          <w:tcPr>
            <w:tcW w:w="7209" w:type="dxa"/>
            <w:gridSpan w:val="7"/>
            <w:tcMar>
              <w:top w:w="0" w:type="dxa"/>
              <w:left w:w="108" w:type="dxa"/>
              <w:bottom w:w="0" w:type="dxa"/>
              <w:right w:w="108" w:type="dxa"/>
            </w:tcMar>
            <w:vAlign w:val="center"/>
            <w:hideMark/>
          </w:tcPr>
          <w:p w14:paraId="16F0DB6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bCs/>
                <w:szCs w:val="24"/>
                <w:lang w:val="lt-LT"/>
              </w:rPr>
              <w:t>Pedagoginio darbo stažas (metais)</w:t>
            </w:r>
          </w:p>
        </w:tc>
      </w:tr>
      <w:tr w:rsidR="00C4747F" w:rsidRPr="00C4747F" w14:paraId="16F0DB6A" w14:textId="77777777" w:rsidTr="00C4747F">
        <w:trPr>
          <w:trHeight w:val="1121"/>
          <w:jc w:val="center"/>
        </w:trPr>
        <w:tc>
          <w:tcPr>
            <w:tcW w:w="1995" w:type="dxa"/>
            <w:vMerge/>
            <w:vAlign w:val="center"/>
            <w:hideMark/>
          </w:tcPr>
          <w:p w14:paraId="16F0DB62" w14:textId="77777777" w:rsidR="00C4747F" w:rsidRPr="00C4747F" w:rsidRDefault="00C4747F">
            <w:pPr>
              <w:ind w:right="38"/>
              <w:rPr>
                <w:rFonts w:ascii="Times New Roman" w:hAnsi="Times New Roman"/>
                <w:szCs w:val="24"/>
                <w:lang w:val="lt-LT"/>
              </w:rPr>
            </w:pPr>
          </w:p>
        </w:tc>
        <w:tc>
          <w:tcPr>
            <w:tcW w:w="835" w:type="dxa"/>
            <w:tcMar>
              <w:top w:w="0" w:type="dxa"/>
              <w:left w:w="108" w:type="dxa"/>
              <w:bottom w:w="0" w:type="dxa"/>
              <w:right w:w="108" w:type="dxa"/>
            </w:tcMar>
            <w:vAlign w:val="center"/>
            <w:hideMark/>
          </w:tcPr>
          <w:p w14:paraId="16F0DB63" w14:textId="77777777" w:rsidR="00C4747F" w:rsidRPr="00C4747F" w:rsidRDefault="00C4747F">
            <w:pPr>
              <w:jc w:val="center"/>
              <w:rPr>
                <w:rFonts w:ascii="Times New Roman" w:hAnsi="Times New Roman"/>
                <w:szCs w:val="24"/>
                <w:lang w:val="lt-LT"/>
              </w:rPr>
            </w:pPr>
            <w:r w:rsidRPr="00C4747F">
              <w:rPr>
                <w:rFonts w:ascii="Times New Roman" w:hAnsi="Times New Roman"/>
                <w:bCs/>
                <w:szCs w:val="24"/>
                <w:lang w:val="lt-LT"/>
              </w:rPr>
              <w:t>iki 2</w:t>
            </w:r>
          </w:p>
        </w:tc>
        <w:tc>
          <w:tcPr>
            <w:tcW w:w="1134" w:type="dxa"/>
            <w:tcMar>
              <w:top w:w="0" w:type="dxa"/>
              <w:left w:w="108" w:type="dxa"/>
              <w:bottom w:w="0" w:type="dxa"/>
              <w:right w:w="108" w:type="dxa"/>
            </w:tcMar>
            <w:vAlign w:val="center"/>
            <w:hideMark/>
          </w:tcPr>
          <w:p w14:paraId="16F0DB64"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2 iki 5</w:t>
            </w:r>
          </w:p>
        </w:tc>
        <w:tc>
          <w:tcPr>
            <w:tcW w:w="993" w:type="dxa"/>
            <w:tcMar>
              <w:top w:w="0" w:type="dxa"/>
              <w:left w:w="108" w:type="dxa"/>
              <w:bottom w:w="0" w:type="dxa"/>
              <w:right w:w="108" w:type="dxa"/>
            </w:tcMar>
            <w:vAlign w:val="center"/>
            <w:hideMark/>
          </w:tcPr>
          <w:p w14:paraId="16F0DB65"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5 iki 10</w:t>
            </w:r>
          </w:p>
        </w:tc>
        <w:tc>
          <w:tcPr>
            <w:tcW w:w="1134" w:type="dxa"/>
            <w:tcMar>
              <w:top w:w="0" w:type="dxa"/>
              <w:left w:w="108" w:type="dxa"/>
              <w:bottom w:w="0" w:type="dxa"/>
              <w:right w:w="108" w:type="dxa"/>
            </w:tcMar>
            <w:vAlign w:val="center"/>
            <w:hideMark/>
          </w:tcPr>
          <w:p w14:paraId="16F0DB66"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10 iki 15</w:t>
            </w:r>
          </w:p>
        </w:tc>
        <w:tc>
          <w:tcPr>
            <w:tcW w:w="992" w:type="dxa"/>
            <w:tcMar>
              <w:top w:w="0" w:type="dxa"/>
              <w:left w:w="108" w:type="dxa"/>
              <w:bottom w:w="0" w:type="dxa"/>
              <w:right w:w="108" w:type="dxa"/>
            </w:tcMar>
            <w:vAlign w:val="center"/>
            <w:hideMark/>
          </w:tcPr>
          <w:p w14:paraId="16F0DB67"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15 iki 20</w:t>
            </w:r>
          </w:p>
        </w:tc>
        <w:tc>
          <w:tcPr>
            <w:tcW w:w="992" w:type="dxa"/>
            <w:tcMar>
              <w:top w:w="0" w:type="dxa"/>
              <w:left w:w="108" w:type="dxa"/>
              <w:bottom w:w="0" w:type="dxa"/>
              <w:right w:w="108" w:type="dxa"/>
            </w:tcMar>
            <w:vAlign w:val="center"/>
            <w:hideMark/>
          </w:tcPr>
          <w:p w14:paraId="16F0DB68"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20 iki 25</w:t>
            </w:r>
          </w:p>
        </w:tc>
        <w:tc>
          <w:tcPr>
            <w:tcW w:w="1129" w:type="dxa"/>
            <w:tcMar>
              <w:top w:w="0" w:type="dxa"/>
              <w:left w:w="108" w:type="dxa"/>
              <w:bottom w:w="0" w:type="dxa"/>
              <w:right w:w="108" w:type="dxa"/>
            </w:tcMar>
            <w:vAlign w:val="center"/>
            <w:hideMark/>
          </w:tcPr>
          <w:p w14:paraId="16F0DB69" w14:textId="77777777" w:rsidR="00C4747F" w:rsidRPr="00C4747F" w:rsidRDefault="00C4747F">
            <w:pPr>
              <w:jc w:val="center"/>
              <w:rPr>
                <w:rFonts w:ascii="Times New Roman" w:hAnsi="Times New Roman"/>
                <w:szCs w:val="24"/>
                <w:lang w:val="lt-LT"/>
              </w:rPr>
            </w:pPr>
            <w:r w:rsidRPr="00C4747F">
              <w:rPr>
                <w:rFonts w:ascii="Times New Roman" w:hAnsi="Times New Roman"/>
                <w:bCs/>
                <w:szCs w:val="24"/>
                <w:lang w:val="lt-LT"/>
              </w:rPr>
              <w:t>daugiau kaip 25</w:t>
            </w:r>
          </w:p>
        </w:tc>
      </w:tr>
      <w:tr w:rsidR="00C4747F" w:rsidRPr="00C4747F" w14:paraId="16F0DB6C" w14:textId="77777777" w:rsidTr="00C4747F">
        <w:trPr>
          <w:trHeight w:val="319"/>
          <w:jc w:val="center"/>
        </w:trPr>
        <w:tc>
          <w:tcPr>
            <w:tcW w:w="9204" w:type="dxa"/>
            <w:gridSpan w:val="8"/>
            <w:tcMar>
              <w:top w:w="0" w:type="dxa"/>
              <w:left w:w="108" w:type="dxa"/>
              <w:bottom w:w="0" w:type="dxa"/>
              <w:right w:w="108" w:type="dxa"/>
            </w:tcMar>
            <w:vAlign w:val="center"/>
            <w:hideMark/>
          </w:tcPr>
          <w:p w14:paraId="16F0DB6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bCs/>
                <w:szCs w:val="24"/>
                <w:lang w:val="lt-LT"/>
              </w:rPr>
              <w:t>Nesuteiktos kvalifikacinės kategorijos</w:t>
            </w:r>
          </w:p>
        </w:tc>
      </w:tr>
      <w:tr w:rsidR="00C4747F" w:rsidRPr="00C4747F" w14:paraId="16F0DB75" w14:textId="77777777" w:rsidTr="00C4747F">
        <w:trPr>
          <w:trHeight w:val="307"/>
          <w:jc w:val="center"/>
        </w:trPr>
        <w:tc>
          <w:tcPr>
            <w:tcW w:w="1995" w:type="dxa"/>
            <w:tcMar>
              <w:top w:w="0" w:type="dxa"/>
              <w:left w:w="108" w:type="dxa"/>
              <w:bottom w:w="0" w:type="dxa"/>
              <w:right w:w="108" w:type="dxa"/>
            </w:tcMar>
            <w:vAlign w:val="center"/>
            <w:hideMark/>
          </w:tcPr>
          <w:p w14:paraId="16F0DB6D"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w:t>
            </w:r>
          </w:p>
        </w:tc>
        <w:tc>
          <w:tcPr>
            <w:tcW w:w="835" w:type="dxa"/>
            <w:tcMar>
              <w:top w:w="0" w:type="dxa"/>
              <w:left w:w="108" w:type="dxa"/>
              <w:bottom w:w="0" w:type="dxa"/>
              <w:right w:w="108" w:type="dxa"/>
            </w:tcMar>
            <w:vAlign w:val="center"/>
            <w:hideMark/>
          </w:tcPr>
          <w:p w14:paraId="16F0DB6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8,11</w:t>
            </w:r>
          </w:p>
        </w:tc>
        <w:tc>
          <w:tcPr>
            <w:tcW w:w="1134" w:type="dxa"/>
            <w:tcMar>
              <w:top w:w="0" w:type="dxa"/>
              <w:left w:w="108" w:type="dxa"/>
              <w:bottom w:w="0" w:type="dxa"/>
              <w:right w:w="108" w:type="dxa"/>
            </w:tcMar>
            <w:vAlign w:val="center"/>
            <w:hideMark/>
          </w:tcPr>
          <w:p w14:paraId="16F0DB6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8,14</w:t>
            </w:r>
          </w:p>
        </w:tc>
        <w:tc>
          <w:tcPr>
            <w:tcW w:w="993" w:type="dxa"/>
            <w:tcMar>
              <w:top w:w="0" w:type="dxa"/>
              <w:left w:w="108" w:type="dxa"/>
              <w:bottom w:w="0" w:type="dxa"/>
              <w:right w:w="108" w:type="dxa"/>
            </w:tcMar>
            <w:vAlign w:val="center"/>
            <w:hideMark/>
          </w:tcPr>
          <w:p w14:paraId="16F0DB7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8,21</w:t>
            </w:r>
          </w:p>
        </w:tc>
        <w:tc>
          <w:tcPr>
            <w:tcW w:w="1134" w:type="dxa"/>
            <w:tcMar>
              <w:top w:w="0" w:type="dxa"/>
              <w:left w:w="108" w:type="dxa"/>
              <w:bottom w:w="0" w:type="dxa"/>
              <w:right w:w="108" w:type="dxa"/>
            </w:tcMar>
            <w:vAlign w:val="center"/>
            <w:hideMark/>
          </w:tcPr>
          <w:p w14:paraId="16F0DB71"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8,36</w:t>
            </w:r>
          </w:p>
        </w:tc>
        <w:tc>
          <w:tcPr>
            <w:tcW w:w="992" w:type="dxa"/>
            <w:tcMar>
              <w:top w:w="0" w:type="dxa"/>
              <w:left w:w="108" w:type="dxa"/>
              <w:bottom w:w="0" w:type="dxa"/>
              <w:right w:w="108" w:type="dxa"/>
            </w:tcMar>
            <w:vAlign w:val="center"/>
            <w:hideMark/>
          </w:tcPr>
          <w:p w14:paraId="16F0DB7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8,62</w:t>
            </w:r>
          </w:p>
        </w:tc>
        <w:tc>
          <w:tcPr>
            <w:tcW w:w="992" w:type="dxa"/>
            <w:tcMar>
              <w:top w:w="0" w:type="dxa"/>
              <w:left w:w="108" w:type="dxa"/>
              <w:bottom w:w="0" w:type="dxa"/>
              <w:right w:w="108" w:type="dxa"/>
            </w:tcMar>
            <w:vAlign w:val="center"/>
            <w:hideMark/>
          </w:tcPr>
          <w:p w14:paraId="16F0DB7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8,65</w:t>
            </w:r>
          </w:p>
        </w:tc>
        <w:tc>
          <w:tcPr>
            <w:tcW w:w="1129" w:type="dxa"/>
            <w:tcMar>
              <w:top w:w="0" w:type="dxa"/>
              <w:left w:w="108" w:type="dxa"/>
              <w:bottom w:w="0" w:type="dxa"/>
              <w:right w:w="108" w:type="dxa"/>
            </w:tcMar>
            <w:vAlign w:val="center"/>
            <w:hideMark/>
          </w:tcPr>
          <w:p w14:paraId="16F0DB7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8,70</w:t>
            </w:r>
          </w:p>
        </w:tc>
      </w:tr>
      <w:tr w:rsidR="00C4747F" w:rsidRPr="00C4747F" w14:paraId="16F0DB77" w14:textId="77777777" w:rsidTr="00C4747F">
        <w:trPr>
          <w:trHeight w:val="380"/>
          <w:jc w:val="center"/>
        </w:trPr>
        <w:tc>
          <w:tcPr>
            <w:tcW w:w="9204" w:type="dxa"/>
            <w:gridSpan w:val="8"/>
            <w:tcMar>
              <w:top w:w="0" w:type="dxa"/>
              <w:left w:w="108" w:type="dxa"/>
              <w:bottom w:w="0" w:type="dxa"/>
              <w:right w:w="108" w:type="dxa"/>
            </w:tcMar>
            <w:vAlign w:val="center"/>
            <w:hideMark/>
          </w:tcPr>
          <w:p w14:paraId="16F0DB7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Suteiktos kvalifikacinės kategorijos</w:t>
            </w:r>
          </w:p>
        </w:tc>
      </w:tr>
      <w:tr w:rsidR="00C4747F" w:rsidRPr="00C4747F" w14:paraId="16F0DB80" w14:textId="77777777" w:rsidTr="00C4747F">
        <w:trPr>
          <w:jc w:val="center"/>
        </w:trPr>
        <w:tc>
          <w:tcPr>
            <w:tcW w:w="1995" w:type="dxa"/>
            <w:tcMar>
              <w:top w:w="0" w:type="dxa"/>
              <w:left w:w="108" w:type="dxa"/>
              <w:bottom w:w="0" w:type="dxa"/>
              <w:right w:w="108" w:type="dxa"/>
            </w:tcMar>
            <w:vAlign w:val="center"/>
            <w:hideMark/>
          </w:tcPr>
          <w:p w14:paraId="16F0DB78"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w:t>
            </w:r>
          </w:p>
        </w:tc>
        <w:tc>
          <w:tcPr>
            <w:tcW w:w="835" w:type="dxa"/>
            <w:tcMar>
              <w:top w:w="0" w:type="dxa"/>
              <w:left w:w="108" w:type="dxa"/>
              <w:bottom w:w="0" w:type="dxa"/>
              <w:right w:w="108" w:type="dxa"/>
            </w:tcMar>
            <w:vAlign w:val="center"/>
            <w:hideMark/>
          </w:tcPr>
          <w:p w14:paraId="16F0DB7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8,71</w:t>
            </w:r>
          </w:p>
        </w:tc>
        <w:tc>
          <w:tcPr>
            <w:tcW w:w="1134" w:type="dxa"/>
            <w:tcMar>
              <w:top w:w="0" w:type="dxa"/>
              <w:left w:w="108" w:type="dxa"/>
              <w:bottom w:w="0" w:type="dxa"/>
              <w:right w:w="108" w:type="dxa"/>
            </w:tcMar>
            <w:vAlign w:val="center"/>
            <w:hideMark/>
          </w:tcPr>
          <w:p w14:paraId="16F0DB7A" w14:textId="77777777" w:rsidR="00C4747F" w:rsidRPr="00C4747F" w:rsidRDefault="00C4747F">
            <w:pPr>
              <w:ind w:left="-110" w:right="38"/>
              <w:jc w:val="center"/>
              <w:rPr>
                <w:rFonts w:ascii="Times New Roman" w:hAnsi="Times New Roman"/>
                <w:szCs w:val="24"/>
                <w:lang w:val="lt-LT"/>
              </w:rPr>
            </w:pPr>
            <w:r w:rsidRPr="00C4747F">
              <w:rPr>
                <w:rFonts w:ascii="Times New Roman" w:hAnsi="Times New Roman"/>
                <w:szCs w:val="24"/>
                <w:lang w:val="lt-LT"/>
              </w:rPr>
              <w:t>8,73</w:t>
            </w:r>
          </w:p>
        </w:tc>
        <w:tc>
          <w:tcPr>
            <w:tcW w:w="993" w:type="dxa"/>
            <w:tcMar>
              <w:top w:w="0" w:type="dxa"/>
              <w:left w:w="108" w:type="dxa"/>
              <w:bottom w:w="0" w:type="dxa"/>
              <w:right w:w="108" w:type="dxa"/>
            </w:tcMar>
            <w:vAlign w:val="center"/>
            <w:hideMark/>
          </w:tcPr>
          <w:p w14:paraId="16F0DB7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8,74</w:t>
            </w:r>
          </w:p>
        </w:tc>
        <w:tc>
          <w:tcPr>
            <w:tcW w:w="1134" w:type="dxa"/>
            <w:tcMar>
              <w:top w:w="0" w:type="dxa"/>
              <w:left w:w="108" w:type="dxa"/>
              <w:bottom w:w="0" w:type="dxa"/>
              <w:right w:w="108" w:type="dxa"/>
            </w:tcMar>
            <w:vAlign w:val="center"/>
            <w:hideMark/>
          </w:tcPr>
          <w:p w14:paraId="16F0DB7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8,79</w:t>
            </w:r>
          </w:p>
        </w:tc>
        <w:tc>
          <w:tcPr>
            <w:tcW w:w="992" w:type="dxa"/>
            <w:tcMar>
              <w:top w:w="0" w:type="dxa"/>
              <w:left w:w="108" w:type="dxa"/>
              <w:bottom w:w="0" w:type="dxa"/>
              <w:right w:w="108" w:type="dxa"/>
            </w:tcMar>
            <w:vAlign w:val="center"/>
            <w:hideMark/>
          </w:tcPr>
          <w:p w14:paraId="16F0DB7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8,81</w:t>
            </w:r>
          </w:p>
        </w:tc>
        <w:tc>
          <w:tcPr>
            <w:tcW w:w="992" w:type="dxa"/>
            <w:tcMar>
              <w:top w:w="0" w:type="dxa"/>
              <w:left w:w="108" w:type="dxa"/>
              <w:bottom w:w="0" w:type="dxa"/>
              <w:right w:w="108" w:type="dxa"/>
            </w:tcMar>
            <w:vAlign w:val="center"/>
            <w:hideMark/>
          </w:tcPr>
          <w:p w14:paraId="16F0DB7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8,84</w:t>
            </w:r>
          </w:p>
        </w:tc>
        <w:tc>
          <w:tcPr>
            <w:tcW w:w="1129" w:type="dxa"/>
            <w:tcMar>
              <w:top w:w="0" w:type="dxa"/>
              <w:left w:w="108" w:type="dxa"/>
              <w:bottom w:w="0" w:type="dxa"/>
              <w:right w:w="108" w:type="dxa"/>
            </w:tcMar>
            <w:vAlign w:val="center"/>
            <w:hideMark/>
          </w:tcPr>
          <w:p w14:paraId="16F0DB7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8,91</w:t>
            </w:r>
          </w:p>
        </w:tc>
      </w:tr>
      <w:tr w:rsidR="00C4747F" w:rsidRPr="00C4747F" w14:paraId="16F0DB89" w14:textId="77777777" w:rsidTr="00C4747F">
        <w:trPr>
          <w:jc w:val="center"/>
        </w:trPr>
        <w:tc>
          <w:tcPr>
            <w:tcW w:w="1995" w:type="dxa"/>
            <w:tcMar>
              <w:top w:w="0" w:type="dxa"/>
              <w:left w:w="108" w:type="dxa"/>
              <w:bottom w:w="0" w:type="dxa"/>
              <w:right w:w="108" w:type="dxa"/>
            </w:tcMar>
            <w:vAlign w:val="center"/>
            <w:hideMark/>
          </w:tcPr>
          <w:p w14:paraId="16F0DB81"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Vyresnysis mokytojas</w:t>
            </w:r>
          </w:p>
        </w:tc>
        <w:tc>
          <w:tcPr>
            <w:tcW w:w="835" w:type="dxa"/>
            <w:tcMar>
              <w:top w:w="0" w:type="dxa"/>
              <w:left w:w="108" w:type="dxa"/>
              <w:bottom w:w="0" w:type="dxa"/>
              <w:right w:w="108" w:type="dxa"/>
            </w:tcMar>
            <w:vAlign w:val="center"/>
            <w:hideMark/>
          </w:tcPr>
          <w:p w14:paraId="16F0DB82" w14:textId="77777777" w:rsidR="00C4747F" w:rsidRPr="00C4747F" w:rsidRDefault="00C4747F">
            <w:pPr>
              <w:ind w:right="38"/>
              <w:jc w:val="center"/>
              <w:rPr>
                <w:rFonts w:ascii="Times New Roman" w:hAnsi="Times New Roman"/>
                <w:szCs w:val="24"/>
                <w:lang w:val="lt-LT"/>
              </w:rPr>
            </w:pPr>
          </w:p>
        </w:tc>
        <w:tc>
          <w:tcPr>
            <w:tcW w:w="1134" w:type="dxa"/>
            <w:tcMar>
              <w:top w:w="0" w:type="dxa"/>
              <w:left w:w="108" w:type="dxa"/>
              <w:bottom w:w="0" w:type="dxa"/>
              <w:right w:w="108" w:type="dxa"/>
            </w:tcMar>
            <w:vAlign w:val="center"/>
            <w:hideMark/>
          </w:tcPr>
          <w:p w14:paraId="16F0DB8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8,92</w:t>
            </w:r>
          </w:p>
        </w:tc>
        <w:tc>
          <w:tcPr>
            <w:tcW w:w="993" w:type="dxa"/>
            <w:tcMar>
              <w:top w:w="0" w:type="dxa"/>
              <w:left w:w="108" w:type="dxa"/>
              <w:bottom w:w="0" w:type="dxa"/>
              <w:right w:w="108" w:type="dxa"/>
            </w:tcMar>
            <w:vAlign w:val="center"/>
            <w:hideMark/>
          </w:tcPr>
          <w:p w14:paraId="16F0DB8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8,95</w:t>
            </w:r>
          </w:p>
        </w:tc>
        <w:tc>
          <w:tcPr>
            <w:tcW w:w="1134" w:type="dxa"/>
            <w:tcMar>
              <w:top w:w="0" w:type="dxa"/>
              <w:left w:w="108" w:type="dxa"/>
              <w:bottom w:w="0" w:type="dxa"/>
              <w:right w:w="108" w:type="dxa"/>
            </w:tcMar>
            <w:vAlign w:val="center"/>
            <w:hideMark/>
          </w:tcPr>
          <w:p w14:paraId="16F0DB8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8,99</w:t>
            </w:r>
          </w:p>
        </w:tc>
        <w:tc>
          <w:tcPr>
            <w:tcW w:w="992" w:type="dxa"/>
            <w:tcMar>
              <w:top w:w="0" w:type="dxa"/>
              <w:left w:w="108" w:type="dxa"/>
              <w:bottom w:w="0" w:type="dxa"/>
              <w:right w:w="108" w:type="dxa"/>
            </w:tcMar>
            <w:vAlign w:val="center"/>
            <w:hideMark/>
          </w:tcPr>
          <w:p w14:paraId="16F0DB8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9,35</w:t>
            </w:r>
          </w:p>
        </w:tc>
        <w:tc>
          <w:tcPr>
            <w:tcW w:w="992" w:type="dxa"/>
            <w:tcMar>
              <w:top w:w="0" w:type="dxa"/>
              <w:left w:w="108" w:type="dxa"/>
              <w:bottom w:w="0" w:type="dxa"/>
              <w:right w:w="108" w:type="dxa"/>
            </w:tcMar>
            <w:vAlign w:val="center"/>
            <w:hideMark/>
          </w:tcPr>
          <w:p w14:paraId="16F0DB8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w:t>
            </w:r>
          </w:p>
        </w:tc>
        <w:tc>
          <w:tcPr>
            <w:tcW w:w="1129" w:type="dxa"/>
            <w:tcMar>
              <w:top w:w="0" w:type="dxa"/>
              <w:left w:w="108" w:type="dxa"/>
              <w:bottom w:w="0" w:type="dxa"/>
              <w:right w:w="108" w:type="dxa"/>
            </w:tcMar>
            <w:vAlign w:val="center"/>
            <w:hideMark/>
          </w:tcPr>
          <w:p w14:paraId="16F0DB8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9,44</w:t>
            </w:r>
          </w:p>
        </w:tc>
      </w:tr>
      <w:tr w:rsidR="00C4747F" w:rsidRPr="00C4747F" w14:paraId="16F0DB92" w14:textId="77777777" w:rsidTr="00C4747F">
        <w:trPr>
          <w:jc w:val="center"/>
        </w:trPr>
        <w:tc>
          <w:tcPr>
            <w:tcW w:w="1995" w:type="dxa"/>
            <w:tcMar>
              <w:top w:w="0" w:type="dxa"/>
              <w:left w:w="108" w:type="dxa"/>
              <w:bottom w:w="0" w:type="dxa"/>
              <w:right w:w="108" w:type="dxa"/>
            </w:tcMar>
            <w:vAlign w:val="center"/>
            <w:hideMark/>
          </w:tcPr>
          <w:p w14:paraId="16F0DB8A"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 metodininkas</w:t>
            </w:r>
          </w:p>
        </w:tc>
        <w:tc>
          <w:tcPr>
            <w:tcW w:w="835" w:type="dxa"/>
            <w:tcMar>
              <w:top w:w="0" w:type="dxa"/>
              <w:left w:w="108" w:type="dxa"/>
              <w:bottom w:w="0" w:type="dxa"/>
              <w:right w:w="108" w:type="dxa"/>
            </w:tcMar>
            <w:vAlign w:val="center"/>
            <w:hideMark/>
          </w:tcPr>
          <w:p w14:paraId="16F0DB8B" w14:textId="77777777" w:rsidR="00C4747F" w:rsidRPr="00C4747F" w:rsidRDefault="00C4747F">
            <w:pPr>
              <w:ind w:right="38"/>
              <w:rPr>
                <w:rFonts w:ascii="Times New Roman" w:hAnsi="Times New Roman"/>
                <w:szCs w:val="24"/>
                <w:lang w:val="lt-LT"/>
              </w:rPr>
            </w:pPr>
          </w:p>
        </w:tc>
        <w:tc>
          <w:tcPr>
            <w:tcW w:w="1134" w:type="dxa"/>
            <w:tcMar>
              <w:top w:w="0" w:type="dxa"/>
              <w:left w:w="108" w:type="dxa"/>
              <w:bottom w:w="0" w:type="dxa"/>
              <w:right w:w="108" w:type="dxa"/>
            </w:tcMar>
            <w:vAlign w:val="center"/>
            <w:hideMark/>
          </w:tcPr>
          <w:p w14:paraId="16F0DB8C" w14:textId="77777777" w:rsidR="00C4747F" w:rsidRPr="00C4747F" w:rsidRDefault="00C4747F">
            <w:pPr>
              <w:ind w:right="38"/>
              <w:rPr>
                <w:rFonts w:ascii="Times New Roman" w:hAnsi="Times New Roman"/>
                <w:szCs w:val="24"/>
                <w:lang w:val="lt-LT"/>
              </w:rPr>
            </w:pPr>
          </w:p>
        </w:tc>
        <w:tc>
          <w:tcPr>
            <w:tcW w:w="993" w:type="dxa"/>
            <w:tcMar>
              <w:top w:w="0" w:type="dxa"/>
              <w:left w:w="108" w:type="dxa"/>
              <w:bottom w:w="0" w:type="dxa"/>
              <w:right w:w="108" w:type="dxa"/>
            </w:tcMar>
            <w:vAlign w:val="center"/>
            <w:hideMark/>
          </w:tcPr>
          <w:p w14:paraId="16F0DB8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9,53</w:t>
            </w:r>
          </w:p>
        </w:tc>
        <w:tc>
          <w:tcPr>
            <w:tcW w:w="1134" w:type="dxa"/>
            <w:tcMar>
              <w:top w:w="0" w:type="dxa"/>
              <w:left w:w="108" w:type="dxa"/>
              <w:bottom w:w="0" w:type="dxa"/>
              <w:right w:w="108" w:type="dxa"/>
            </w:tcMar>
            <w:vAlign w:val="center"/>
            <w:hideMark/>
          </w:tcPr>
          <w:p w14:paraId="16F0DB8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9,7</w:t>
            </w:r>
          </w:p>
        </w:tc>
        <w:tc>
          <w:tcPr>
            <w:tcW w:w="992" w:type="dxa"/>
            <w:tcMar>
              <w:top w:w="0" w:type="dxa"/>
              <w:left w:w="108" w:type="dxa"/>
              <w:bottom w:w="0" w:type="dxa"/>
              <w:right w:w="108" w:type="dxa"/>
            </w:tcMar>
            <w:vAlign w:val="center"/>
            <w:hideMark/>
          </w:tcPr>
          <w:p w14:paraId="16F0DB8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10,01</w:t>
            </w:r>
          </w:p>
        </w:tc>
        <w:tc>
          <w:tcPr>
            <w:tcW w:w="992" w:type="dxa"/>
            <w:tcMar>
              <w:top w:w="0" w:type="dxa"/>
              <w:left w:w="108" w:type="dxa"/>
              <w:bottom w:w="0" w:type="dxa"/>
              <w:right w:w="108" w:type="dxa"/>
            </w:tcMar>
            <w:vAlign w:val="center"/>
            <w:hideMark/>
          </w:tcPr>
          <w:p w14:paraId="16F0DB9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10,05</w:t>
            </w:r>
          </w:p>
        </w:tc>
        <w:tc>
          <w:tcPr>
            <w:tcW w:w="1129" w:type="dxa"/>
            <w:tcMar>
              <w:top w:w="0" w:type="dxa"/>
              <w:left w:w="108" w:type="dxa"/>
              <w:bottom w:w="0" w:type="dxa"/>
              <w:right w:w="108" w:type="dxa"/>
            </w:tcMar>
            <w:vAlign w:val="center"/>
            <w:hideMark/>
          </w:tcPr>
          <w:p w14:paraId="16F0DB91"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10,12</w:t>
            </w:r>
          </w:p>
        </w:tc>
      </w:tr>
      <w:tr w:rsidR="00C4747F" w:rsidRPr="00C4747F" w14:paraId="16F0DB9B" w14:textId="77777777" w:rsidTr="00C4747F">
        <w:trPr>
          <w:jc w:val="center"/>
        </w:trPr>
        <w:tc>
          <w:tcPr>
            <w:tcW w:w="1995" w:type="dxa"/>
            <w:tcMar>
              <w:top w:w="0" w:type="dxa"/>
              <w:left w:w="108" w:type="dxa"/>
              <w:bottom w:w="0" w:type="dxa"/>
              <w:right w:w="108" w:type="dxa"/>
            </w:tcMar>
            <w:vAlign w:val="center"/>
            <w:hideMark/>
          </w:tcPr>
          <w:p w14:paraId="16F0DB93"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 ekspertas</w:t>
            </w:r>
          </w:p>
        </w:tc>
        <w:tc>
          <w:tcPr>
            <w:tcW w:w="835" w:type="dxa"/>
            <w:tcMar>
              <w:top w:w="0" w:type="dxa"/>
              <w:left w:w="108" w:type="dxa"/>
              <w:bottom w:w="0" w:type="dxa"/>
              <w:right w:w="108" w:type="dxa"/>
            </w:tcMar>
            <w:vAlign w:val="center"/>
            <w:hideMark/>
          </w:tcPr>
          <w:p w14:paraId="16F0DB94" w14:textId="77777777" w:rsidR="00C4747F" w:rsidRPr="00C4747F" w:rsidRDefault="00C4747F">
            <w:pPr>
              <w:ind w:right="38"/>
              <w:rPr>
                <w:rFonts w:ascii="Times New Roman" w:hAnsi="Times New Roman"/>
                <w:szCs w:val="24"/>
                <w:lang w:val="lt-LT"/>
              </w:rPr>
            </w:pPr>
          </w:p>
        </w:tc>
        <w:tc>
          <w:tcPr>
            <w:tcW w:w="1134" w:type="dxa"/>
            <w:tcMar>
              <w:top w:w="0" w:type="dxa"/>
              <w:left w:w="108" w:type="dxa"/>
              <w:bottom w:w="0" w:type="dxa"/>
              <w:right w:w="108" w:type="dxa"/>
            </w:tcMar>
            <w:vAlign w:val="center"/>
            <w:hideMark/>
          </w:tcPr>
          <w:p w14:paraId="16F0DB95" w14:textId="77777777" w:rsidR="00C4747F" w:rsidRPr="00C4747F" w:rsidRDefault="00C4747F">
            <w:pPr>
              <w:ind w:right="38"/>
              <w:rPr>
                <w:rFonts w:ascii="Times New Roman" w:hAnsi="Times New Roman"/>
                <w:szCs w:val="24"/>
                <w:lang w:val="lt-LT"/>
              </w:rPr>
            </w:pPr>
          </w:p>
        </w:tc>
        <w:tc>
          <w:tcPr>
            <w:tcW w:w="993" w:type="dxa"/>
            <w:tcMar>
              <w:top w:w="0" w:type="dxa"/>
              <w:left w:w="108" w:type="dxa"/>
              <w:bottom w:w="0" w:type="dxa"/>
              <w:right w:w="108" w:type="dxa"/>
            </w:tcMar>
            <w:vAlign w:val="center"/>
            <w:hideMark/>
          </w:tcPr>
          <w:p w14:paraId="16F0DB9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10,83</w:t>
            </w:r>
          </w:p>
        </w:tc>
        <w:tc>
          <w:tcPr>
            <w:tcW w:w="1134" w:type="dxa"/>
            <w:tcMar>
              <w:top w:w="0" w:type="dxa"/>
              <w:left w:w="108" w:type="dxa"/>
              <w:bottom w:w="0" w:type="dxa"/>
              <w:right w:w="108" w:type="dxa"/>
            </w:tcMar>
            <w:vAlign w:val="center"/>
            <w:hideMark/>
          </w:tcPr>
          <w:p w14:paraId="16F0DB9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11,01</w:t>
            </w:r>
          </w:p>
        </w:tc>
        <w:tc>
          <w:tcPr>
            <w:tcW w:w="992" w:type="dxa"/>
            <w:tcMar>
              <w:top w:w="0" w:type="dxa"/>
              <w:left w:w="108" w:type="dxa"/>
              <w:bottom w:w="0" w:type="dxa"/>
              <w:right w:w="108" w:type="dxa"/>
            </w:tcMar>
            <w:vAlign w:val="center"/>
            <w:hideMark/>
          </w:tcPr>
          <w:p w14:paraId="16F0DB9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11,29</w:t>
            </w:r>
          </w:p>
        </w:tc>
        <w:tc>
          <w:tcPr>
            <w:tcW w:w="992" w:type="dxa"/>
            <w:tcMar>
              <w:top w:w="0" w:type="dxa"/>
              <w:left w:w="108" w:type="dxa"/>
              <w:bottom w:w="0" w:type="dxa"/>
              <w:right w:w="108" w:type="dxa"/>
            </w:tcMar>
            <w:vAlign w:val="center"/>
            <w:hideMark/>
          </w:tcPr>
          <w:p w14:paraId="16F0DB9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11,34</w:t>
            </w:r>
          </w:p>
        </w:tc>
        <w:tc>
          <w:tcPr>
            <w:tcW w:w="1129" w:type="dxa"/>
            <w:tcMar>
              <w:top w:w="0" w:type="dxa"/>
              <w:left w:w="108" w:type="dxa"/>
              <w:bottom w:w="0" w:type="dxa"/>
              <w:right w:w="108" w:type="dxa"/>
            </w:tcMar>
            <w:vAlign w:val="center"/>
            <w:hideMark/>
          </w:tcPr>
          <w:p w14:paraId="16F0DB9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11,39“</w:t>
            </w:r>
          </w:p>
        </w:tc>
      </w:tr>
    </w:tbl>
    <w:p w14:paraId="16F0DB9C" w14:textId="77777777" w:rsidR="00C4747F" w:rsidRPr="00C4747F" w:rsidRDefault="00C4747F" w:rsidP="00E24760">
      <w:pPr>
        <w:spacing w:before="120" w:line="360" w:lineRule="auto"/>
        <w:ind w:firstLine="720"/>
        <w:jc w:val="both"/>
        <w:rPr>
          <w:rFonts w:ascii="Times New Roman" w:hAnsi="Times New Roman"/>
          <w:b/>
          <w:bCs/>
          <w:color w:val="000000"/>
          <w:szCs w:val="24"/>
          <w:lang w:val="lt-LT" w:eastAsia="lt-LT"/>
        </w:rPr>
      </w:pPr>
      <w:r w:rsidRPr="00C4747F">
        <w:rPr>
          <w:rFonts w:ascii="Times New Roman" w:hAnsi="Times New Roman"/>
          <w:color w:val="000000"/>
          <w:szCs w:val="24"/>
          <w:lang w:val="lt-LT" w:eastAsia="lt-LT"/>
        </w:rPr>
        <w:t xml:space="preserve">3. Pakeisti Įstatymo 5 priedo 15 punktą ir jį išdėstyti taip: </w:t>
      </w:r>
    </w:p>
    <w:p w14:paraId="16F0DB9D"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 xml:space="preserve">„15. Mokytojų, dirbančių pagal ikimokyklinio ugdymo programą, išskyrus mokytojus, nurodytus šio priedo 16 punkte, darbo laikas per savaitę yra 36 valandos, iš jų </w:t>
      </w:r>
      <w:r w:rsidRPr="00C4747F">
        <w:rPr>
          <w:rFonts w:ascii="Times New Roman" w:hAnsi="Times New Roman"/>
          <w:bCs/>
          <w:szCs w:val="24"/>
          <w:lang w:val="lt-LT" w:eastAsia="lt-LT"/>
        </w:rPr>
        <w:t>31 valanda skiriama tiesioginiam darbui su mokiniais, 5 valandos – netiesioginiam darbui su</w:t>
      </w:r>
      <w:r w:rsidRPr="00C4747F">
        <w:rPr>
          <w:rFonts w:ascii="Times New Roman" w:hAnsi="Times New Roman"/>
          <w:szCs w:val="24"/>
          <w:lang w:val="lt-LT" w:eastAsia="lt-LT"/>
        </w:rPr>
        <w:t xml:space="preserve"> mokiniais (darbams planuoti, dokumentams, susijusiems su ugdymu, rengti, bendradarbiauti su mokytojais, tėvais (globėjais) ugdymo klausimais ir kt.).“ </w:t>
      </w:r>
    </w:p>
    <w:p w14:paraId="16F0DB9E" w14:textId="77777777" w:rsidR="00C4747F" w:rsidRPr="00C4747F" w:rsidRDefault="00C4747F" w:rsidP="00C4747F">
      <w:pPr>
        <w:spacing w:line="360" w:lineRule="auto"/>
        <w:ind w:firstLine="720"/>
        <w:jc w:val="both"/>
        <w:rPr>
          <w:rFonts w:ascii="Times New Roman" w:hAnsi="Times New Roman"/>
          <w:color w:val="000000"/>
          <w:szCs w:val="24"/>
          <w:lang w:val="lt-LT" w:eastAsia="lt-LT"/>
        </w:rPr>
      </w:pPr>
      <w:r w:rsidRPr="00C4747F">
        <w:rPr>
          <w:rFonts w:ascii="Times New Roman" w:hAnsi="Times New Roman"/>
          <w:color w:val="000000"/>
          <w:szCs w:val="24"/>
          <w:lang w:val="lt-LT" w:eastAsia="lt-LT"/>
        </w:rPr>
        <w:t>4. Pakeisti Įstatymo 5 priedo 16 punktą ir jį išdėstyti taip:</w:t>
      </w:r>
    </w:p>
    <w:p w14:paraId="16F0DB9F" w14:textId="77777777" w:rsidR="00C4747F" w:rsidRPr="00C4747F" w:rsidRDefault="00C4747F" w:rsidP="00C4747F">
      <w:pPr>
        <w:spacing w:line="360" w:lineRule="auto"/>
        <w:ind w:firstLine="720"/>
        <w:jc w:val="both"/>
        <w:rPr>
          <w:rFonts w:ascii="Times New Roman" w:hAnsi="Times New Roman"/>
          <w:szCs w:val="24"/>
          <w:lang w:val="lt-LT" w:eastAsia="lt-LT"/>
        </w:rPr>
      </w:pPr>
      <w:bookmarkStart w:id="6" w:name="_GoBack"/>
      <w:bookmarkEnd w:id="6"/>
      <w:r w:rsidRPr="00C4747F">
        <w:rPr>
          <w:rFonts w:ascii="Times New Roman" w:hAnsi="Times New Roman"/>
          <w:szCs w:val="24"/>
          <w:lang w:val="lt-LT" w:eastAsia="lt-LT"/>
        </w:rPr>
        <w:t xml:space="preserve">„16. Mokytojų, dirbančių pagal ikimokyklinio ugdymo programą mokyklose (ikimokyklinio ugdymo grupėse), skirtose mokiniams, dėl įgimtų ar įgytų sutrikimų turintiems didelių ar labai didelių specialiųjų ugdymosi poreikių, sanatorijų mokyklose (ikimokyklinio ugdymo grupėse), sutrikusio vystymosi kūdikių namuose, darbo laikas per savaitę yra 30 valandų, iš jų 24 valandos skiriamos tiesioginiam darbui su mokiniais, 6 valandos – netiesioginiam darbui su mokiniais (darbams planuoti, dokumentams, susijusiems su ugdymu, rengti, bendradarbiauti su mokytojais, tėvais (globėjais) ugdymo klausimais ir kt.).“ </w:t>
      </w:r>
    </w:p>
    <w:p w14:paraId="16F0DBA0" w14:textId="77777777" w:rsidR="00C4747F" w:rsidRPr="00C4747F" w:rsidRDefault="00C4747F" w:rsidP="00C4747F">
      <w:pPr>
        <w:spacing w:line="360" w:lineRule="auto"/>
        <w:ind w:firstLine="720"/>
        <w:jc w:val="both"/>
        <w:rPr>
          <w:rFonts w:ascii="Times New Roman" w:hAnsi="Times New Roman"/>
          <w:color w:val="000000"/>
          <w:szCs w:val="24"/>
          <w:lang w:val="lt-LT" w:eastAsia="lt-LT"/>
        </w:rPr>
      </w:pPr>
      <w:r w:rsidRPr="00C4747F">
        <w:rPr>
          <w:rFonts w:ascii="Times New Roman" w:hAnsi="Times New Roman"/>
          <w:color w:val="000000"/>
          <w:szCs w:val="24"/>
          <w:lang w:val="lt-LT" w:eastAsia="lt-LT"/>
        </w:rPr>
        <w:t>5. Pakeisti Įstatymo 5 priedo 17 punktą ir jį išdėstyti taip:</w:t>
      </w:r>
    </w:p>
    <w:p w14:paraId="16F0DBA1"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 xml:space="preserve">„17. Meninio ugdymo mokytojų, dirbančių pagal ikimokyklinio ir (arba) priešmokyklinio ugdymo programas, darbo laikas per savaitę yra 30 valandų, iš jų 24 valandos skiriamos tiesioginiam darbui su mokiniais, 6 valandos – netiesioginiam darbui su mokiniais (darbams planuoti, dokumentams, susijusiems su ugdymu, rengti, bendradarbiauti su mokytojais, tėvais (globėjais) ugdymo klausimais ir kt.).“ </w:t>
      </w:r>
    </w:p>
    <w:p w14:paraId="16F0DBA2" w14:textId="77777777" w:rsidR="00C4747F" w:rsidRPr="00C4747F" w:rsidRDefault="00C4747F" w:rsidP="00C4747F">
      <w:pPr>
        <w:spacing w:line="360" w:lineRule="auto"/>
        <w:ind w:firstLine="720"/>
        <w:jc w:val="both"/>
        <w:rPr>
          <w:rFonts w:ascii="Times New Roman" w:hAnsi="Times New Roman"/>
          <w:color w:val="000000"/>
          <w:szCs w:val="24"/>
          <w:lang w:val="lt-LT" w:eastAsia="lt-LT"/>
        </w:rPr>
      </w:pPr>
      <w:r w:rsidRPr="00C4747F">
        <w:rPr>
          <w:rFonts w:ascii="Times New Roman" w:hAnsi="Times New Roman"/>
          <w:color w:val="000000"/>
          <w:szCs w:val="24"/>
          <w:lang w:val="lt-LT" w:eastAsia="lt-LT"/>
        </w:rPr>
        <w:t>6. Pakeisti Įstatymo 5 priedo 18 punktą ir jį išdėstyti taip:</w:t>
      </w:r>
    </w:p>
    <w:p w14:paraId="16F0DBA3" w14:textId="77777777" w:rsidR="00C4747F" w:rsidRDefault="00C4747F" w:rsidP="00C4747F">
      <w:pPr>
        <w:spacing w:line="360" w:lineRule="auto"/>
        <w:ind w:firstLine="720"/>
        <w:jc w:val="both"/>
        <w:rPr>
          <w:rFonts w:ascii="Times New Roman" w:hAnsi="Times New Roman"/>
          <w:szCs w:val="24"/>
          <w:lang w:val="lt-LT"/>
        </w:rPr>
      </w:pPr>
      <w:r w:rsidRPr="00C4747F">
        <w:rPr>
          <w:rFonts w:ascii="Times New Roman" w:hAnsi="Times New Roman"/>
          <w:szCs w:val="24"/>
          <w:lang w:val="lt-LT"/>
        </w:rPr>
        <w:t>„18. Šiame skyriuje nurodytų darbuotojų pareiginės algos pastoviosios dalies koeficientai:</w:t>
      </w:r>
    </w:p>
    <w:p w14:paraId="16F0DBA4" w14:textId="77777777" w:rsidR="00C4747F" w:rsidRPr="00C4747F" w:rsidRDefault="00C4747F">
      <w:pPr>
        <w:ind w:right="40" w:firstLine="7371"/>
        <w:jc w:val="both"/>
        <w:rPr>
          <w:rFonts w:ascii="Times New Roman" w:hAnsi="Times New Roman"/>
          <w:szCs w:val="24"/>
          <w:lang w:val="lt-LT"/>
        </w:rPr>
      </w:pPr>
      <w:r w:rsidRPr="00C4747F">
        <w:rPr>
          <w:rFonts w:ascii="Times New Roman" w:hAnsi="Times New Roman"/>
          <w:szCs w:val="24"/>
          <w:lang w:val="lt-LT"/>
        </w:rPr>
        <w:t>(Baziniais dydžiais)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6"/>
        <w:gridCol w:w="851"/>
        <w:gridCol w:w="1056"/>
        <w:gridCol w:w="992"/>
        <w:gridCol w:w="992"/>
        <w:gridCol w:w="1134"/>
        <w:gridCol w:w="992"/>
        <w:gridCol w:w="1129"/>
      </w:tblGrid>
      <w:tr w:rsidR="00C4747F" w:rsidRPr="00C4747F" w14:paraId="16F0DBA8" w14:textId="77777777" w:rsidTr="00C4747F">
        <w:trPr>
          <w:trHeight w:val="275"/>
          <w:tblHeader/>
          <w:jc w:val="center"/>
        </w:trPr>
        <w:tc>
          <w:tcPr>
            <w:tcW w:w="1916" w:type="dxa"/>
            <w:vMerge w:val="restart"/>
            <w:tcMar>
              <w:top w:w="0" w:type="dxa"/>
              <w:left w:w="108" w:type="dxa"/>
              <w:bottom w:w="0" w:type="dxa"/>
              <w:right w:w="108" w:type="dxa"/>
            </w:tcMar>
            <w:vAlign w:val="center"/>
            <w:hideMark/>
          </w:tcPr>
          <w:p w14:paraId="16F0DBA5" w14:textId="77777777" w:rsidR="00C4747F" w:rsidRPr="00C4747F" w:rsidRDefault="00C4747F">
            <w:pPr>
              <w:rPr>
                <w:rFonts w:ascii="Times New Roman" w:hAnsi="Times New Roman"/>
                <w:szCs w:val="24"/>
                <w:lang w:val="lt-LT"/>
              </w:rPr>
            </w:pPr>
            <w:r w:rsidRPr="00C4747F">
              <w:rPr>
                <w:rFonts w:ascii="Times New Roman" w:hAnsi="Times New Roman"/>
                <w:bCs/>
                <w:szCs w:val="24"/>
                <w:lang w:val="lt-LT"/>
              </w:rPr>
              <w:t xml:space="preserve">Kvalifikacinė </w:t>
            </w:r>
          </w:p>
          <w:p w14:paraId="16F0DBA6" w14:textId="77777777" w:rsidR="00C4747F" w:rsidRPr="00C4747F" w:rsidRDefault="00C4747F">
            <w:pPr>
              <w:rPr>
                <w:rFonts w:ascii="Times New Roman" w:hAnsi="Times New Roman"/>
                <w:szCs w:val="24"/>
                <w:lang w:val="lt-LT"/>
              </w:rPr>
            </w:pPr>
            <w:r w:rsidRPr="00C4747F">
              <w:rPr>
                <w:rFonts w:ascii="Times New Roman" w:hAnsi="Times New Roman"/>
                <w:bCs/>
                <w:szCs w:val="24"/>
                <w:lang w:val="lt-LT"/>
              </w:rPr>
              <w:t xml:space="preserve">kategorija </w:t>
            </w:r>
          </w:p>
        </w:tc>
        <w:tc>
          <w:tcPr>
            <w:tcW w:w="7146" w:type="dxa"/>
            <w:gridSpan w:val="7"/>
            <w:tcMar>
              <w:top w:w="0" w:type="dxa"/>
              <w:left w:w="108" w:type="dxa"/>
              <w:bottom w:w="0" w:type="dxa"/>
              <w:right w:w="108" w:type="dxa"/>
            </w:tcMar>
            <w:vAlign w:val="center"/>
            <w:hideMark/>
          </w:tcPr>
          <w:p w14:paraId="16F0DBA7" w14:textId="77777777" w:rsidR="00C4747F" w:rsidRPr="00C4747F" w:rsidRDefault="00C4747F">
            <w:pPr>
              <w:jc w:val="center"/>
              <w:rPr>
                <w:rFonts w:ascii="Times New Roman" w:hAnsi="Times New Roman"/>
                <w:szCs w:val="24"/>
                <w:lang w:val="lt-LT"/>
              </w:rPr>
            </w:pPr>
            <w:r w:rsidRPr="00C4747F">
              <w:rPr>
                <w:rFonts w:ascii="Times New Roman" w:hAnsi="Times New Roman"/>
                <w:bCs/>
                <w:szCs w:val="24"/>
                <w:lang w:val="lt-LT"/>
              </w:rPr>
              <w:t>Pastoviosios dalies koeficientai</w:t>
            </w:r>
          </w:p>
        </w:tc>
      </w:tr>
      <w:tr w:rsidR="00C4747F" w:rsidRPr="00C4747F" w14:paraId="16F0DBAB" w14:textId="77777777" w:rsidTr="00C4747F">
        <w:trPr>
          <w:trHeight w:val="275"/>
          <w:tblHeader/>
          <w:jc w:val="center"/>
        </w:trPr>
        <w:tc>
          <w:tcPr>
            <w:tcW w:w="1916" w:type="dxa"/>
            <w:vMerge/>
            <w:vAlign w:val="center"/>
            <w:hideMark/>
          </w:tcPr>
          <w:p w14:paraId="16F0DBA9" w14:textId="77777777" w:rsidR="00C4747F" w:rsidRPr="00C4747F" w:rsidRDefault="00C4747F">
            <w:pPr>
              <w:rPr>
                <w:rFonts w:ascii="Times New Roman" w:hAnsi="Times New Roman"/>
                <w:szCs w:val="24"/>
                <w:lang w:val="lt-LT"/>
              </w:rPr>
            </w:pPr>
          </w:p>
        </w:tc>
        <w:tc>
          <w:tcPr>
            <w:tcW w:w="7146" w:type="dxa"/>
            <w:gridSpan w:val="7"/>
            <w:tcMar>
              <w:top w:w="0" w:type="dxa"/>
              <w:left w:w="108" w:type="dxa"/>
              <w:bottom w:w="0" w:type="dxa"/>
              <w:right w:w="108" w:type="dxa"/>
            </w:tcMar>
            <w:vAlign w:val="center"/>
            <w:hideMark/>
          </w:tcPr>
          <w:p w14:paraId="16F0DBAA" w14:textId="77777777" w:rsidR="00C4747F" w:rsidRPr="00C4747F" w:rsidRDefault="00C4747F">
            <w:pPr>
              <w:jc w:val="center"/>
              <w:rPr>
                <w:rFonts w:ascii="Times New Roman" w:hAnsi="Times New Roman"/>
                <w:szCs w:val="24"/>
                <w:lang w:val="lt-LT"/>
              </w:rPr>
            </w:pPr>
            <w:r w:rsidRPr="00C4747F">
              <w:rPr>
                <w:rFonts w:ascii="Times New Roman" w:hAnsi="Times New Roman"/>
                <w:bCs/>
                <w:szCs w:val="24"/>
                <w:lang w:val="lt-LT"/>
              </w:rPr>
              <w:t>Pedagoginio darbo stažas (metais)</w:t>
            </w:r>
          </w:p>
        </w:tc>
      </w:tr>
      <w:tr w:rsidR="00C4747F" w:rsidRPr="00C4747F" w14:paraId="16F0DBB4" w14:textId="77777777" w:rsidTr="00C4747F">
        <w:trPr>
          <w:trHeight w:val="1121"/>
          <w:tblHeader/>
          <w:jc w:val="center"/>
        </w:trPr>
        <w:tc>
          <w:tcPr>
            <w:tcW w:w="1916" w:type="dxa"/>
            <w:vMerge/>
            <w:vAlign w:val="center"/>
            <w:hideMark/>
          </w:tcPr>
          <w:p w14:paraId="16F0DBAC" w14:textId="77777777" w:rsidR="00C4747F" w:rsidRPr="00C4747F" w:rsidRDefault="00C4747F">
            <w:pPr>
              <w:rPr>
                <w:rFonts w:ascii="Times New Roman" w:hAnsi="Times New Roman"/>
                <w:szCs w:val="24"/>
                <w:lang w:val="lt-LT"/>
              </w:rPr>
            </w:pPr>
          </w:p>
        </w:tc>
        <w:tc>
          <w:tcPr>
            <w:tcW w:w="851" w:type="dxa"/>
            <w:tcMar>
              <w:top w:w="0" w:type="dxa"/>
              <w:left w:w="108" w:type="dxa"/>
              <w:bottom w:w="0" w:type="dxa"/>
              <w:right w:w="108" w:type="dxa"/>
            </w:tcMar>
            <w:vAlign w:val="center"/>
            <w:hideMark/>
          </w:tcPr>
          <w:p w14:paraId="16F0DBAD" w14:textId="77777777" w:rsidR="00C4747F" w:rsidRPr="00C4747F" w:rsidRDefault="00C4747F">
            <w:pPr>
              <w:jc w:val="center"/>
              <w:rPr>
                <w:rFonts w:ascii="Times New Roman" w:hAnsi="Times New Roman"/>
                <w:szCs w:val="24"/>
                <w:lang w:val="lt-LT"/>
              </w:rPr>
            </w:pPr>
            <w:r w:rsidRPr="00C4747F">
              <w:rPr>
                <w:rFonts w:ascii="Times New Roman" w:hAnsi="Times New Roman"/>
                <w:bCs/>
                <w:szCs w:val="24"/>
                <w:lang w:val="lt-LT"/>
              </w:rPr>
              <w:t>iki 2</w:t>
            </w:r>
          </w:p>
        </w:tc>
        <w:tc>
          <w:tcPr>
            <w:tcW w:w="1056" w:type="dxa"/>
            <w:tcMar>
              <w:top w:w="0" w:type="dxa"/>
              <w:left w:w="108" w:type="dxa"/>
              <w:bottom w:w="0" w:type="dxa"/>
              <w:right w:w="108" w:type="dxa"/>
            </w:tcMar>
            <w:vAlign w:val="center"/>
            <w:hideMark/>
          </w:tcPr>
          <w:p w14:paraId="16F0DBAE"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2 iki 5</w:t>
            </w:r>
          </w:p>
        </w:tc>
        <w:tc>
          <w:tcPr>
            <w:tcW w:w="992" w:type="dxa"/>
            <w:tcMar>
              <w:top w:w="0" w:type="dxa"/>
              <w:left w:w="108" w:type="dxa"/>
              <w:bottom w:w="0" w:type="dxa"/>
              <w:right w:w="108" w:type="dxa"/>
            </w:tcMar>
            <w:vAlign w:val="center"/>
            <w:hideMark/>
          </w:tcPr>
          <w:p w14:paraId="16F0DBAF"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5 iki 10</w:t>
            </w:r>
          </w:p>
        </w:tc>
        <w:tc>
          <w:tcPr>
            <w:tcW w:w="992" w:type="dxa"/>
            <w:tcMar>
              <w:top w:w="0" w:type="dxa"/>
              <w:left w:w="108" w:type="dxa"/>
              <w:bottom w:w="0" w:type="dxa"/>
              <w:right w:w="108" w:type="dxa"/>
            </w:tcMar>
            <w:vAlign w:val="center"/>
            <w:hideMark/>
          </w:tcPr>
          <w:p w14:paraId="16F0DBB0"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10 iki 15</w:t>
            </w:r>
          </w:p>
        </w:tc>
        <w:tc>
          <w:tcPr>
            <w:tcW w:w="1134" w:type="dxa"/>
            <w:tcMar>
              <w:top w:w="0" w:type="dxa"/>
              <w:left w:w="108" w:type="dxa"/>
              <w:bottom w:w="0" w:type="dxa"/>
              <w:right w:w="108" w:type="dxa"/>
            </w:tcMar>
            <w:vAlign w:val="center"/>
            <w:hideMark/>
          </w:tcPr>
          <w:p w14:paraId="16F0DBB1"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15 iki 20</w:t>
            </w:r>
          </w:p>
        </w:tc>
        <w:tc>
          <w:tcPr>
            <w:tcW w:w="992" w:type="dxa"/>
            <w:tcMar>
              <w:top w:w="0" w:type="dxa"/>
              <w:left w:w="108" w:type="dxa"/>
              <w:bottom w:w="0" w:type="dxa"/>
              <w:right w:w="108" w:type="dxa"/>
            </w:tcMar>
            <w:vAlign w:val="center"/>
            <w:hideMark/>
          </w:tcPr>
          <w:p w14:paraId="16F0DBB2" w14:textId="77777777" w:rsidR="00C4747F" w:rsidRPr="00C4747F" w:rsidRDefault="00C4747F">
            <w:pPr>
              <w:jc w:val="center"/>
              <w:rPr>
                <w:rFonts w:ascii="Times New Roman" w:hAnsi="Times New Roman"/>
                <w:szCs w:val="24"/>
                <w:lang w:val="lt-LT"/>
              </w:rPr>
            </w:pPr>
            <w:r w:rsidRPr="00C4747F">
              <w:rPr>
                <w:rFonts w:ascii="Times New Roman" w:hAnsi="Times New Roman"/>
                <w:bCs/>
                <w:color w:val="000000"/>
                <w:szCs w:val="24"/>
                <w:lang w:val="lt-LT"/>
              </w:rPr>
              <w:t xml:space="preserve">nuo daugiau kaip </w:t>
            </w:r>
            <w:r w:rsidRPr="00C4747F">
              <w:rPr>
                <w:rFonts w:ascii="Times New Roman" w:hAnsi="Times New Roman"/>
                <w:bCs/>
                <w:szCs w:val="24"/>
                <w:lang w:val="lt-LT"/>
              </w:rPr>
              <w:t>20 iki 25</w:t>
            </w:r>
          </w:p>
        </w:tc>
        <w:tc>
          <w:tcPr>
            <w:tcW w:w="1129" w:type="dxa"/>
            <w:tcMar>
              <w:top w:w="0" w:type="dxa"/>
              <w:left w:w="108" w:type="dxa"/>
              <w:bottom w:w="0" w:type="dxa"/>
              <w:right w:w="108" w:type="dxa"/>
            </w:tcMar>
            <w:vAlign w:val="center"/>
            <w:hideMark/>
          </w:tcPr>
          <w:p w14:paraId="16F0DBB3" w14:textId="77777777" w:rsidR="00C4747F" w:rsidRPr="00C4747F" w:rsidRDefault="00C4747F">
            <w:pPr>
              <w:jc w:val="center"/>
              <w:rPr>
                <w:rFonts w:ascii="Times New Roman" w:hAnsi="Times New Roman"/>
                <w:szCs w:val="24"/>
                <w:lang w:val="lt-LT"/>
              </w:rPr>
            </w:pPr>
            <w:r w:rsidRPr="00C4747F">
              <w:rPr>
                <w:rFonts w:ascii="Times New Roman" w:hAnsi="Times New Roman"/>
                <w:bCs/>
                <w:szCs w:val="24"/>
                <w:lang w:val="lt-LT"/>
              </w:rPr>
              <w:t>daugiau kaip 25</w:t>
            </w:r>
          </w:p>
        </w:tc>
      </w:tr>
      <w:tr w:rsidR="00C4747F" w:rsidRPr="00C4747F" w14:paraId="16F0DBB6" w14:textId="77777777" w:rsidTr="00C4747F">
        <w:trPr>
          <w:trHeight w:val="319"/>
          <w:jc w:val="center"/>
        </w:trPr>
        <w:tc>
          <w:tcPr>
            <w:tcW w:w="9062" w:type="dxa"/>
            <w:gridSpan w:val="8"/>
            <w:tcMar>
              <w:top w:w="0" w:type="dxa"/>
              <w:left w:w="108" w:type="dxa"/>
              <w:bottom w:w="0" w:type="dxa"/>
              <w:right w:w="108" w:type="dxa"/>
            </w:tcMar>
            <w:vAlign w:val="center"/>
            <w:hideMark/>
          </w:tcPr>
          <w:p w14:paraId="16F0DBB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bCs/>
                <w:szCs w:val="24"/>
                <w:lang w:val="lt-LT"/>
              </w:rPr>
              <w:t>Nesuteiktos kvalifikacinės kategorijos</w:t>
            </w:r>
          </w:p>
        </w:tc>
      </w:tr>
      <w:tr w:rsidR="00C4747F" w:rsidRPr="00C4747F" w14:paraId="16F0DBBF" w14:textId="77777777" w:rsidTr="00C4747F">
        <w:trPr>
          <w:trHeight w:val="307"/>
          <w:jc w:val="center"/>
        </w:trPr>
        <w:tc>
          <w:tcPr>
            <w:tcW w:w="1916" w:type="dxa"/>
            <w:tcMar>
              <w:top w:w="0" w:type="dxa"/>
              <w:left w:w="108" w:type="dxa"/>
              <w:bottom w:w="0" w:type="dxa"/>
              <w:right w:w="108" w:type="dxa"/>
            </w:tcMar>
            <w:vAlign w:val="center"/>
            <w:hideMark/>
          </w:tcPr>
          <w:p w14:paraId="16F0DBB7"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w:t>
            </w:r>
          </w:p>
        </w:tc>
        <w:tc>
          <w:tcPr>
            <w:tcW w:w="851" w:type="dxa"/>
            <w:tcMar>
              <w:top w:w="0" w:type="dxa"/>
              <w:left w:w="108" w:type="dxa"/>
              <w:bottom w:w="0" w:type="dxa"/>
              <w:right w:w="108" w:type="dxa"/>
            </w:tcMar>
            <w:vAlign w:val="center"/>
            <w:hideMark/>
          </w:tcPr>
          <w:p w14:paraId="16F0DBB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8,11</w:t>
            </w:r>
          </w:p>
        </w:tc>
        <w:tc>
          <w:tcPr>
            <w:tcW w:w="1056" w:type="dxa"/>
            <w:tcMar>
              <w:top w:w="0" w:type="dxa"/>
              <w:left w:w="108" w:type="dxa"/>
              <w:bottom w:w="0" w:type="dxa"/>
              <w:right w:w="108" w:type="dxa"/>
            </w:tcMar>
            <w:vAlign w:val="center"/>
            <w:hideMark/>
          </w:tcPr>
          <w:p w14:paraId="16F0DBB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8,14</w:t>
            </w:r>
          </w:p>
        </w:tc>
        <w:tc>
          <w:tcPr>
            <w:tcW w:w="992" w:type="dxa"/>
            <w:tcMar>
              <w:top w:w="0" w:type="dxa"/>
              <w:left w:w="108" w:type="dxa"/>
              <w:bottom w:w="0" w:type="dxa"/>
              <w:right w:w="108" w:type="dxa"/>
            </w:tcMar>
            <w:vAlign w:val="center"/>
            <w:hideMark/>
          </w:tcPr>
          <w:p w14:paraId="16F0DBB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8,21</w:t>
            </w:r>
          </w:p>
        </w:tc>
        <w:tc>
          <w:tcPr>
            <w:tcW w:w="992" w:type="dxa"/>
            <w:tcMar>
              <w:top w:w="0" w:type="dxa"/>
              <w:left w:w="108" w:type="dxa"/>
              <w:bottom w:w="0" w:type="dxa"/>
              <w:right w:w="108" w:type="dxa"/>
            </w:tcMar>
            <w:vAlign w:val="center"/>
            <w:hideMark/>
          </w:tcPr>
          <w:p w14:paraId="16F0DBB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8,36</w:t>
            </w:r>
          </w:p>
        </w:tc>
        <w:tc>
          <w:tcPr>
            <w:tcW w:w="1134" w:type="dxa"/>
            <w:tcMar>
              <w:top w:w="0" w:type="dxa"/>
              <w:left w:w="108" w:type="dxa"/>
              <w:bottom w:w="0" w:type="dxa"/>
              <w:right w:w="108" w:type="dxa"/>
            </w:tcMar>
            <w:vAlign w:val="center"/>
            <w:hideMark/>
          </w:tcPr>
          <w:p w14:paraId="16F0DBB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8,62</w:t>
            </w:r>
          </w:p>
        </w:tc>
        <w:tc>
          <w:tcPr>
            <w:tcW w:w="992" w:type="dxa"/>
            <w:tcMar>
              <w:top w:w="0" w:type="dxa"/>
              <w:left w:w="108" w:type="dxa"/>
              <w:bottom w:w="0" w:type="dxa"/>
              <w:right w:w="108" w:type="dxa"/>
            </w:tcMar>
            <w:vAlign w:val="center"/>
            <w:hideMark/>
          </w:tcPr>
          <w:p w14:paraId="16F0DBB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8,65</w:t>
            </w:r>
          </w:p>
        </w:tc>
        <w:tc>
          <w:tcPr>
            <w:tcW w:w="1129" w:type="dxa"/>
            <w:tcMar>
              <w:top w:w="0" w:type="dxa"/>
              <w:left w:w="108" w:type="dxa"/>
              <w:bottom w:w="0" w:type="dxa"/>
              <w:right w:w="108" w:type="dxa"/>
            </w:tcMar>
            <w:vAlign w:val="center"/>
            <w:hideMark/>
          </w:tcPr>
          <w:p w14:paraId="16F0DBB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w:t>
            </w:r>
          </w:p>
        </w:tc>
      </w:tr>
      <w:tr w:rsidR="00C4747F" w:rsidRPr="00C4747F" w14:paraId="16F0DBC1" w14:textId="77777777" w:rsidTr="00C4747F">
        <w:trPr>
          <w:trHeight w:val="380"/>
          <w:jc w:val="center"/>
        </w:trPr>
        <w:tc>
          <w:tcPr>
            <w:tcW w:w="9062" w:type="dxa"/>
            <w:gridSpan w:val="8"/>
            <w:tcMar>
              <w:top w:w="0" w:type="dxa"/>
              <w:left w:w="108" w:type="dxa"/>
              <w:bottom w:w="0" w:type="dxa"/>
              <w:right w:w="108" w:type="dxa"/>
            </w:tcMar>
            <w:vAlign w:val="center"/>
            <w:hideMark/>
          </w:tcPr>
          <w:p w14:paraId="16F0DBC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Suteiktos kvalifikacinės kategorijos</w:t>
            </w:r>
          </w:p>
        </w:tc>
      </w:tr>
      <w:tr w:rsidR="00C4747F" w:rsidRPr="00C4747F" w14:paraId="16F0DBCA" w14:textId="77777777" w:rsidTr="00C4747F">
        <w:trPr>
          <w:jc w:val="center"/>
        </w:trPr>
        <w:tc>
          <w:tcPr>
            <w:tcW w:w="1916" w:type="dxa"/>
            <w:tcMar>
              <w:top w:w="0" w:type="dxa"/>
              <w:left w:w="108" w:type="dxa"/>
              <w:bottom w:w="0" w:type="dxa"/>
              <w:right w:w="108" w:type="dxa"/>
            </w:tcMar>
            <w:vAlign w:val="center"/>
            <w:hideMark/>
          </w:tcPr>
          <w:p w14:paraId="16F0DBC2"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w:t>
            </w:r>
          </w:p>
        </w:tc>
        <w:tc>
          <w:tcPr>
            <w:tcW w:w="851" w:type="dxa"/>
            <w:tcMar>
              <w:top w:w="0" w:type="dxa"/>
              <w:left w:w="108" w:type="dxa"/>
              <w:bottom w:w="0" w:type="dxa"/>
              <w:right w:w="108" w:type="dxa"/>
            </w:tcMar>
            <w:vAlign w:val="center"/>
            <w:hideMark/>
          </w:tcPr>
          <w:p w14:paraId="16F0DBC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8,71</w:t>
            </w:r>
          </w:p>
        </w:tc>
        <w:tc>
          <w:tcPr>
            <w:tcW w:w="1056" w:type="dxa"/>
            <w:tcMar>
              <w:top w:w="0" w:type="dxa"/>
              <w:left w:w="108" w:type="dxa"/>
              <w:bottom w:w="0" w:type="dxa"/>
              <w:right w:w="108" w:type="dxa"/>
            </w:tcMar>
            <w:vAlign w:val="center"/>
            <w:hideMark/>
          </w:tcPr>
          <w:p w14:paraId="16F0DBC4" w14:textId="77777777" w:rsidR="00C4747F" w:rsidRPr="00C4747F" w:rsidRDefault="00C4747F">
            <w:pPr>
              <w:ind w:left="-110" w:right="38"/>
              <w:jc w:val="center"/>
              <w:rPr>
                <w:rFonts w:ascii="Times New Roman" w:hAnsi="Times New Roman"/>
                <w:szCs w:val="24"/>
                <w:lang w:val="lt-LT"/>
              </w:rPr>
            </w:pPr>
            <w:r w:rsidRPr="00C4747F">
              <w:rPr>
                <w:rFonts w:ascii="Times New Roman" w:hAnsi="Times New Roman"/>
                <w:szCs w:val="24"/>
                <w:lang w:val="lt-LT"/>
              </w:rPr>
              <w:t>8,73</w:t>
            </w:r>
          </w:p>
        </w:tc>
        <w:tc>
          <w:tcPr>
            <w:tcW w:w="992" w:type="dxa"/>
            <w:tcMar>
              <w:top w:w="0" w:type="dxa"/>
              <w:left w:w="108" w:type="dxa"/>
              <w:bottom w:w="0" w:type="dxa"/>
              <w:right w:w="108" w:type="dxa"/>
            </w:tcMar>
            <w:vAlign w:val="center"/>
            <w:hideMark/>
          </w:tcPr>
          <w:p w14:paraId="16F0DBC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8,74</w:t>
            </w:r>
          </w:p>
        </w:tc>
        <w:tc>
          <w:tcPr>
            <w:tcW w:w="992" w:type="dxa"/>
            <w:tcMar>
              <w:top w:w="0" w:type="dxa"/>
              <w:left w:w="108" w:type="dxa"/>
              <w:bottom w:w="0" w:type="dxa"/>
              <w:right w:w="108" w:type="dxa"/>
            </w:tcMar>
            <w:vAlign w:val="center"/>
            <w:hideMark/>
          </w:tcPr>
          <w:p w14:paraId="16F0DBC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8,79</w:t>
            </w:r>
          </w:p>
        </w:tc>
        <w:tc>
          <w:tcPr>
            <w:tcW w:w="1134" w:type="dxa"/>
            <w:tcMar>
              <w:top w:w="0" w:type="dxa"/>
              <w:left w:w="108" w:type="dxa"/>
              <w:bottom w:w="0" w:type="dxa"/>
              <w:right w:w="108" w:type="dxa"/>
            </w:tcMar>
            <w:vAlign w:val="center"/>
            <w:hideMark/>
          </w:tcPr>
          <w:p w14:paraId="16F0DBC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8,81</w:t>
            </w:r>
          </w:p>
        </w:tc>
        <w:tc>
          <w:tcPr>
            <w:tcW w:w="992" w:type="dxa"/>
            <w:tcMar>
              <w:top w:w="0" w:type="dxa"/>
              <w:left w:w="108" w:type="dxa"/>
              <w:bottom w:w="0" w:type="dxa"/>
              <w:right w:w="108" w:type="dxa"/>
            </w:tcMar>
            <w:vAlign w:val="center"/>
            <w:hideMark/>
          </w:tcPr>
          <w:p w14:paraId="16F0DBC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8,84</w:t>
            </w:r>
          </w:p>
        </w:tc>
        <w:tc>
          <w:tcPr>
            <w:tcW w:w="1129" w:type="dxa"/>
            <w:tcMar>
              <w:top w:w="0" w:type="dxa"/>
              <w:left w:w="108" w:type="dxa"/>
              <w:bottom w:w="0" w:type="dxa"/>
              <w:right w:w="108" w:type="dxa"/>
            </w:tcMar>
            <w:vAlign w:val="center"/>
            <w:hideMark/>
          </w:tcPr>
          <w:p w14:paraId="16F0DBC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8,91</w:t>
            </w:r>
          </w:p>
        </w:tc>
      </w:tr>
      <w:tr w:rsidR="00C4747F" w:rsidRPr="00C4747F" w14:paraId="16F0DBD3" w14:textId="77777777" w:rsidTr="00C4747F">
        <w:trPr>
          <w:jc w:val="center"/>
        </w:trPr>
        <w:tc>
          <w:tcPr>
            <w:tcW w:w="1916" w:type="dxa"/>
            <w:tcMar>
              <w:top w:w="0" w:type="dxa"/>
              <w:left w:w="108" w:type="dxa"/>
              <w:bottom w:w="0" w:type="dxa"/>
              <w:right w:w="108" w:type="dxa"/>
            </w:tcMar>
            <w:vAlign w:val="center"/>
            <w:hideMark/>
          </w:tcPr>
          <w:p w14:paraId="16F0DBCB"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Vyresnysis mokytojas</w:t>
            </w:r>
          </w:p>
        </w:tc>
        <w:tc>
          <w:tcPr>
            <w:tcW w:w="851" w:type="dxa"/>
            <w:tcMar>
              <w:top w:w="0" w:type="dxa"/>
              <w:left w:w="108" w:type="dxa"/>
              <w:bottom w:w="0" w:type="dxa"/>
              <w:right w:w="108" w:type="dxa"/>
            </w:tcMar>
            <w:vAlign w:val="center"/>
            <w:hideMark/>
          </w:tcPr>
          <w:p w14:paraId="16F0DBCC" w14:textId="77777777" w:rsidR="00C4747F" w:rsidRPr="00C4747F" w:rsidRDefault="00C4747F">
            <w:pPr>
              <w:ind w:right="38"/>
              <w:jc w:val="center"/>
              <w:rPr>
                <w:rFonts w:ascii="Times New Roman" w:hAnsi="Times New Roman"/>
                <w:szCs w:val="24"/>
                <w:lang w:val="lt-LT"/>
              </w:rPr>
            </w:pPr>
          </w:p>
        </w:tc>
        <w:tc>
          <w:tcPr>
            <w:tcW w:w="1056" w:type="dxa"/>
            <w:tcMar>
              <w:top w:w="0" w:type="dxa"/>
              <w:left w:w="108" w:type="dxa"/>
              <w:bottom w:w="0" w:type="dxa"/>
              <w:right w:w="108" w:type="dxa"/>
            </w:tcMar>
            <w:vAlign w:val="center"/>
            <w:hideMark/>
          </w:tcPr>
          <w:p w14:paraId="16F0DBC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8,92</w:t>
            </w:r>
          </w:p>
        </w:tc>
        <w:tc>
          <w:tcPr>
            <w:tcW w:w="992" w:type="dxa"/>
            <w:tcMar>
              <w:top w:w="0" w:type="dxa"/>
              <w:left w:w="108" w:type="dxa"/>
              <w:bottom w:w="0" w:type="dxa"/>
              <w:right w:w="108" w:type="dxa"/>
            </w:tcMar>
            <w:vAlign w:val="center"/>
            <w:hideMark/>
          </w:tcPr>
          <w:p w14:paraId="16F0DBC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8,95</w:t>
            </w:r>
          </w:p>
        </w:tc>
        <w:tc>
          <w:tcPr>
            <w:tcW w:w="992" w:type="dxa"/>
            <w:tcMar>
              <w:top w:w="0" w:type="dxa"/>
              <w:left w:w="108" w:type="dxa"/>
              <w:bottom w:w="0" w:type="dxa"/>
              <w:right w:w="108" w:type="dxa"/>
            </w:tcMar>
            <w:vAlign w:val="center"/>
            <w:hideMark/>
          </w:tcPr>
          <w:p w14:paraId="16F0DBC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8,99</w:t>
            </w:r>
          </w:p>
        </w:tc>
        <w:tc>
          <w:tcPr>
            <w:tcW w:w="1134" w:type="dxa"/>
            <w:tcMar>
              <w:top w:w="0" w:type="dxa"/>
              <w:left w:w="108" w:type="dxa"/>
              <w:bottom w:w="0" w:type="dxa"/>
              <w:right w:w="108" w:type="dxa"/>
            </w:tcMar>
            <w:vAlign w:val="center"/>
            <w:hideMark/>
          </w:tcPr>
          <w:p w14:paraId="16F0DBD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9,35</w:t>
            </w:r>
          </w:p>
        </w:tc>
        <w:tc>
          <w:tcPr>
            <w:tcW w:w="992" w:type="dxa"/>
            <w:tcMar>
              <w:top w:w="0" w:type="dxa"/>
              <w:left w:w="108" w:type="dxa"/>
              <w:bottom w:w="0" w:type="dxa"/>
              <w:right w:w="108" w:type="dxa"/>
            </w:tcMar>
            <w:vAlign w:val="center"/>
            <w:hideMark/>
          </w:tcPr>
          <w:p w14:paraId="16F0DBD1"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w:t>
            </w:r>
          </w:p>
        </w:tc>
        <w:tc>
          <w:tcPr>
            <w:tcW w:w="1129" w:type="dxa"/>
            <w:tcMar>
              <w:top w:w="0" w:type="dxa"/>
              <w:left w:w="108" w:type="dxa"/>
              <w:bottom w:w="0" w:type="dxa"/>
              <w:right w:w="108" w:type="dxa"/>
            </w:tcMar>
            <w:vAlign w:val="center"/>
            <w:hideMark/>
          </w:tcPr>
          <w:p w14:paraId="16F0DBD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9,44</w:t>
            </w:r>
          </w:p>
        </w:tc>
      </w:tr>
      <w:tr w:rsidR="00C4747F" w:rsidRPr="00C4747F" w14:paraId="16F0DBDC" w14:textId="77777777" w:rsidTr="00C4747F">
        <w:trPr>
          <w:jc w:val="center"/>
        </w:trPr>
        <w:tc>
          <w:tcPr>
            <w:tcW w:w="1916" w:type="dxa"/>
            <w:tcMar>
              <w:top w:w="0" w:type="dxa"/>
              <w:left w:w="108" w:type="dxa"/>
              <w:bottom w:w="0" w:type="dxa"/>
              <w:right w:w="108" w:type="dxa"/>
            </w:tcMar>
            <w:vAlign w:val="center"/>
            <w:hideMark/>
          </w:tcPr>
          <w:p w14:paraId="16F0DBD4"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 metodininkas</w:t>
            </w:r>
          </w:p>
        </w:tc>
        <w:tc>
          <w:tcPr>
            <w:tcW w:w="851" w:type="dxa"/>
            <w:tcMar>
              <w:top w:w="0" w:type="dxa"/>
              <w:left w:w="108" w:type="dxa"/>
              <w:bottom w:w="0" w:type="dxa"/>
              <w:right w:w="108" w:type="dxa"/>
            </w:tcMar>
            <w:vAlign w:val="center"/>
            <w:hideMark/>
          </w:tcPr>
          <w:p w14:paraId="16F0DBD5" w14:textId="77777777" w:rsidR="00C4747F" w:rsidRPr="00C4747F" w:rsidRDefault="00C4747F">
            <w:pPr>
              <w:ind w:right="38"/>
              <w:rPr>
                <w:rFonts w:ascii="Times New Roman" w:hAnsi="Times New Roman"/>
                <w:szCs w:val="24"/>
                <w:lang w:val="lt-LT"/>
              </w:rPr>
            </w:pPr>
          </w:p>
        </w:tc>
        <w:tc>
          <w:tcPr>
            <w:tcW w:w="1056" w:type="dxa"/>
            <w:tcMar>
              <w:top w:w="0" w:type="dxa"/>
              <w:left w:w="108" w:type="dxa"/>
              <w:bottom w:w="0" w:type="dxa"/>
              <w:right w:w="108" w:type="dxa"/>
            </w:tcMar>
            <w:vAlign w:val="center"/>
            <w:hideMark/>
          </w:tcPr>
          <w:p w14:paraId="16F0DBD6" w14:textId="77777777" w:rsidR="00C4747F" w:rsidRPr="00C4747F" w:rsidRDefault="00C4747F">
            <w:pPr>
              <w:ind w:right="38"/>
              <w:rPr>
                <w:rFonts w:ascii="Times New Roman" w:hAnsi="Times New Roman"/>
                <w:szCs w:val="24"/>
                <w:lang w:val="lt-LT"/>
              </w:rPr>
            </w:pPr>
          </w:p>
        </w:tc>
        <w:tc>
          <w:tcPr>
            <w:tcW w:w="992" w:type="dxa"/>
            <w:tcMar>
              <w:top w:w="0" w:type="dxa"/>
              <w:left w:w="108" w:type="dxa"/>
              <w:bottom w:w="0" w:type="dxa"/>
              <w:right w:w="108" w:type="dxa"/>
            </w:tcMar>
            <w:vAlign w:val="center"/>
            <w:hideMark/>
          </w:tcPr>
          <w:p w14:paraId="16F0DBD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9,53</w:t>
            </w:r>
          </w:p>
        </w:tc>
        <w:tc>
          <w:tcPr>
            <w:tcW w:w="992" w:type="dxa"/>
            <w:tcMar>
              <w:top w:w="0" w:type="dxa"/>
              <w:left w:w="108" w:type="dxa"/>
              <w:bottom w:w="0" w:type="dxa"/>
              <w:right w:w="108" w:type="dxa"/>
            </w:tcMar>
            <w:vAlign w:val="center"/>
            <w:hideMark/>
          </w:tcPr>
          <w:p w14:paraId="16F0DBD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9,7</w:t>
            </w:r>
          </w:p>
        </w:tc>
        <w:tc>
          <w:tcPr>
            <w:tcW w:w="1134" w:type="dxa"/>
            <w:tcMar>
              <w:top w:w="0" w:type="dxa"/>
              <w:left w:w="108" w:type="dxa"/>
              <w:bottom w:w="0" w:type="dxa"/>
              <w:right w:w="108" w:type="dxa"/>
            </w:tcMar>
            <w:vAlign w:val="center"/>
            <w:hideMark/>
          </w:tcPr>
          <w:p w14:paraId="16F0DBD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10,01</w:t>
            </w:r>
          </w:p>
        </w:tc>
        <w:tc>
          <w:tcPr>
            <w:tcW w:w="992" w:type="dxa"/>
            <w:tcMar>
              <w:top w:w="0" w:type="dxa"/>
              <w:left w:w="108" w:type="dxa"/>
              <w:bottom w:w="0" w:type="dxa"/>
              <w:right w:w="108" w:type="dxa"/>
            </w:tcMar>
            <w:vAlign w:val="center"/>
            <w:hideMark/>
          </w:tcPr>
          <w:p w14:paraId="16F0DBD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10,05</w:t>
            </w:r>
          </w:p>
        </w:tc>
        <w:tc>
          <w:tcPr>
            <w:tcW w:w="1129" w:type="dxa"/>
            <w:tcMar>
              <w:top w:w="0" w:type="dxa"/>
              <w:left w:w="108" w:type="dxa"/>
              <w:bottom w:w="0" w:type="dxa"/>
              <w:right w:w="108" w:type="dxa"/>
            </w:tcMar>
            <w:vAlign w:val="center"/>
            <w:hideMark/>
          </w:tcPr>
          <w:p w14:paraId="16F0DBD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10,12</w:t>
            </w:r>
          </w:p>
        </w:tc>
      </w:tr>
      <w:tr w:rsidR="00C4747F" w:rsidRPr="00C4747F" w14:paraId="16F0DBE5" w14:textId="77777777" w:rsidTr="00C4747F">
        <w:trPr>
          <w:jc w:val="center"/>
        </w:trPr>
        <w:tc>
          <w:tcPr>
            <w:tcW w:w="1916" w:type="dxa"/>
            <w:tcMar>
              <w:top w:w="0" w:type="dxa"/>
              <w:left w:w="108" w:type="dxa"/>
              <w:bottom w:w="0" w:type="dxa"/>
              <w:right w:w="108" w:type="dxa"/>
            </w:tcMar>
            <w:vAlign w:val="center"/>
            <w:hideMark/>
          </w:tcPr>
          <w:p w14:paraId="16F0DBDD" w14:textId="77777777" w:rsidR="00C4747F" w:rsidRPr="00C4747F" w:rsidRDefault="00C4747F">
            <w:pPr>
              <w:ind w:right="38"/>
              <w:rPr>
                <w:rFonts w:ascii="Times New Roman" w:hAnsi="Times New Roman"/>
                <w:szCs w:val="24"/>
                <w:lang w:val="lt-LT"/>
              </w:rPr>
            </w:pPr>
            <w:r w:rsidRPr="00C4747F">
              <w:rPr>
                <w:rFonts w:ascii="Times New Roman" w:hAnsi="Times New Roman"/>
                <w:bCs/>
                <w:szCs w:val="24"/>
                <w:lang w:val="lt-LT"/>
              </w:rPr>
              <w:t>Mokytojas ekspertas</w:t>
            </w:r>
          </w:p>
        </w:tc>
        <w:tc>
          <w:tcPr>
            <w:tcW w:w="851" w:type="dxa"/>
            <w:tcMar>
              <w:top w:w="0" w:type="dxa"/>
              <w:left w:w="108" w:type="dxa"/>
              <w:bottom w:w="0" w:type="dxa"/>
              <w:right w:w="108" w:type="dxa"/>
            </w:tcMar>
            <w:vAlign w:val="center"/>
            <w:hideMark/>
          </w:tcPr>
          <w:p w14:paraId="16F0DBDE" w14:textId="77777777" w:rsidR="00C4747F" w:rsidRPr="00C4747F" w:rsidRDefault="00C4747F">
            <w:pPr>
              <w:ind w:right="38"/>
              <w:rPr>
                <w:rFonts w:ascii="Times New Roman" w:hAnsi="Times New Roman"/>
                <w:szCs w:val="24"/>
                <w:lang w:val="lt-LT"/>
              </w:rPr>
            </w:pPr>
          </w:p>
        </w:tc>
        <w:tc>
          <w:tcPr>
            <w:tcW w:w="1056" w:type="dxa"/>
            <w:tcMar>
              <w:top w:w="0" w:type="dxa"/>
              <w:left w:w="108" w:type="dxa"/>
              <w:bottom w:w="0" w:type="dxa"/>
              <w:right w:w="108" w:type="dxa"/>
            </w:tcMar>
            <w:vAlign w:val="center"/>
            <w:hideMark/>
          </w:tcPr>
          <w:p w14:paraId="16F0DBDF" w14:textId="77777777" w:rsidR="00C4747F" w:rsidRPr="00C4747F" w:rsidRDefault="00C4747F">
            <w:pPr>
              <w:ind w:right="38"/>
              <w:rPr>
                <w:rFonts w:ascii="Times New Roman" w:hAnsi="Times New Roman"/>
                <w:szCs w:val="24"/>
                <w:lang w:val="lt-LT"/>
              </w:rPr>
            </w:pPr>
          </w:p>
        </w:tc>
        <w:tc>
          <w:tcPr>
            <w:tcW w:w="992" w:type="dxa"/>
            <w:tcMar>
              <w:top w:w="0" w:type="dxa"/>
              <w:left w:w="108" w:type="dxa"/>
              <w:bottom w:w="0" w:type="dxa"/>
              <w:right w:w="108" w:type="dxa"/>
            </w:tcMar>
            <w:vAlign w:val="center"/>
            <w:hideMark/>
          </w:tcPr>
          <w:p w14:paraId="16F0DBE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10,83</w:t>
            </w:r>
          </w:p>
        </w:tc>
        <w:tc>
          <w:tcPr>
            <w:tcW w:w="992" w:type="dxa"/>
            <w:tcMar>
              <w:top w:w="0" w:type="dxa"/>
              <w:left w:w="108" w:type="dxa"/>
              <w:bottom w:w="0" w:type="dxa"/>
              <w:right w:w="108" w:type="dxa"/>
            </w:tcMar>
            <w:vAlign w:val="center"/>
            <w:hideMark/>
          </w:tcPr>
          <w:p w14:paraId="16F0DBE1"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11,01</w:t>
            </w:r>
          </w:p>
        </w:tc>
        <w:tc>
          <w:tcPr>
            <w:tcW w:w="1134" w:type="dxa"/>
            <w:tcMar>
              <w:top w:w="0" w:type="dxa"/>
              <w:left w:w="108" w:type="dxa"/>
              <w:bottom w:w="0" w:type="dxa"/>
              <w:right w:w="108" w:type="dxa"/>
            </w:tcMar>
            <w:vAlign w:val="center"/>
            <w:hideMark/>
          </w:tcPr>
          <w:p w14:paraId="16F0DBE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11,29</w:t>
            </w:r>
          </w:p>
        </w:tc>
        <w:tc>
          <w:tcPr>
            <w:tcW w:w="992" w:type="dxa"/>
            <w:tcMar>
              <w:top w:w="0" w:type="dxa"/>
              <w:left w:w="108" w:type="dxa"/>
              <w:bottom w:w="0" w:type="dxa"/>
              <w:right w:w="108" w:type="dxa"/>
            </w:tcMar>
            <w:vAlign w:val="center"/>
            <w:hideMark/>
          </w:tcPr>
          <w:p w14:paraId="16F0DBE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11,34</w:t>
            </w:r>
          </w:p>
        </w:tc>
        <w:tc>
          <w:tcPr>
            <w:tcW w:w="1129" w:type="dxa"/>
            <w:tcMar>
              <w:top w:w="0" w:type="dxa"/>
              <w:left w:w="108" w:type="dxa"/>
              <w:bottom w:w="0" w:type="dxa"/>
              <w:right w:w="108" w:type="dxa"/>
            </w:tcMar>
            <w:vAlign w:val="center"/>
            <w:hideMark/>
          </w:tcPr>
          <w:p w14:paraId="16F0DBE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11,39“</w:t>
            </w:r>
          </w:p>
        </w:tc>
      </w:tr>
    </w:tbl>
    <w:p w14:paraId="16F0DBE6" w14:textId="77777777" w:rsidR="00C4747F" w:rsidRPr="00C4747F" w:rsidRDefault="00C4747F" w:rsidP="00E24760">
      <w:pPr>
        <w:spacing w:before="120" w:line="360" w:lineRule="auto"/>
        <w:ind w:firstLine="720"/>
        <w:jc w:val="both"/>
        <w:rPr>
          <w:rFonts w:ascii="Times New Roman" w:hAnsi="Times New Roman"/>
          <w:b/>
          <w:bCs/>
          <w:szCs w:val="24"/>
          <w:lang w:val="lt-LT" w:eastAsia="lt-LT"/>
        </w:rPr>
      </w:pPr>
      <w:r w:rsidRPr="00C4747F">
        <w:rPr>
          <w:rFonts w:ascii="Times New Roman" w:hAnsi="Times New Roman"/>
          <w:szCs w:val="24"/>
          <w:lang w:val="lt-LT" w:eastAsia="lt-LT"/>
        </w:rPr>
        <w:t xml:space="preserve">7. Pakeisti Įstatymo 5 priedo 21 punktą ir jį išdėstyti taip: </w:t>
      </w:r>
    </w:p>
    <w:p w14:paraId="16F0DBE7"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 xml:space="preserve">„21. Mokytojų, dirbančių pagal priešmokyklinio ugdymo programą, išskyrus mokytojus, nurodytus šio priedo 22 punkte, darbo laikas per savaitę yra 36 valandos, iš jų </w:t>
      </w:r>
      <w:r w:rsidRPr="00C4747F">
        <w:rPr>
          <w:rFonts w:ascii="Times New Roman" w:hAnsi="Times New Roman"/>
          <w:bCs/>
          <w:szCs w:val="24"/>
          <w:lang w:val="lt-LT" w:eastAsia="lt-LT"/>
        </w:rPr>
        <w:t>31 valanda skiriama tiesioginiam darbui su mokiniais, 5 valandos – netiesioginiam darbui su mokiniais</w:t>
      </w:r>
      <w:r w:rsidRPr="00C4747F">
        <w:rPr>
          <w:rFonts w:ascii="Times New Roman" w:hAnsi="Times New Roman"/>
          <w:szCs w:val="24"/>
          <w:lang w:val="lt-LT" w:eastAsia="lt-LT"/>
        </w:rPr>
        <w:t xml:space="preserve"> (darbams planuoti, dokumentams, susijusiems su ugdymu, rengti, bendradarbiauti su mokytojais, tėvais (globėjais) ugdymo klausimais ir kt.).“</w:t>
      </w:r>
    </w:p>
    <w:p w14:paraId="16F0DBE8"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8. Pakeisti Įstatymo 5 priedo 22 punktą ir jį išdėstyti taip:</w:t>
      </w:r>
    </w:p>
    <w:p w14:paraId="16F0DBE9"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„22. Mokytojų, dirbančių pagal priešmokyklinio ugdymo programą mokyklose (priešmokyklinio ugdymo grupėse), skirtose mokiniams, dėl įgimtų ar įgytų sutrikimų turintiems didelių ar labai didelių specialiųjų ugdymosi poreikių, sanatorijų mokyklose (priešmokyklinio ugdymo grupėse), sutrikusio vystymosi kūdikių namuose, darbo laikas per savaitę yra 30 valandų, iš jų 24 valandos skiriamos tiesioginiam darbui su mokiniais, 6 valandos – netiesioginiam darbui su mokiniais (darbams planuoti, dokumentams, susijusiems su ugdymu, rengti, bendradarbiauti su mokytojais, tėvais (globėjais, rūpintojais) ugdymo klausimais ir kt.).“</w:t>
      </w:r>
    </w:p>
    <w:p w14:paraId="16F0DBEA"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9. Pakeisti Įstatymo 5 priedo 23 punktą ir jį išdėstyti taip:</w:t>
      </w:r>
    </w:p>
    <w:p w14:paraId="16F0DBEB" w14:textId="77777777" w:rsid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„23. Šiame skyriuje nurodytų darbuotojų pareiginės algos pastoviosios dalies koeficientai:</w:t>
      </w:r>
    </w:p>
    <w:p w14:paraId="16F0DBEC" w14:textId="77777777" w:rsidR="00E24760" w:rsidRPr="00C4747F" w:rsidRDefault="00E24760" w:rsidP="00C4747F">
      <w:pPr>
        <w:spacing w:line="360" w:lineRule="auto"/>
        <w:ind w:firstLine="720"/>
        <w:jc w:val="both"/>
        <w:rPr>
          <w:rFonts w:ascii="Times New Roman" w:hAnsi="Times New Roman"/>
          <w:szCs w:val="24"/>
          <w:lang w:val="lt-LT" w:eastAsia="lt-L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816"/>
        <w:gridCol w:w="1086"/>
        <w:gridCol w:w="1086"/>
        <w:gridCol w:w="1086"/>
        <w:gridCol w:w="1086"/>
        <w:gridCol w:w="1086"/>
        <w:gridCol w:w="1086"/>
      </w:tblGrid>
      <w:tr w:rsidR="00C4747F" w:rsidRPr="00C4747F" w14:paraId="16F0DBEF" w14:textId="77777777" w:rsidTr="00C4747F">
        <w:trPr>
          <w:trHeight w:val="275"/>
        </w:trPr>
        <w:tc>
          <w:tcPr>
            <w:tcW w:w="2024" w:type="dxa"/>
            <w:tcBorders>
              <w:top w:val="nil"/>
              <w:left w:val="nil"/>
              <w:bottom w:val="single" w:sz="4" w:space="0" w:color="auto"/>
              <w:right w:val="nil"/>
            </w:tcBorders>
            <w:tcMar>
              <w:top w:w="0" w:type="dxa"/>
              <w:left w:w="108" w:type="dxa"/>
              <w:bottom w:w="0" w:type="dxa"/>
              <w:right w:w="108" w:type="dxa"/>
            </w:tcMar>
            <w:vAlign w:val="center"/>
          </w:tcPr>
          <w:p w14:paraId="16F0DBED" w14:textId="77777777" w:rsidR="00C4747F" w:rsidRPr="00C4747F" w:rsidRDefault="00C4747F">
            <w:pPr>
              <w:rPr>
                <w:rFonts w:ascii="Times New Roman" w:hAnsi="Times New Roman"/>
                <w:szCs w:val="24"/>
                <w:lang w:val="lt-LT"/>
              </w:rPr>
            </w:pPr>
          </w:p>
        </w:tc>
        <w:tc>
          <w:tcPr>
            <w:tcW w:w="7332" w:type="dxa"/>
            <w:gridSpan w:val="7"/>
            <w:tcBorders>
              <w:top w:val="nil"/>
              <w:left w:val="nil"/>
              <w:bottom w:val="single" w:sz="4" w:space="0" w:color="auto"/>
              <w:right w:val="nil"/>
            </w:tcBorders>
            <w:tcMar>
              <w:top w:w="0" w:type="dxa"/>
              <w:left w:w="108" w:type="dxa"/>
              <w:bottom w:w="0" w:type="dxa"/>
              <w:right w:w="108" w:type="dxa"/>
            </w:tcMar>
            <w:vAlign w:val="center"/>
          </w:tcPr>
          <w:p w14:paraId="16F0DBEE" w14:textId="77777777" w:rsidR="00C4747F" w:rsidRPr="00C4747F" w:rsidRDefault="00C4747F">
            <w:pPr>
              <w:jc w:val="right"/>
              <w:rPr>
                <w:rFonts w:ascii="Times New Roman" w:hAnsi="Times New Roman"/>
                <w:szCs w:val="24"/>
                <w:lang w:val="lt-LT"/>
              </w:rPr>
            </w:pPr>
            <w:r w:rsidRPr="00C4747F">
              <w:rPr>
                <w:rFonts w:ascii="Times New Roman" w:hAnsi="Times New Roman"/>
                <w:szCs w:val="24"/>
                <w:lang w:val="lt-LT"/>
              </w:rPr>
              <w:t>(Baziniais dydžiais)</w:t>
            </w:r>
          </w:p>
        </w:tc>
      </w:tr>
      <w:tr w:rsidR="00C4747F" w:rsidRPr="00C4747F" w14:paraId="16F0DBF3" w14:textId="77777777" w:rsidTr="00C4747F">
        <w:trPr>
          <w:trHeight w:val="275"/>
        </w:trPr>
        <w:tc>
          <w:tcPr>
            <w:tcW w:w="20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0"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Kvalifikacinė</w:t>
            </w:r>
          </w:p>
          <w:p w14:paraId="16F0DBF1"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kategorija</w:t>
            </w:r>
          </w:p>
        </w:tc>
        <w:tc>
          <w:tcPr>
            <w:tcW w:w="73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2"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Pastoviosios dalies koeficientai</w:t>
            </w:r>
          </w:p>
        </w:tc>
      </w:tr>
      <w:tr w:rsidR="00C4747F" w:rsidRPr="00C4747F" w14:paraId="16F0DBF6" w14:textId="77777777" w:rsidTr="00C4747F">
        <w:trPr>
          <w:trHeight w:val="275"/>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16F0DBF4" w14:textId="77777777" w:rsidR="00C4747F" w:rsidRPr="00C4747F" w:rsidRDefault="00C4747F">
            <w:pPr>
              <w:jc w:val="center"/>
              <w:rPr>
                <w:rFonts w:ascii="Times New Roman" w:hAnsi="Times New Roman"/>
                <w:szCs w:val="24"/>
                <w:lang w:val="lt-LT"/>
              </w:rPr>
            </w:pPr>
          </w:p>
        </w:tc>
        <w:tc>
          <w:tcPr>
            <w:tcW w:w="733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5"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Pedagoginio darbo stažas (metais)</w:t>
            </w:r>
          </w:p>
        </w:tc>
      </w:tr>
      <w:tr w:rsidR="00C4747F" w:rsidRPr="00C4747F" w14:paraId="16F0DBFF" w14:textId="77777777" w:rsidTr="00C4747F">
        <w:trPr>
          <w:trHeight w:val="1121"/>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16F0DBF7" w14:textId="77777777" w:rsidR="00C4747F" w:rsidRPr="00C4747F" w:rsidRDefault="00C4747F">
            <w:pPr>
              <w:jc w:val="center"/>
              <w:rPr>
                <w:rFonts w:ascii="Times New Roman" w:hAnsi="Times New Roman"/>
                <w:szCs w:val="24"/>
                <w:lang w:val="lt-LT"/>
              </w:rPr>
            </w:pP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8"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iki 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9"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A"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B"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10 iki 15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C"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15 iki 20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D"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20 iki 25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BFE"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daugiau kaip 25</w:t>
            </w:r>
          </w:p>
        </w:tc>
      </w:tr>
      <w:tr w:rsidR="00C4747F" w:rsidRPr="00C4747F" w14:paraId="16F0DC01" w14:textId="77777777" w:rsidTr="00C4747F">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Nesuteiktos kvalifikacinės kategorijos</w:t>
            </w:r>
          </w:p>
        </w:tc>
      </w:tr>
      <w:tr w:rsidR="00C4747F" w:rsidRPr="00C4747F" w14:paraId="16F0DC0A" w14:textId="77777777" w:rsidTr="00C4747F">
        <w:trPr>
          <w:trHeight w:val="307"/>
        </w:trPr>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2" w14:textId="77777777" w:rsidR="00C4747F" w:rsidRPr="00C4747F" w:rsidRDefault="00C4747F">
            <w:pPr>
              <w:ind w:right="38"/>
              <w:rPr>
                <w:rFonts w:ascii="Times New Roman" w:hAnsi="Times New Roman"/>
                <w:szCs w:val="24"/>
                <w:lang w:val="lt-LT"/>
              </w:rPr>
            </w:pPr>
            <w:r w:rsidRPr="00C4747F">
              <w:rPr>
                <w:rFonts w:ascii="Times New Roman" w:hAnsi="Times New Roman"/>
                <w:szCs w:val="24"/>
                <w:lang w:val="lt-LT" w:eastAsia="lt-LT"/>
              </w:rPr>
              <w:t>Specialusis pedagogas, logopedas, surdopedagogas, tiflopedagogas, judesio korekcijos specialistas, karjeros specialistas</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8,21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8,36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w:t>
            </w:r>
          </w:p>
        </w:tc>
      </w:tr>
      <w:tr w:rsidR="00C4747F" w:rsidRPr="00C4747F" w14:paraId="16F0DC0C" w14:textId="77777777" w:rsidTr="00C4747F">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Suteiktos kvalifikacinės kategorijos</w:t>
            </w:r>
          </w:p>
        </w:tc>
      </w:tr>
      <w:tr w:rsidR="00C4747F" w:rsidRPr="00C4747F" w14:paraId="16F0DC15" w14:textId="77777777" w:rsidTr="00C4747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D" w14:textId="77777777" w:rsidR="00C4747F" w:rsidRPr="00C4747F" w:rsidRDefault="00C4747F">
            <w:pPr>
              <w:ind w:right="38"/>
              <w:rPr>
                <w:rFonts w:ascii="Times New Roman" w:hAnsi="Times New Roman"/>
                <w:szCs w:val="24"/>
                <w:lang w:val="lt-LT" w:eastAsia="lt-LT"/>
              </w:rPr>
            </w:pPr>
            <w:r w:rsidRPr="00C4747F">
              <w:rPr>
                <w:rFonts w:ascii="Times New Roman" w:hAnsi="Times New Roman"/>
                <w:szCs w:val="24"/>
                <w:lang w:val="lt-LT" w:eastAsia="lt-LT"/>
              </w:rPr>
              <w:t>Specialusis pedagogas, logopedas, surdopedagogas, tiflopedagogas</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0F" w14:textId="77777777" w:rsidR="00C4747F" w:rsidRPr="00C4747F" w:rsidRDefault="00C4747F">
            <w:pPr>
              <w:ind w:left="-110" w:right="38"/>
              <w:jc w:val="center"/>
              <w:rPr>
                <w:rFonts w:ascii="Times New Roman" w:hAnsi="Times New Roman"/>
                <w:szCs w:val="24"/>
                <w:lang w:val="lt-LT"/>
              </w:rPr>
            </w:pPr>
            <w:r w:rsidRPr="00C4747F">
              <w:rPr>
                <w:rFonts w:ascii="Times New Roman" w:hAnsi="Times New Roman"/>
                <w:szCs w:val="24"/>
                <w:lang w:val="lt-LT"/>
              </w:rPr>
              <w:t>8,73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1"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8,91</w:t>
            </w:r>
          </w:p>
        </w:tc>
      </w:tr>
      <w:tr w:rsidR="00C4747F" w:rsidRPr="00C4747F" w14:paraId="16F0DC1E" w14:textId="77777777" w:rsidTr="00C4747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6" w14:textId="77777777" w:rsidR="00C4747F" w:rsidRPr="00C4747F" w:rsidRDefault="00C4747F">
            <w:pPr>
              <w:ind w:right="38"/>
              <w:rPr>
                <w:rFonts w:ascii="Times New Roman" w:hAnsi="Times New Roman"/>
                <w:szCs w:val="24"/>
                <w:lang w:val="lt-LT" w:eastAsia="lt-LT"/>
              </w:rPr>
            </w:pPr>
            <w:r w:rsidRPr="00C4747F">
              <w:rPr>
                <w:rFonts w:ascii="Times New Roman" w:hAnsi="Times New Roman"/>
                <w:szCs w:val="24"/>
                <w:lang w:val="lt-LT" w:eastAsia="lt-LT"/>
              </w:rPr>
              <w:t>Vyresnysis specialusis pedagogas, vyresnysis logopedas, vyresnysis surdopedagogas, vyresnysis tiflopedagogas</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7" w14:textId="77777777" w:rsidR="00C4747F" w:rsidRPr="00C4747F" w:rsidRDefault="00C4747F">
            <w:pPr>
              <w:ind w:right="38"/>
              <w:jc w:val="center"/>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9,35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9,44</w:t>
            </w:r>
          </w:p>
        </w:tc>
      </w:tr>
      <w:tr w:rsidR="00C4747F" w:rsidRPr="00C4747F" w14:paraId="16F0DC27" w14:textId="77777777" w:rsidTr="00C4747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1F" w14:textId="77777777" w:rsidR="00C4747F" w:rsidRPr="00C4747F" w:rsidRDefault="00C4747F">
            <w:pPr>
              <w:ind w:right="38"/>
              <w:rPr>
                <w:rFonts w:ascii="Times New Roman" w:hAnsi="Times New Roman"/>
                <w:szCs w:val="24"/>
                <w:lang w:val="lt-LT" w:eastAsia="lt-LT"/>
              </w:rPr>
            </w:pPr>
            <w:r w:rsidRPr="00C4747F">
              <w:rPr>
                <w:rFonts w:ascii="Times New Roman" w:hAnsi="Times New Roman"/>
                <w:szCs w:val="24"/>
                <w:lang w:val="lt-LT" w:eastAsia="lt-LT"/>
              </w:rPr>
              <w:t>Specialusis pedagogas metodininkas, logopedas metodininkas, surdopedagogas metodininkas, tiflopedagogas metodininkas</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0" w14:textId="77777777" w:rsidR="00C4747F" w:rsidRPr="00C4747F" w:rsidRDefault="00C4747F">
            <w:pPr>
              <w:ind w:right="38"/>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1" w14:textId="77777777" w:rsidR="00C4747F" w:rsidRPr="00C4747F" w:rsidRDefault="00C4747F">
            <w:pPr>
              <w:ind w:right="38"/>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9,53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10,12</w:t>
            </w:r>
          </w:p>
        </w:tc>
      </w:tr>
      <w:tr w:rsidR="00C4747F" w:rsidRPr="00C4747F" w14:paraId="16F0DC30" w14:textId="77777777" w:rsidTr="00C4747F">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8" w14:textId="77777777" w:rsidR="00C4747F" w:rsidRPr="00C4747F" w:rsidRDefault="00C4747F">
            <w:pPr>
              <w:ind w:right="38"/>
              <w:rPr>
                <w:rFonts w:ascii="Times New Roman" w:hAnsi="Times New Roman"/>
                <w:szCs w:val="24"/>
                <w:lang w:val="lt-LT" w:eastAsia="lt-LT"/>
              </w:rPr>
            </w:pPr>
            <w:r w:rsidRPr="00C4747F">
              <w:rPr>
                <w:rFonts w:ascii="Times New Roman" w:hAnsi="Times New Roman"/>
                <w:szCs w:val="24"/>
                <w:lang w:val="lt-LT" w:eastAsia="lt-LT"/>
              </w:rPr>
              <w:t>Specialusis pedagogas ekspertas, logopedas ekspertas, surdopedagogas ekspertas, tiflopedagogas ekspertas</w:t>
            </w:r>
          </w:p>
        </w:tc>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9" w14:textId="77777777" w:rsidR="00C4747F" w:rsidRPr="00C4747F" w:rsidRDefault="00C4747F">
            <w:pPr>
              <w:ind w:right="38"/>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A" w14:textId="77777777" w:rsidR="00C4747F" w:rsidRPr="00C4747F" w:rsidRDefault="00C4747F">
            <w:pPr>
              <w:ind w:right="38"/>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10,83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11,01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11,29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2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11,39“</w:t>
            </w:r>
          </w:p>
        </w:tc>
      </w:tr>
    </w:tbl>
    <w:p w14:paraId="16F0DC31" w14:textId="77777777" w:rsidR="00C4747F" w:rsidRPr="00C4747F" w:rsidRDefault="00C4747F" w:rsidP="00E24760">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10. Pakeisti Įstatymo 5 priedo 27.1 papunktį ir jį išdėstyti taip:</w:t>
      </w:r>
    </w:p>
    <w:p w14:paraId="16F0DC32"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bCs/>
          <w:szCs w:val="24"/>
          <w:lang w:val="lt-LT" w:eastAsia="lt-LT"/>
        </w:rPr>
        <w:t xml:space="preserve">„27.1. specialiųjų </w:t>
      </w:r>
      <w:r w:rsidRPr="00C4747F">
        <w:rPr>
          <w:rFonts w:ascii="Times New Roman" w:hAnsi="Times New Roman"/>
          <w:szCs w:val="24"/>
          <w:lang w:val="lt-LT" w:eastAsia="lt-LT"/>
        </w:rPr>
        <w:t xml:space="preserve">pedagogų, logopedų, surdopedagogų ir tiflopedagogų, dirbančių mokyklose, socialinės globos įstaigose, skirtose vaikams, sutrikusio vystymosi kūdikių namuose su ikimokyklinio ir priešmokyklinio amžiaus vaikais, </w:t>
      </w:r>
      <w:r w:rsidRPr="00C4747F">
        <w:rPr>
          <w:rFonts w:ascii="Times New Roman" w:hAnsi="Times New Roman"/>
          <w:bCs/>
          <w:szCs w:val="24"/>
          <w:lang w:val="lt-LT" w:eastAsia="lt-LT"/>
        </w:rPr>
        <w:t xml:space="preserve">– </w:t>
      </w:r>
      <w:r w:rsidRPr="00C4747F">
        <w:rPr>
          <w:rFonts w:ascii="Times New Roman" w:hAnsi="Times New Roman"/>
          <w:szCs w:val="24"/>
          <w:lang w:val="lt-LT" w:eastAsia="lt-LT"/>
        </w:rPr>
        <w:t>36 valandos, iš jų 22 valandos skiriamos tiesioginiam darbui su vaikais, mokiniais (vaikų, mokinių specialiesiems ugdymosi poreikiams įvertinti, specialiosioms pratyboms vesti), 14 valandų</w:t>
      </w:r>
      <w:r w:rsidRPr="00C4747F">
        <w:rPr>
          <w:rFonts w:ascii="Times New Roman" w:hAnsi="Times New Roman"/>
          <w:bCs/>
          <w:szCs w:val="24"/>
          <w:lang w:val="lt-LT" w:eastAsia="lt-LT"/>
        </w:rPr>
        <w:t xml:space="preserve"> </w:t>
      </w:r>
      <w:r w:rsidRPr="00C4747F">
        <w:rPr>
          <w:rFonts w:ascii="Times New Roman" w:hAnsi="Times New Roman"/>
          <w:szCs w:val="24"/>
          <w:lang w:val="lt-LT" w:eastAsia="lt-LT"/>
        </w:rPr>
        <w:t xml:space="preserve">– netiesioginiam darbui su </w:t>
      </w:r>
      <w:r w:rsidRPr="00C4747F">
        <w:rPr>
          <w:rFonts w:ascii="Times New Roman" w:hAnsi="Times New Roman"/>
          <w:bCs/>
          <w:szCs w:val="24"/>
          <w:lang w:val="lt-LT" w:eastAsia="lt-LT"/>
        </w:rPr>
        <w:t>vaikais,</w:t>
      </w:r>
      <w:r w:rsidRPr="00C4747F">
        <w:rPr>
          <w:rFonts w:ascii="Times New Roman" w:hAnsi="Times New Roman"/>
          <w:szCs w:val="24"/>
          <w:lang w:val="lt-LT" w:eastAsia="lt-LT"/>
        </w:rPr>
        <w:t xml:space="preserve"> mokiniais</w:t>
      </w:r>
      <w:r w:rsidRPr="00C4747F">
        <w:rPr>
          <w:rFonts w:ascii="Times New Roman" w:hAnsi="Times New Roman"/>
          <w:bCs/>
          <w:szCs w:val="24"/>
          <w:lang w:val="lt-LT" w:eastAsia="lt-LT"/>
        </w:rPr>
        <w:t xml:space="preserve"> </w:t>
      </w:r>
      <w:r w:rsidRPr="00C4747F">
        <w:rPr>
          <w:rFonts w:ascii="Times New Roman" w:hAnsi="Times New Roman"/>
          <w:szCs w:val="24"/>
          <w:lang w:val="lt-LT" w:eastAsia="lt-LT"/>
        </w:rPr>
        <w:t>(</w:t>
      </w:r>
      <w:r w:rsidRPr="00C4747F">
        <w:rPr>
          <w:rFonts w:ascii="Times New Roman" w:hAnsi="Times New Roman"/>
          <w:bCs/>
          <w:szCs w:val="24"/>
          <w:lang w:val="lt-LT" w:eastAsia="lt-LT"/>
        </w:rPr>
        <w:t xml:space="preserve">veikloms </w:t>
      </w:r>
      <w:r w:rsidRPr="00C4747F">
        <w:rPr>
          <w:rFonts w:ascii="Times New Roman" w:hAnsi="Times New Roman"/>
          <w:szCs w:val="24"/>
          <w:lang w:val="lt-LT" w:eastAsia="lt-LT"/>
        </w:rPr>
        <w:t xml:space="preserve">planuoti </w:t>
      </w:r>
      <w:r w:rsidRPr="00C4747F">
        <w:rPr>
          <w:rFonts w:ascii="Times New Roman" w:hAnsi="Times New Roman"/>
          <w:bCs/>
          <w:szCs w:val="24"/>
          <w:lang w:val="lt-LT" w:eastAsia="lt-LT"/>
        </w:rPr>
        <w:t xml:space="preserve">ir joms </w:t>
      </w:r>
      <w:r w:rsidRPr="00C4747F">
        <w:rPr>
          <w:rFonts w:ascii="Times New Roman" w:hAnsi="Times New Roman"/>
          <w:szCs w:val="24"/>
          <w:lang w:val="lt-LT" w:eastAsia="lt-LT"/>
        </w:rPr>
        <w:t>pasirengti, dokumentams rengti</w:t>
      </w:r>
      <w:r w:rsidRPr="00C4747F">
        <w:rPr>
          <w:rFonts w:ascii="Times New Roman" w:hAnsi="Times New Roman"/>
          <w:bCs/>
          <w:szCs w:val="24"/>
          <w:lang w:val="lt-LT" w:eastAsia="lt-LT"/>
        </w:rPr>
        <w:t>,</w:t>
      </w:r>
      <w:r w:rsidRPr="00C4747F">
        <w:rPr>
          <w:rFonts w:ascii="Times New Roman" w:hAnsi="Times New Roman"/>
          <w:szCs w:val="24"/>
          <w:lang w:val="lt-LT" w:eastAsia="lt-LT"/>
        </w:rPr>
        <w:t xml:space="preserve"> </w:t>
      </w:r>
      <w:r w:rsidRPr="00C4747F">
        <w:rPr>
          <w:rFonts w:ascii="Times New Roman" w:hAnsi="Times New Roman"/>
          <w:bCs/>
          <w:szCs w:val="24"/>
          <w:lang w:val="lt-LT"/>
        </w:rPr>
        <w:t xml:space="preserve">bendradarbiauti su mokytojais, </w:t>
      </w:r>
      <w:r w:rsidRPr="00C4747F">
        <w:rPr>
          <w:rFonts w:ascii="Times New Roman" w:hAnsi="Times New Roman"/>
          <w:bCs/>
          <w:szCs w:val="24"/>
          <w:lang w:val="lt-LT" w:eastAsia="lt-LT"/>
        </w:rPr>
        <w:t xml:space="preserve">kitais ugdymo procese dalyvaujančiais asmenimis, vaikų, mokinių </w:t>
      </w:r>
      <w:r w:rsidRPr="00C4747F">
        <w:rPr>
          <w:rFonts w:ascii="Times New Roman" w:hAnsi="Times New Roman"/>
          <w:bCs/>
          <w:szCs w:val="24"/>
          <w:lang w:val="lt-LT"/>
        </w:rPr>
        <w:t>tėvais (globėjais, rūpintojais) ugdymo ir (ar) švietimo pagalbos klausimais</w:t>
      </w:r>
      <w:r w:rsidRPr="00C4747F">
        <w:rPr>
          <w:rFonts w:ascii="Times New Roman" w:hAnsi="Times New Roman"/>
          <w:szCs w:val="24"/>
          <w:lang w:val="lt-LT"/>
        </w:rPr>
        <w:t xml:space="preserve"> </w:t>
      </w:r>
      <w:r w:rsidRPr="00C4747F">
        <w:rPr>
          <w:rFonts w:ascii="Times New Roman" w:hAnsi="Times New Roman"/>
          <w:szCs w:val="24"/>
          <w:lang w:val="lt-LT" w:eastAsia="lt-LT"/>
        </w:rPr>
        <w:t xml:space="preserve">ir </w:t>
      </w:r>
      <w:r w:rsidRPr="00C4747F">
        <w:rPr>
          <w:rFonts w:ascii="Times New Roman" w:hAnsi="Times New Roman"/>
          <w:bCs/>
          <w:szCs w:val="24"/>
          <w:lang w:val="lt-LT" w:eastAsia="lt-LT"/>
        </w:rPr>
        <w:t>kt.</w:t>
      </w:r>
      <w:r w:rsidRPr="00C4747F">
        <w:rPr>
          <w:rFonts w:ascii="Times New Roman" w:hAnsi="Times New Roman"/>
          <w:szCs w:val="24"/>
          <w:lang w:val="lt-LT" w:eastAsia="lt-LT"/>
        </w:rPr>
        <w:t>);“.</w:t>
      </w:r>
    </w:p>
    <w:p w14:paraId="16F0DC33"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11. Pakeisti Įstatymo 5 priedo 27.2 papunktį ir jį išdėstyti taip:</w:t>
      </w:r>
    </w:p>
    <w:p w14:paraId="16F0DC34"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bCs/>
          <w:szCs w:val="24"/>
          <w:lang w:val="lt-LT" w:eastAsia="lt-LT"/>
        </w:rPr>
        <w:t>„27.2. specialiųjų</w:t>
      </w:r>
      <w:r w:rsidRPr="00C4747F">
        <w:rPr>
          <w:rFonts w:ascii="Times New Roman" w:hAnsi="Times New Roman"/>
          <w:szCs w:val="24"/>
          <w:lang w:val="lt-LT" w:eastAsia="lt-LT"/>
        </w:rPr>
        <w:t xml:space="preserve"> pedagogų, logopedų, surdopedagogų ir tiflopedagogų, dirbančių mokyklose, socialinės globos įstaigose, skirtose vaikams, su mokyklinio amžiaus vaikais, </w:t>
      </w:r>
      <w:r w:rsidRPr="00C4747F">
        <w:rPr>
          <w:rFonts w:ascii="Times New Roman" w:hAnsi="Times New Roman"/>
          <w:bCs/>
          <w:szCs w:val="24"/>
          <w:lang w:val="lt-LT" w:eastAsia="lt-LT"/>
        </w:rPr>
        <w:t>–</w:t>
      </w:r>
      <w:r w:rsidR="002330EC">
        <w:rPr>
          <w:rFonts w:ascii="Times New Roman" w:hAnsi="Times New Roman"/>
          <w:bCs/>
          <w:szCs w:val="24"/>
          <w:lang w:val="lt-LT" w:eastAsia="lt-LT"/>
        </w:rPr>
        <w:t xml:space="preserve"> </w:t>
      </w:r>
      <w:r w:rsidRPr="00C4747F">
        <w:rPr>
          <w:rFonts w:ascii="Times New Roman" w:hAnsi="Times New Roman"/>
          <w:szCs w:val="24"/>
          <w:lang w:val="lt-LT" w:eastAsia="lt-LT"/>
        </w:rPr>
        <w:t>32 valandos, iš jų 18 valandų skiriama tiesioginiam darbui su vaikais, mokiniais (vaikų, mokinių specialiesiems ugdymosi poreikiams įvertinti, specialiosioms pratyboms vesti), 14</w:t>
      </w:r>
      <w:r w:rsidRPr="00C4747F">
        <w:rPr>
          <w:rFonts w:ascii="Times New Roman" w:hAnsi="Times New Roman"/>
          <w:bCs/>
          <w:szCs w:val="24"/>
          <w:lang w:val="lt-LT" w:eastAsia="lt-LT"/>
        </w:rPr>
        <w:t xml:space="preserve"> valandų</w:t>
      </w:r>
      <w:r w:rsidRPr="00C4747F">
        <w:rPr>
          <w:rFonts w:ascii="Times New Roman" w:hAnsi="Times New Roman"/>
          <w:szCs w:val="24"/>
          <w:lang w:val="lt-LT" w:eastAsia="lt-LT"/>
        </w:rPr>
        <w:t xml:space="preserve"> – netiesioginiam darbui su </w:t>
      </w:r>
      <w:r w:rsidRPr="00C4747F">
        <w:rPr>
          <w:rFonts w:ascii="Times New Roman" w:hAnsi="Times New Roman"/>
          <w:bCs/>
          <w:szCs w:val="24"/>
          <w:lang w:val="lt-LT" w:eastAsia="lt-LT"/>
        </w:rPr>
        <w:t>vaikais,</w:t>
      </w:r>
      <w:r w:rsidRPr="00C4747F">
        <w:rPr>
          <w:rFonts w:ascii="Times New Roman" w:hAnsi="Times New Roman"/>
          <w:szCs w:val="24"/>
          <w:lang w:val="lt-LT" w:eastAsia="lt-LT"/>
        </w:rPr>
        <w:t xml:space="preserve"> mokiniais</w:t>
      </w:r>
      <w:r w:rsidRPr="00C4747F">
        <w:rPr>
          <w:rFonts w:ascii="Times New Roman" w:hAnsi="Times New Roman"/>
          <w:bCs/>
          <w:szCs w:val="24"/>
          <w:lang w:val="lt-LT" w:eastAsia="lt-LT"/>
        </w:rPr>
        <w:t xml:space="preserve"> </w:t>
      </w:r>
      <w:r w:rsidRPr="00C4747F">
        <w:rPr>
          <w:rFonts w:ascii="Times New Roman" w:hAnsi="Times New Roman"/>
          <w:szCs w:val="24"/>
          <w:lang w:val="lt-LT" w:eastAsia="lt-LT"/>
        </w:rPr>
        <w:t>(</w:t>
      </w:r>
      <w:r w:rsidRPr="00C4747F">
        <w:rPr>
          <w:rFonts w:ascii="Times New Roman" w:hAnsi="Times New Roman"/>
          <w:bCs/>
          <w:szCs w:val="24"/>
          <w:lang w:val="lt-LT" w:eastAsia="lt-LT"/>
        </w:rPr>
        <w:t xml:space="preserve">veikloms </w:t>
      </w:r>
      <w:r w:rsidRPr="00C4747F">
        <w:rPr>
          <w:rFonts w:ascii="Times New Roman" w:hAnsi="Times New Roman"/>
          <w:szCs w:val="24"/>
          <w:lang w:val="lt-LT" w:eastAsia="lt-LT"/>
        </w:rPr>
        <w:t xml:space="preserve">planuoti </w:t>
      </w:r>
      <w:r w:rsidRPr="00C4747F">
        <w:rPr>
          <w:rFonts w:ascii="Times New Roman" w:hAnsi="Times New Roman"/>
          <w:bCs/>
          <w:szCs w:val="24"/>
          <w:lang w:val="lt-LT" w:eastAsia="lt-LT"/>
        </w:rPr>
        <w:t xml:space="preserve">ir joms </w:t>
      </w:r>
      <w:r w:rsidRPr="00C4747F">
        <w:rPr>
          <w:rFonts w:ascii="Times New Roman" w:hAnsi="Times New Roman"/>
          <w:szCs w:val="24"/>
          <w:lang w:val="lt-LT" w:eastAsia="lt-LT"/>
        </w:rPr>
        <w:t>pasirengti, dokumentams rengti</w:t>
      </w:r>
      <w:r w:rsidRPr="00C4747F">
        <w:rPr>
          <w:rFonts w:ascii="Times New Roman" w:hAnsi="Times New Roman"/>
          <w:szCs w:val="24"/>
          <w:bdr w:val="none" w:sz="0" w:space="0" w:color="auto" w:frame="1"/>
          <w:lang w:val="lt-LT" w:eastAsia="lt-LT"/>
        </w:rPr>
        <w:t xml:space="preserve">, </w:t>
      </w:r>
      <w:r w:rsidRPr="00C4747F">
        <w:rPr>
          <w:rFonts w:ascii="Times New Roman" w:hAnsi="Times New Roman"/>
          <w:bCs/>
          <w:szCs w:val="24"/>
          <w:lang w:val="lt-LT"/>
        </w:rPr>
        <w:t xml:space="preserve">bendradarbiauti su mokytojais, </w:t>
      </w:r>
      <w:r w:rsidRPr="00C4747F">
        <w:rPr>
          <w:rFonts w:ascii="Times New Roman" w:hAnsi="Times New Roman"/>
          <w:bCs/>
          <w:szCs w:val="24"/>
          <w:lang w:val="lt-LT" w:eastAsia="lt-LT"/>
        </w:rPr>
        <w:t xml:space="preserve">kitais ugdymo procese dalyvaujančiais asmenimis, vaikų, mokinių </w:t>
      </w:r>
      <w:r w:rsidRPr="00C4747F">
        <w:rPr>
          <w:rFonts w:ascii="Times New Roman" w:hAnsi="Times New Roman"/>
          <w:bCs/>
          <w:szCs w:val="24"/>
          <w:lang w:val="lt-LT"/>
        </w:rPr>
        <w:t>tėvais (globėjais, rūpintojais) ugdymo ir (ar) švietimo pagalbos klausimais</w:t>
      </w:r>
      <w:r w:rsidRPr="00C4747F">
        <w:rPr>
          <w:rFonts w:ascii="Times New Roman" w:hAnsi="Times New Roman"/>
          <w:szCs w:val="24"/>
          <w:bdr w:val="none" w:sz="0" w:space="0" w:color="auto" w:frame="1"/>
          <w:lang w:val="lt-LT" w:eastAsia="lt-LT"/>
        </w:rPr>
        <w:t xml:space="preserve"> </w:t>
      </w:r>
      <w:r w:rsidRPr="00C4747F">
        <w:rPr>
          <w:rFonts w:ascii="Times New Roman" w:hAnsi="Times New Roman"/>
          <w:szCs w:val="24"/>
          <w:lang w:val="lt-LT" w:eastAsia="lt-LT"/>
        </w:rPr>
        <w:t xml:space="preserve">ir </w:t>
      </w:r>
      <w:r w:rsidRPr="00C4747F">
        <w:rPr>
          <w:rFonts w:ascii="Times New Roman" w:hAnsi="Times New Roman"/>
          <w:bCs/>
          <w:szCs w:val="24"/>
          <w:lang w:val="lt-LT" w:eastAsia="lt-LT"/>
        </w:rPr>
        <w:t>kt.</w:t>
      </w:r>
      <w:r w:rsidRPr="00C4747F">
        <w:rPr>
          <w:rFonts w:ascii="Times New Roman" w:hAnsi="Times New Roman"/>
          <w:szCs w:val="24"/>
          <w:lang w:val="lt-LT" w:eastAsia="lt-LT"/>
        </w:rPr>
        <w:t>);“.</w:t>
      </w:r>
    </w:p>
    <w:p w14:paraId="16F0DC35" w14:textId="77777777" w:rsidR="00C4747F" w:rsidRP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12. Pakeisti Įstatymo 5 priedo 28 punktą ir jį išdėstyti taip:</w:t>
      </w:r>
    </w:p>
    <w:p w14:paraId="16F0DC36" w14:textId="77777777" w:rsidR="00C4747F" w:rsidRDefault="00C4747F" w:rsidP="00C4747F">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„28. Šiame skyriuje nurodytų darbuotojų pareiginės algos pastoviosios dalies koeficientai:</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26"/>
        <w:gridCol w:w="1015"/>
        <w:gridCol w:w="1086"/>
        <w:gridCol w:w="1086"/>
        <w:gridCol w:w="1086"/>
        <w:gridCol w:w="1086"/>
        <w:gridCol w:w="1086"/>
      </w:tblGrid>
      <w:tr w:rsidR="00C4747F" w:rsidRPr="00C4747F" w14:paraId="16F0DC39" w14:textId="77777777" w:rsidTr="00C669BA">
        <w:trPr>
          <w:trHeight w:val="275"/>
        </w:trPr>
        <w:tc>
          <w:tcPr>
            <w:tcW w:w="1985" w:type="dxa"/>
            <w:tcBorders>
              <w:top w:val="nil"/>
              <w:left w:val="nil"/>
              <w:bottom w:val="single" w:sz="4" w:space="0" w:color="auto"/>
              <w:right w:val="nil"/>
            </w:tcBorders>
            <w:tcMar>
              <w:top w:w="0" w:type="dxa"/>
              <w:left w:w="108" w:type="dxa"/>
              <w:bottom w:w="0" w:type="dxa"/>
              <w:right w:w="108" w:type="dxa"/>
            </w:tcMar>
            <w:vAlign w:val="center"/>
          </w:tcPr>
          <w:p w14:paraId="16F0DC37" w14:textId="77777777" w:rsidR="00C4747F" w:rsidRPr="00C4747F" w:rsidRDefault="00C4747F">
            <w:pPr>
              <w:rPr>
                <w:rFonts w:ascii="Times New Roman" w:hAnsi="Times New Roman"/>
                <w:b/>
                <w:szCs w:val="24"/>
                <w:lang w:val="lt-LT"/>
              </w:rPr>
            </w:pPr>
          </w:p>
        </w:tc>
        <w:tc>
          <w:tcPr>
            <w:tcW w:w="7371" w:type="dxa"/>
            <w:gridSpan w:val="7"/>
            <w:tcBorders>
              <w:top w:val="nil"/>
              <w:left w:val="nil"/>
              <w:bottom w:val="single" w:sz="4" w:space="0" w:color="auto"/>
              <w:right w:val="nil"/>
            </w:tcBorders>
            <w:tcMar>
              <w:top w:w="0" w:type="dxa"/>
              <w:left w:w="108" w:type="dxa"/>
              <w:bottom w:w="0" w:type="dxa"/>
              <w:right w:w="108" w:type="dxa"/>
            </w:tcMar>
            <w:vAlign w:val="center"/>
          </w:tcPr>
          <w:p w14:paraId="16F0DC38" w14:textId="77777777" w:rsidR="00C4747F" w:rsidRPr="00C4747F" w:rsidRDefault="00C4747F">
            <w:pPr>
              <w:jc w:val="right"/>
              <w:rPr>
                <w:rFonts w:ascii="Times New Roman" w:hAnsi="Times New Roman"/>
                <w:szCs w:val="24"/>
                <w:lang w:val="lt-LT"/>
              </w:rPr>
            </w:pPr>
            <w:r w:rsidRPr="00C4747F">
              <w:rPr>
                <w:rFonts w:ascii="Times New Roman" w:hAnsi="Times New Roman"/>
                <w:szCs w:val="24"/>
                <w:lang w:val="lt-LT"/>
              </w:rPr>
              <w:t>(Baziniais dydžiais)</w:t>
            </w:r>
          </w:p>
        </w:tc>
      </w:tr>
      <w:tr w:rsidR="00C4747F" w:rsidRPr="00C4747F" w14:paraId="16F0DC3D" w14:textId="77777777" w:rsidTr="00C669BA">
        <w:trPr>
          <w:trHeight w:val="275"/>
        </w:trPr>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3A"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Kvalifikacinė</w:t>
            </w:r>
          </w:p>
          <w:p w14:paraId="16F0DC3B"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3C"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Pastoviosios dalies koeficientai</w:t>
            </w:r>
          </w:p>
        </w:tc>
      </w:tr>
      <w:tr w:rsidR="00C4747F" w:rsidRPr="00C4747F" w14:paraId="16F0DC40" w14:textId="77777777" w:rsidTr="00C669BA">
        <w:trPr>
          <w:trHeight w:val="27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6F0DC3E" w14:textId="77777777" w:rsidR="00C4747F" w:rsidRPr="00C4747F" w:rsidRDefault="00C4747F">
            <w:pPr>
              <w:jc w:val="center"/>
              <w:rPr>
                <w:rFonts w:ascii="Times New Roman" w:hAnsi="Times New Roman"/>
                <w:szCs w:val="24"/>
                <w:lang w:val="lt-LT"/>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3F"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Pedagoginio darbo stažas (metais)</w:t>
            </w:r>
          </w:p>
        </w:tc>
      </w:tr>
      <w:tr w:rsidR="00C4747F" w:rsidRPr="00C4747F" w14:paraId="16F0DC49" w14:textId="77777777" w:rsidTr="00C669BA">
        <w:trPr>
          <w:trHeight w:val="1121"/>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6F0DC41" w14:textId="77777777" w:rsidR="00C4747F" w:rsidRPr="00C4747F" w:rsidRDefault="00C4747F">
            <w:pPr>
              <w:jc w:val="center"/>
              <w:rPr>
                <w:rFonts w:ascii="Times New Roman" w:hAnsi="Times New Roman"/>
                <w:szCs w:val="24"/>
                <w:lang w:val="lt-LT"/>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2"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iki 2</w:t>
            </w: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3"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4"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5"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10 iki 15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6"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15 iki 20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7"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nuo daugiau kaip 20 iki 25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8" w14:textId="77777777" w:rsidR="00C4747F" w:rsidRPr="00C4747F" w:rsidRDefault="00C4747F">
            <w:pPr>
              <w:jc w:val="center"/>
              <w:rPr>
                <w:rFonts w:ascii="Times New Roman" w:hAnsi="Times New Roman"/>
                <w:szCs w:val="24"/>
                <w:lang w:val="lt-LT"/>
              </w:rPr>
            </w:pPr>
            <w:r w:rsidRPr="00C4747F">
              <w:rPr>
                <w:rFonts w:ascii="Times New Roman" w:hAnsi="Times New Roman"/>
                <w:szCs w:val="24"/>
                <w:lang w:val="lt-LT"/>
              </w:rPr>
              <w:t>daugiau kaip 25</w:t>
            </w:r>
          </w:p>
        </w:tc>
      </w:tr>
      <w:tr w:rsidR="00C4747F" w:rsidRPr="00C4747F" w14:paraId="16F0DC4B" w14:textId="77777777" w:rsidTr="00C669BA">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Nesuteiktos kvalifikacinės kategorijos</w:t>
            </w:r>
          </w:p>
        </w:tc>
      </w:tr>
      <w:tr w:rsidR="00C4747F" w:rsidRPr="00C4747F" w14:paraId="16F0DC54" w14:textId="77777777" w:rsidTr="00C669BA">
        <w:trPr>
          <w:trHeight w:val="307"/>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C" w14:textId="77777777" w:rsidR="00C4747F" w:rsidRPr="00C4747F" w:rsidRDefault="00C4747F">
            <w:pPr>
              <w:ind w:right="38"/>
              <w:rPr>
                <w:rFonts w:ascii="Times New Roman" w:hAnsi="Times New Roman"/>
                <w:szCs w:val="24"/>
                <w:lang w:val="lt-LT" w:eastAsia="lt-LT"/>
              </w:rPr>
            </w:pPr>
            <w:r w:rsidRPr="00C4747F">
              <w:rPr>
                <w:rFonts w:ascii="Times New Roman" w:hAnsi="Times New Roman"/>
                <w:szCs w:val="24"/>
                <w:lang w:val="lt-LT" w:eastAsia="lt-LT"/>
              </w:rPr>
              <w:t>Psichologo asistentas, specialusis pedagogas, logopedas, surdopedagogas, tiflopedagogas, socialinis pedagogas</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8,11</w:t>
            </w: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8,14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4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8,21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8,36</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1"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8,65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w:t>
            </w:r>
          </w:p>
        </w:tc>
      </w:tr>
      <w:tr w:rsidR="00C4747F" w:rsidRPr="00C4747F" w14:paraId="16F0DC56" w14:textId="77777777" w:rsidTr="00C669BA">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Suteiktos kvalifikacinės kategorijos</w:t>
            </w:r>
          </w:p>
        </w:tc>
      </w:tr>
      <w:tr w:rsidR="00C4747F" w:rsidRPr="00C4747F" w14:paraId="16F0DC5F" w14:textId="77777777" w:rsidTr="00C669BA">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7" w14:textId="77777777" w:rsidR="00C4747F" w:rsidRPr="00C4747F" w:rsidRDefault="00C4747F">
            <w:pPr>
              <w:ind w:right="38"/>
              <w:rPr>
                <w:rFonts w:ascii="Times New Roman" w:hAnsi="Times New Roman"/>
                <w:szCs w:val="24"/>
                <w:lang w:val="lt-LT"/>
              </w:rPr>
            </w:pPr>
            <w:r w:rsidRPr="00C4747F">
              <w:rPr>
                <w:rFonts w:ascii="Times New Roman" w:hAnsi="Times New Roman"/>
                <w:szCs w:val="24"/>
                <w:lang w:val="lt-LT" w:eastAsia="lt-LT"/>
              </w:rPr>
              <w:t>Specialusis pedagogas, logopedas, surdopedagogas, tiflopedagogas, socialinis pedagogas, ketvirtos kategorijos psichologas</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8,71</w:t>
            </w: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9" w14:textId="77777777" w:rsidR="00C4747F" w:rsidRPr="00C4747F" w:rsidRDefault="00C4747F">
            <w:pPr>
              <w:ind w:left="-110" w:right="38"/>
              <w:jc w:val="center"/>
              <w:rPr>
                <w:rFonts w:ascii="Times New Roman" w:hAnsi="Times New Roman"/>
                <w:szCs w:val="24"/>
                <w:lang w:val="lt-LT"/>
              </w:rPr>
            </w:pPr>
            <w:r w:rsidRPr="00C4747F">
              <w:rPr>
                <w:rFonts w:ascii="Times New Roman" w:hAnsi="Times New Roman"/>
                <w:szCs w:val="24"/>
                <w:lang w:val="lt-LT"/>
              </w:rPr>
              <w:t>8,73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A"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B"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8,79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8,84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5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8,91</w:t>
            </w:r>
          </w:p>
        </w:tc>
      </w:tr>
      <w:tr w:rsidR="00C4747F" w:rsidRPr="00C4747F" w14:paraId="16F0DC68" w14:textId="77777777" w:rsidTr="00C669BA">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0" w14:textId="77777777" w:rsidR="00C4747F" w:rsidRPr="00C4747F" w:rsidRDefault="00C4747F">
            <w:pPr>
              <w:ind w:right="38"/>
              <w:rPr>
                <w:rFonts w:ascii="Times New Roman" w:hAnsi="Times New Roman"/>
                <w:szCs w:val="24"/>
                <w:lang w:val="lt-LT"/>
              </w:rPr>
            </w:pPr>
            <w:r w:rsidRPr="00C4747F">
              <w:rPr>
                <w:rFonts w:ascii="Times New Roman" w:hAnsi="Times New Roman"/>
                <w:szCs w:val="24"/>
                <w:lang w:val="lt-LT" w:eastAsia="lt-LT"/>
              </w:rPr>
              <w:t>Vyresnysis specialusis pedagogas, vyresnysis logopedas, vyresnysis surdopedagogas, vyresnysis tiflopedagogas, vyresnysis socialinis pedagogas, trečios kategorijos psichologas</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1" w14:textId="77777777" w:rsidR="00C4747F" w:rsidRPr="00C4747F" w:rsidRDefault="00C4747F">
            <w:pPr>
              <w:ind w:right="38"/>
              <w:jc w:val="center"/>
              <w:rPr>
                <w:rFonts w:ascii="Times New Roman" w:hAnsi="Times New Roman"/>
                <w:szCs w:val="24"/>
                <w:lang w:val="lt-LT"/>
              </w:rPr>
            </w:pP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2"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3"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4"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8,99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9,35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9,44</w:t>
            </w:r>
          </w:p>
        </w:tc>
      </w:tr>
      <w:tr w:rsidR="00C4747F" w:rsidRPr="00C4747F" w14:paraId="16F0DC71" w14:textId="77777777" w:rsidTr="00C669BA">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9" w14:textId="77777777" w:rsidR="00C4747F" w:rsidRPr="00C4747F" w:rsidRDefault="00C4747F">
            <w:pPr>
              <w:ind w:right="38"/>
              <w:rPr>
                <w:rFonts w:ascii="Times New Roman" w:hAnsi="Times New Roman"/>
                <w:szCs w:val="24"/>
                <w:lang w:val="lt-LT"/>
              </w:rPr>
            </w:pPr>
            <w:r w:rsidRPr="00C4747F">
              <w:rPr>
                <w:rFonts w:ascii="Times New Roman" w:hAnsi="Times New Roman"/>
                <w:szCs w:val="24"/>
                <w:lang w:val="lt-LT" w:eastAsia="lt-LT"/>
              </w:rPr>
              <w:t>Specialusis pedagogas metodininkas, logopedas metodininkas, surdopedagogas metodininkas, tiflopedagogas metodininkas, socialinis pedagogas metodininkas, antros kategorijos psichologas</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A" w14:textId="77777777" w:rsidR="00C4747F" w:rsidRPr="00C4747F" w:rsidRDefault="00C4747F">
            <w:pPr>
              <w:ind w:right="38"/>
              <w:jc w:val="center"/>
              <w:rPr>
                <w:rFonts w:ascii="Times New Roman" w:hAnsi="Times New Roman"/>
                <w:szCs w:val="24"/>
                <w:lang w:val="lt-LT"/>
              </w:rPr>
            </w:pP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B" w14:textId="77777777" w:rsidR="00C4747F" w:rsidRPr="00C4747F" w:rsidRDefault="00C4747F">
            <w:pPr>
              <w:ind w:right="38"/>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C"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9,53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D"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9,7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E"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6F"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10,05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0"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10,12</w:t>
            </w:r>
          </w:p>
        </w:tc>
      </w:tr>
      <w:tr w:rsidR="00C4747F" w:rsidRPr="00C4747F" w14:paraId="16F0DC7A" w14:textId="77777777" w:rsidTr="00C669BA">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2" w14:textId="77777777" w:rsidR="00C4747F" w:rsidRPr="00C4747F" w:rsidRDefault="00C4747F">
            <w:pPr>
              <w:ind w:right="38"/>
              <w:rPr>
                <w:rFonts w:ascii="Times New Roman" w:hAnsi="Times New Roman"/>
                <w:szCs w:val="24"/>
                <w:lang w:val="lt-LT"/>
              </w:rPr>
            </w:pPr>
            <w:r w:rsidRPr="00C4747F">
              <w:rPr>
                <w:rFonts w:ascii="Times New Roman" w:hAnsi="Times New Roman"/>
                <w:szCs w:val="24"/>
                <w:lang w:val="lt-LT" w:eastAsia="lt-LT"/>
              </w:rPr>
              <w:t>Specialusis pedagogas ekspertas, logopedas ekspertas, surdopedagogas ekspertas, tiflopedagogas ekspertas, socialinis pedagogas ekspertas, pirmos kategorijos psichologas</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3" w14:textId="77777777" w:rsidR="00C4747F" w:rsidRPr="00C4747F" w:rsidRDefault="00C4747F">
            <w:pPr>
              <w:ind w:right="38"/>
              <w:jc w:val="center"/>
              <w:rPr>
                <w:rFonts w:ascii="Times New Roman" w:hAnsi="Times New Roman"/>
                <w:szCs w:val="24"/>
                <w:lang w:val="lt-LT"/>
              </w:rPr>
            </w:pPr>
          </w:p>
        </w:tc>
        <w:tc>
          <w:tcPr>
            <w:tcW w:w="1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4" w14:textId="77777777" w:rsidR="00C4747F" w:rsidRPr="00C4747F" w:rsidRDefault="00C4747F">
            <w:pPr>
              <w:ind w:right="38"/>
              <w:rPr>
                <w:rFonts w:ascii="Times New Roman" w:hAnsi="Times New Roman"/>
                <w:szCs w:val="24"/>
                <w:lang w:val="lt-LT"/>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5"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10,83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6"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11,01</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7"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11,29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8"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11,34</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9" w14:textId="77777777" w:rsidR="00C4747F" w:rsidRPr="00C4747F" w:rsidRDefault="00C4747F">
            <w:pPr>
              <w:ind w:right="38"/>
              <w:jc w:val="center"/>
              <w:rPr>
                <w:rFonts w:ascii="Times New Roman" w:hAnsi="Times New Roman"/>
                <w:szCs w:val="24"/>
                <w:lang w:val="lt-LT"/>
              </w:rPr>
            </w:pPr>
            <w:r w:rsidRPr="00C4747F">
              <w:rPr>
                <w:rFonts w:ascii="Times New Roman" w:hAnsi="Times New Roman"/>
                <w:szCs w:val="24"/>
                <w:lang w:val="lt-LT"/>
              </w:rPr>
              <w:t>11,39“</w:t>
            </w:r>
          </w:p>
        </w:tc>
      </w:tr>
    </w:tbl>
    <w:p w14:paraId="16F0DC7B" w14:textId="77777777" w:rsidR="00C4747F" w:rsidRPr="00C4747F" w:rsidRDefault="00C4747F" w:rsidP="00E24760">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13. Pakeisti Įstatymo 5 priedo 32 punktą ir jį išdėstyti taip:</w:t>
      </w:r>
    </w:p>
    <w:p w14:paraId="16F0DC7C" w14:textId="77777777" w:rsid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„32. Šiame skyriuje nurodytų darbuotojų pareiginės algos pastoviosios dalies koeficientai:</w:t>
      </w:r>
    </w:p>
    <w:p w14:paraId="16F0DC7D" w14:textId="77777777" w:rsidR="002330EC" w:rsidRDefault="002330EC">
      <w:pPr>
        <w:ind w:firstLine="7371"/>
        <w:rPr>
          <w:rFonts w:ascii="Times New Roman" w:hAnsi="Times New Roman"/>
          <w:szCs w:val="24"/>
          <w:lang w:val="lt-LT" w:eastAsia="lt-LT"/>
        </w:rPr>
      </w:pPr>
    </w:p>
    <w:p w14:paraId="16F0DC7E" w14:textId="77777777" w:rsidR="00C4747F" w:rsidRPr="00C4747F" w:rsidRDefault="00C4747F">
      <w:pPr>
        <w:ind w:firstLine="7371"/>
        <w:rPr>
          <w:rFonts w:ascii="Times New Roman" w:hAnsi="Times New Roman"/>
          <w:szCs w:val="24"/>
          <w:lang w:val="lt-LT" w:eastAsia="lt-LT"/>
        </w:rPr>
      </w:pPr>
      <w:r w:rsidRPr="00C4747F">
        <w:rPr>
          <w:rFonts w:ascii="Times New Roman" w:hAnsi="Times New Roman"/>
          <w:szCs w:val="24"/>
          <w:lang w:val="lt-LT" w:eastAsia="lt-LT"/>
        </w:rPr>
        <w:t>(Baziniais dydžiais)</w:t>
      </w:r>
    </w:p>
    <w:tbl>
      <w:tblPr>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390"/>
        <w:gridCol w:w="850"/>
        <w:gridCol w:w="1418"/>
        <w:gridCol w:w="1416"/>
        <w:gridCol w:w="1493"/>
      </w:tblGrid>
      <w:tr w:rsidR="00C4747F" w:rsidRPr="00C4747F" w14:paraId="16F0DC81" w14:textId="77777777" w:rsidTr="009978B2">
        <w:trPr>
          <w:trHeight w:val="286"/>
        </w:trPr>
        <w:tc>
          <w:tcPr>
            <w:tcW w:w="43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7F"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Pareigybė</w:t>
            </w:r>
          </w:p>
        </w:tc>
        <w:tc>
          <w:tcPr>
            <w:tcW w:w="51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0"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 xml:space="preserve">Pastoviosios dalies koeficientai </w:t>
            </w:r>
          </w:p>
        </w:tc>
      </w:tr>
      <w:tr w:rsidR="00C4747F" w:rsidRPr="00C4747F" w14:paraId="16F0DC84" w14:textId="77777777" w:rsidTr="009978B2">
        <w:trPr>
          <w:trHeight w:val="300"/>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16F0DC82" w14:textId="77777777" w:rsidR="00C4747F" w:rsidRPr="00C4747F" w:rsidRDefault="00C4747F">
            <w:pPr>
              <w:spacing w:line="259" w:lineRule="auto"/>
              <w:rPr>
                <w:rFonts w:ascii="Times New Roman" w:hAnsi="Times New Roman"/>
                <w:szCs w:val="24"/>
                <w:lang w:val="lt-LT" w:eastAsia="lt-LT"/>
              </w:rPr>
            </w:pPr>
          </w:p>
        </w:tc>
        <w:tc>
          <w:tcPr>
            <w:tcW w:w="51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3"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Pedagoginio darbo stažas (metais)</w:t>
            </w:r>
          </w:p>
        </w:tc>
      </w:tr>
      <w:tr w:rsidR="00C4747F" w:rsidRPr="00C4747F" w14:paraId="16F0DC8A" w14:textId="77777777" w:rsidTr="009978B2">
        <w:trPr>
          <w:trHeight w:val="272"/>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16F0DC85" w14:textId="77777777" w:rsidR="00C4747F" w:rsidRPr="00C4747F" w:rsidRDefault="00C4747F">
            <w:pPr>
              <w:spacing w:line="259" w:lineRule="auto"/>
              <w:rPr>
                <w:rFonts w:ascii="Times New Roman" w:hAnsi="Times New Roman"/>
                <w:szCs w:val="24"/>
                <w:lang w:val="lt-LT" w:eastAsia="lt-LT"/>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6"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 xml:space="preserve">iki 3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7"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nuo daugiau kaip 3 iki 10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8"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 xml:space="preserve">nuo daugiau kaip 10 iki 15 </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9"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daugiau kaip 15</w:t>
            </w:r>
          </w:p>
        </w:tc>
      </w:tr>
      <w:tr w:rsidR="00C4747F" w:rsidRPr="00C4747F" w14:paraId="16F0DC8C" w14:textId="77777777" w:rsidTr="00C669BA">
        <w:trPr>
          <w:trHeight w:val="300"/>
        </w:trPr>
        <w:tc>
          <w:tcPr>
            <w:tcW w:w="95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B"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Nesuteiktos kvalifikacinės kategorijos</w:t>
            </w:r>
          </w:p>
        </w:tc>
      </w:tr>
      <w:tr w:rsidR="00C4747F" w:rsidRPr="00C4747F" w14:paraId="16F0DC92" w14:textId="77777777" w:rsidTr="009978B2">
        <w:trPr>
          <w:trHeight w:val="645"/>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F0DC8D"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Auklėtojas, koncertmeisteris, akompaniatorius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E"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8F"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6,21</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0"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6,32</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1"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6,38</w:t>
            </w:r>
          </w:p>
        </w:tc>
      </w:tr>
      <w:tr w:rsidR="00C4747F" w:rsidRPr="00C4747F" w14:paraId="16F0DC95" w14:textId="77777777" w:rsidTr="009978B2">
        <w:trPr>
          <w:trHeight w:val="293"/>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3" w14:textId="77777777" w:rsidR="00C4747F" w:rsidRPr="00C4747F" w:rsidRDefault="00C4747F">
            <w:pPr>
              <w:spacing w:line="259" w:lineRule="auto"/>
              <w:rPr>
                <w:rFonts w:ascii="Times New Roman" w:hAnsi="Times New Roman"/>
                <w:szCs w:val="24"/>
                <w:lang w:val="lt-LT" w:eastAsia="lt-LT"/>
              </w:rPr>
            </w:pPr>
          </w:p>
        </w:tc>
        <w:tc>
          <w:tcPr>
            <w:tcW w:w="51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4"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Pedagoginio darbo stažas (metais)</w:t>
            </w:r>
          </w:p>
        </w:tc>
      </w:tr>
      <w:tr w:rsidR="00C4747F" w:rsidRPr="00C4747F" w14:paraId="16F0DC9A" w14:textId="77777777" w:rsidTr="009978B2">
        <w:trPr>
          <w:trHeight w:val="219"/>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6" w14:textId="77777777" w:rsidR="00C4747F" w:rsidRPr="00C4747F" w:rsidRDefault="00C4747F">
            <w:pPr>
              <w:spacing w:line="259" w:lineRule="auto"/>
              <w:rPr>
                <w:rFonts w:ascii="Times New Roman" w:hAnsi="Times New Roman"/>
                <w:szCs w:val="24"/>
                <w:lang w:val="lt-LT" w:eastAsia="lt-LT"/>
              </w:rPr>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7"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iki 10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8"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nuo daugiau kaip 10 iki 15</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9"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daugiau kaip 15</w:t>
            </w:r>
          </w:p>
        </w:tc>
      </w:tr>
      <w:tr w:rsidR="00C4747F" w:rsidRPr="00C4747F" w14:paraId="16F0DC9C" w14:textId="77777777" w:rsidTr="00C669BA">
        <w:trPr>
          <w:trHeight w:val="300"/>
        </w:trPr>
        <w:tc>
          <w:tcPr>
            <w:tcW w:w="956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B"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Suteiktos kvalifikacinės kategorijos</w:t>
            </w:r>
          </w:p>
        </w:tc>
      </w:tr>
      <w:tr w:rsidR="00C4747F" w:rsidRPr="00C4747F" w14:paraId="16F0DCA1" w14:textId="77777777" w:rsidTr="009978B2">
        <w:trPr>
          <w:trHeight w:val="593"/>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F0DC9D"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Auklėtojas, koncertmeisteris, akompaniatorius</w:t>
            </w:r>
            <w:r w:rsidRPr="00C4747F">
              <w:rPr>
                <w:rFonts w:ascii="Times New Roman" w:hAnsi="Times New Roman"/>
                <w:strike/>
                <w:szCs w:val="24"/>
                <w:lang w:val="lt-LT" w:eastAsia="lt-LT"/>
              </w:rPr>
              <w:t xml:space="preserve"> </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E"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6,43</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9F"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6,49</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0"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6,54</w:t>
            </w:r>
          </w:p>
        </w:tc>
      </w:tr>
      <w:tr w:rsidR="00C4747F" w:rsidRPr="00C4747F" w14:paraId="16F0DCA6" w14:textId="77777777" w:rsidTr="009978B2">
        <w:trPr>
          <w:trHeight w:val="454"/>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F0DCA2"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 xml:space="preserve">Vyresnysis auklėtojas, vyresnysis koncertmeisteris, vyresnysis akompaniatorius </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3"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6,59</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4"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6,65</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5"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6,7</w:t>
            </w:r>
          </w:p>
        </w:tc>
      </w:tr>
      <w:tr w:rsidR="00C4747F" w:rsidRPr="00C4747F" w14:paraId="16F0DCAB" w14:textId="77777777" w:rsidTr="009978B2">
        <w:trPr>
          <w:trHeight w:val="561"/>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F0DCA7"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 xml:space="preserve">Auklėtojas metodininkas, koncertmeisteris metodininkas, akompaniatorius metodininkas </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8"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6,76</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9"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6,81</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A"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6,87</w:t>
            </w:r>
          </w:p>
        </w:tc>
      </w:tr>
      <w:tr w:rsidR="00C4747F" w:rsidRPr="00C4747F" w14:paraId="16F0DCB0" w14:textId="77777777" w:rsidTr="009978B2">
        <w:trPr>
          <w:trHeight w:val="567"/>
        </w:trPr>
        <w:tc>
          <w:tcPr>
            <w:tcW w:w="4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F0DCAC"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Auklėtojas ekspertas, koncertmeisteris ekspertas, akompaniatorius ekspertas</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D"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6,98</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E"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7,06</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AF"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7,24“</w:t>
            </w:r>
          </w:p>
        </w:tc>
      </w:tr>
    </w:tbl>
    <w:p w14:paraId="16F0DCB1" w14:textId="77777777" w:rsidR="00C4747F" w:rsidRPr="00C4747F" w:rsidRDefault="00C4747F" w:rsidP="000B05E6">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14. Pakeisti Įstatymo 5 priedo 35 punktą ir jį išdėstyti taip:</w:t>
      </w:r>
    </w:p>
    <w:p w14:paraId="16F0DCB2" w14:textId="77777777" w:rsidR="00C4747F" w:rsidRP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„35. Koncertmeisterių ir akompaniatorių, dirbančių mokykloje, darbo laikas per savaitę yra 30 valandų, iš jų 24 valandos skiriamos tiesioginiam darbui su mokiniais, 6 valandos – netiesioginiam darbui su mokiniais (pasiruošti pamokoms, ren</w:t>
      </w:r>
      <w:r w:rsidR="000B05E6">
        <w:rPr>
          <w:rFonts w:ascii="Times New Roman" w:hAnsi="Times New Roman"/>
          <w:szCs w:val="24"/>
          <w:lang w:val="lt-LT" w:eastAsia="lt-LT"/>
        </w:rPr>
        <w:t>giniams ir metodinei veiklai).“</w:t>
      </w:r>
    </w:p>
    <w:p w14:paraId="16F0DCB3" w14:textId="77777777" w:rsidR="00C4747F" w:rsidRP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15. Pakeisti Įstatymo 5 priedo 36 punktą ir jį išdėstyti taip:</w:t>
      </w:r>
    </w:p>
    <w:p w14:paraId="16F0DCB4" w14:textId="77777777" w:rsidR="00C4747F" w:rsidRP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 xml:space="preserve">„36. Auklėtojų, dirbančių bendrojo ugdymo mokyklose (išskyrus bendrojo ugdymo mokyklas, skirtas mokiniams, dėl įgimtų ar įgytų sutrikimų turintiems didelių ar labai didelių specialiųjų ugdymosi poreikių, ir sanatorijų mokyklas), darbo laikas per savaitę yra </w:t>
      </w:r>
      <w:r w:rsidRPr="00C4747F">
        <w:rPr>
          <w:rFonts w:ascii="Times New Roman" w:hAnsi="Times New Roman"/>
          <w:bCs/>
          <w:szCs w:val="24"/>
          <w:lang w:val="lt-LT" w:eastAsia="lt-LT"/>
        </w:rPr>
        <w:t>34 valandos, iš jų 28 valandos skiriamos tiesioginiam darbui su mokiniais, 6 valandos – netiesioginiam</w:t>
      </w:r>
      <w:r w:rsidRPr="00C4747F">
        <w:rPr>
          <w:rFonts w:ascii="Times New Roman" w:hAnsi="Times New Roman"/>
          <w:szCs w:val="24"/>
          <w:lang w:val="lt-LT" w:eastAsia="lt-LT"/>
        </w:rPr>
        <w:t xml:space="preserve"> darbui su mokiniais (darbams planuoti, dokumentams, susijusiems su ugdymu, rengti, bendradarbiauti su mokytojais, tėvais (globėjais, rūpintoja</w:t>
      </w:r>
      <w:r w:rsidR="002330EC">
        <w:rPr>
          <w:rFonts w:ascii="Times New Roman" w:hAnsi="Times New Roman"/>
          <w:szCs w:val="24"/>
          <w:lang w:val="lt-LT" w:eastAsia="lt-LT"/>
        </w:rPr>
        <w:t>is) ugdymo klausimais ir kt.).“</w:t>
      </w:r>
    </w:p>
    <w:p w14:paraId="16F0DCB5" w14:textId="77777777" w:rsidR="00C4747F" w:rsidRP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16. Pakeisti Įstatymo 5 priedo 37 punktą ir jį išdėstyti taip:</w:t>
      </w:r>
    </w:p>
    <w:p w14:paraId="16F0DCB6" w14:textId="77777777" w:rsidR="00C4747F" w:rsidRP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„37. Auklėtojų, dirbančių su mokyklinio amžiaus vaikais bendrojo ugdymo mokyklose (grupėse), skirtose mokiniams, dėl įgimtų ar įgytų sutrikimų turintiems didelių ar labai didelių specialiųjų ugdymosi poreikių, sanatorijų mokyklose, vaikų socializacijos centruose, socialinės globos įstaigose, skirtose vaikams, darbo laikas per savaitę yra 30 valandų, iš jų 24 valandos per savaitę skiriamos tiesioginiam darbui su mokiniais, 6 valandos – netiesioginiam darbui su mokiniais (darbams planuoti, dokumentams, susijusiems su ugdymu, rengti, bendradarbiauti su mokytojais, tėvais (globėjais, rūpintojais) ugdymo klausimais ir kt.).“</w:t>
      </w:r>
    </w:p>
    <w:p w14:paraId="16F0DCB7" w14:textId="77777777" w:rsidR="00C4747F" w:rsidRP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17. Pakeisti Įstatymo 5 priedo 38 punktą ir jį išdėstyti taip:</w:t>
      </w:r>
    </w:p>
    <w:p w14:paraId="16F0DCB8" w14:textId="77777777" w:rsidR="00C4747F" w:rsidRDefault="00C4747F" w:rsidP="00C669BA">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„38. Šiame skyriuje nurodytų pagalbos mokiniui specialistų pareiginės algos pa</w:t>
      </w:r>
      <w:r w:rsidR="000B05E6">
        <w:rPr>
          <w:rFonts w:ascii="Times New Roman" w:hAnsi="Times New Roman"/>
          <w:szCs w:val="24"/>
          <w:lang w:val="lt-LT" w:eastAsia="lt-LT"/>
        </w:rPr>
        <w:t>stoviosios dalies koeficientai:</w:t>
      </w:r>
    </w:p>
    <w:p w14:paraId="16F0DCB9" w14:textId="77777777" w:rsidR="00C4747F" w:rsidRPr="00C4747F" w:rsidRDefault="00C4747F">
      <w:pPr>
        <w:ind w:firstLine="7371"/>
        <w:rPr>
          <w:rFonts w:ascii="Times New Roman" w:hAnsi="Times New Roman"/>
          <w:szCs w:val="24"/>
          <w:lang w:val="lt-LT" w:eastAsia="lt-LT"/>
        </w:rPr>
      </w:pPr>
      <w:r w:rsidRPr="00C4747F">
        <w:rPr>
          <w:rFonts w:ascii="Times New Roman" w:hAnsi="Times New Roman"/>
          <w:szCs w:val="24"/>
          <w:lang w:val="lt-LT" w:eastAsia="lt-LT"/>
        </w:rPr>
        <w:t>(Baziniais dydžiais)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8"/>
        <w:gridCol w:w="6477"/>
      </w:tblGrid>
      <w:tr w:rsidR="00C4747F" w:rsidRPr="00C4747F" w14:paraId="16F0DCBC" w14:textId="77777777" w:rsidTr="00C669BA">
        <w:trPr>
          <w:trHeight w:val="444"/>
        </w:trPr>
        <w:tc>
          <w:tcPr>
            <w:tcW w:w="2895" w:type="dxa"/>
            <w:tcMar>
              <w:top w:w="0" w:type="dxa"/>
              <w:left w:w="108" w:type="dxa"/>
              <w:bottom w:w="0" w:type="dxa"/>
              <w:right w:w="108" w:type="dxa"/>
            </w:tcMar>
            <w:vAlign w:val="center"/>
            <w:hideMark/>
          </w:tcPr>
          <w:p w14:paraId="16F0DCB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Pedagoginio darbo stažas (metais)</w:t>
            </w:r>
          </w:p>
        </w:tc>
        <w:tc>
          <w:tcPr>
            <w:tcW w:w="6569" w:type="dxa"/>
            <w:tcMar>
              <w:top w:w="0" w:type="dxa"/>
              <w:left w:w="108" w:type="dxa"/>
              <w:bottom w:w="0" w:type="dxa"/>
              <w:right w:w="108" w:type="dxa"/>
            </w:tcMar>
            <w:vAlign w:val="center"/>
            <w:hideMark/>
          </w:tcPr>
          <w:p w14:paraId="16F0DCB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Pastoviosios dalies koeficientai</w:t>
            </w:r>
          </w:p>
        </w:tc>
      </w:tr>
      <w:tr w:rsidR="00C4747F" w:rsidRPr="00C4747F" w14:paraId="16F0DCBF" w14:textId="77777777" w:rsidTr="00C669BA">
        <w:trPr>
          <w:trHeight w:val="300"/>
        </w:trPr>
        <w:tc>
          <w:tcPr>
            <w:tcW w:w="2895" w:type="dxa"/>
            <w:tcMar>
              <w:top w:w="0" w:type="dxa"/>
              <w:left w:w="108" w:type="dxa"/>
              <w:bottom w:w="0" w:type="dxa"/>
              <w:right w:w="108" w:type="dxa"/>
            </w:tcMar>
            <w:hideMark/>
          </w:tcPr>
          <w:p w14:paraId="16F0DCBD" w14:textId="77777777" w:rsidR="00C4747F" w:rsidRPr="00C4747F" w:rsidRDefault="00C4747F">
            <w:pPr>
              <w:rPr>
                <w:rFonts w:ascii="Times New Roman" w:hAnsi="Times New Roman"/>
                <w:szCs w:val="24"/>
                <w:lang w:val="lt-LT" w:eastAsia="lt-LT"/>
              </w:rPr>
            </w:pPr>
            <w:r w:rsidRPr="00C4747F">
              <w:rPr>
                <w:rFonts w:ascii="Times New Roman" w:hAnsi="Times New Roman"/>
                <w:szCs w:val="24"/>
                <w:lang w:val="lt-LT" w:eastAsia="lt-LT"/>
              </w:rPr>
              <w:t xml:space="preserve">iki 10 </w:t>
            </w:r>
          </w:p>
        </w:tc>
        <w:tc>
          <w:tcPr>
            <w:tcW w:w="6569" w:type="dxa"/>
            <w:tcMar>
              <w:top w:w="0" w:type="dxa"/>
              <w:left w:w="108" w:type="dxa"/>
              <w:bottom w:w="0" w:type="dxa"/>
              <w:right w:w="108" w:type="dxa"/>
            </w:tcMar>
            <w:hideMark/>
          </w:tcPr>
          <w:p w14:paraId="16F0DCBE"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6,98</w:t>
            </w:r>
          </w:p>
        </w:tc>
      </w:tr>
      <w:tr w:rsidR="00C4747F" w:rsidRPr="00C4747F" w14:paraId="16F0DCC2" w14:textId="77777777" w:rsidTr="00C669BA">
        <w:trPr>
          <w:trHeight w:val="300"/>
        </w:trPr>
        <w:tc>
          <w:tcPr>
            <w:tcW w:w="2895" w:type="dxa"/>
            <w:tcMar>
              <w:top w:w="0" w:type="dxa"/>
              <w:left w:w="108" w:type="dxa"/>
              <w:bottom w:w="0" w:type="dxa"/>
              <w:right w:w="108" w:type="dxa"/>
            </w:tcMar>
            <w:hideMark/>
          </w:tcPr>
          <w:p w14:paraId="16F0DCC0" w14:textId="77777777" w:rsidR="00C4747F" w:rsidRPr="00C4747F" w:rsidRDefault="00C4747F">
            <w:pPr>
              <w:rPr>
                <w:rFonts w:ascii="Times New Roman" w:hAnsi="Times New Roman"/>
                <w:szCs w:val="24"/>
                <w:lang w:val="lt-LT" w:eastAsia="lt-LT"/>
              </w:rPr>
            </w:pPr>
            <w:r w:rsidRPr="00C4747F">
              <w:rPr>
                <w:rFonts w:ascii="Times New Roman" w:hAnsi="Times New Roman"/>
                <w:szCs w:val="24"/>
                <w:lang w:val="lt-LT" w:eastAsia="lt-LT"/>
              </w:rPr>
              <w:t xml:space="preserve">nuo daugiau kaip 10 iki 15 </w:t>
            </w:r>
          </w:p>
        </w:tc>
        <w:tc>
          <w:tcPr>
            <w:tcW w:w="6569" w:type="dxa"/>
            <w:tcMar>
              <w:top w:w="0" w:type="dxa"/>
              <w:left w:w="108" w:type="dxa"/>
              <w:bottom w:w="0" w:type="dxa"/>
              <w:right w:w="108" w:type="dxa"/>
            </w:tcMar>
            <w:hideMark/>
          </w:tcPr>
          <w:p w14:paraId="16F0DCC1"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7,8</w:t>
            </w:r>
          </w:p>
        </w:tc>
      </w:tr>
      <w:tr w:rsidR="00C4747F" w:rsidRPr="00C4747F" w14:paraId="16F0DCC5" w14:textId="77777777" w:rsidTr="00C669BA">
        <w:trPr>
          <w:trHeight w:val="300"/>
        </w:trPr>
        <w:tc>
          <w:tcPr>
            <w:tcW w:w="2895" w:type="dxa"/>
            <w:tcMar>
              <w:top w:w="0" w:type="dxa"/>
              <w:left w:w="108" w:type="dxa"/>
              <w:bottom w:w="0" w:type="dxa"/>
              <w:right w:w="108" w:type="dxa"/>
            </w:tcMar>
            <w:hideMark/>
          </w:tcPr>
          <w:p w14:paraId="16F0DCC3" w14:textId="77777777" w:rsidR="00C4747F" w:rsidRPr="00C4747F" w:rsidRDefault="00C4747F">
            <w:pPr>
              <w:rPr>
                <w:rFonts w:ascii="Times New Roman" w:hAnsi="Times New Roman"/>
                <w:szCs w:val="24"/>
                <w:lang w:val="lt-LT" w:eastAsia="lt-LT"/>
              </w:rPr>
            </w:pPr>
            <w:r w:rsidRPr="00C4747F">
              <w:rPr>
                <w:rFonts w:ascii="Times New Roman" w:hAnsi="Times New Roman"/>
                <w:szCs w:val="24"/>
                <w:lang w:val="lt-LT" w:eastAsia="lt-LT"/>
              </w:rPr>
              <w:t xml:space="preserve">daugiau kaip 15 </w:t>
            </w:r>
          </w:p>
        </w:tc>
        <w:tc>
          <w:tcPr>
            <w:tcW w:w="6569" w:type="dxa"/>
            <w:tcMar>
              <w:top w:w="0" w:type="dxa"/>
              <w:left w:w="108" w:type="dxa"/>
              <w:bottom w:w="0" w:type="dxa"/>
              <w:right w:w="108" w:type="dxa"/>
            </w:tcMar>
            <w:hideMark/>
          </w:tcPr>
          <w:p w14:paraId="16F0DCC4"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8,62“</w:t>
            </w:r>
          </w:p>
        </w:tc>
      </w:tr>
    </w:tbl>
    <w:p w14:paraId="16F0DCC6" w14:textId="77777777" w:rsidR="00C4747F" w:rsidRPr="00C4747F" w:rsidRDefault="00C4747F" w:rsidP="000B05E6">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18. Pakeisti Įstatymo 5 priedo 42 punktą ir jį išdėstyti taip:</w:t>
      </w:r>
    </w:p>
    <w:p w14:paraId="16F0DCC7" w14:textId="77777777" w:rsidR="00C4747F" w:rsidRPr="00C4747F" w:rsidRDefault="00C4747F" w:rsidP="00500F6E">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„42. Mokyklų vadovų pareiginės algos pastoviosios dalies koeficientai:</w:t>
      </w:r>
    </w:p>
    <w:p w14:paraId="16F0DCC8" w14:textId="77777777" w:rsidR="00C4747F" w:rsidRPr="00C4747F" w:rsidRDefault="00C4747F">
      <w:pPr>
        <w:ind w:firstLine="7371"/>
        <w:rPr>
          <w:rFonts w:ascii="Times New Roman" w:hAnsi="Times New Roman"/>
          <w:szCs w:val="24"/>
          <w:lang w:val="lt-LT" w:eastAsia="lt-LT"/>
        </w:rPr>
      </w:pPr>
      <w:r w:rsidRPr="00C4747F">
        <w:rPr>
          <w:rFonts w:ascii="Times New Roman" w:hAnsi="Times New Roman"/>
          <w:szCs w:val="24"/>
          <w:lang w:val="lt-LT" w:eastAsia="lt-LT"/>
        </w:rPr>
        <w:t>(Baziniais dydžiais)</w:t>
      </w:r>
    </w:p>
    <w:tbl>
      <w:tblPr>
        <w:tblW w:w="9480" w:type="dxa"/>
        <w:tblCellMar>
          <w:left w:w="0" w:type="dxa"/>
          <w:right w:w="0" w:type="dxa"/>
        </w:tblCellMar>
        <w:tblLook w:val="04A0" w:firstRow="1" w:lastRow="0" w:firstColumn="1" w:lastColumn="0" w:noHBand="0" w:noVBand="1"/>
      </w:tblPr>
      <w:tblGrid>
        <w:gridCol w:w="2093"/>
        <w:gridCol w:w="1588"/>
        <w:gridCol w:w="3118"/>
        <w:gridCol w:w="2665"/>
        <w:gridCol w:w="16"/>
      </w:tblGrid>
      <w:tr w:rsidR="00C4747F" w:rsidRPr="00C4747F" w14:paraId="16F0DCCC" w14:textId="77777777" w:rsidTr="002330EC">
        <w:trPr>
          <w:trHeight w:val="310"/>
          <w:tblHeader/>
        </w:trPr>
        <w:tc>
          <w:tcPr>
            <w:tcW w:w="20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C9" w14:textId="77777777" w:rsidR="00C4747F" w:rsidRPr="00C4747F" w:rsidRDefault="00C4747F">
            <w:pPr>
              <w:spacing w:line="259" w:lineRule="auto"/>
              <w:ind w:right="240" w:firstLine="57"/>
              <w:jc w:val="center"/>
              <w:rPr>
                <w:rFonts w:ascii="Times New Roman" w:hAnsi="Times New Roman"/>
                <w:szCs w:val="24"/>
                <w:lang w:val="lt-LT" w:eastAsia="lt-LT"/>
              </w:rPr>
            </w:pPr>
            <w:r w:rsidRPr="00C4747F">
              <w:rPr>
                <w:rFonts w:ascii="Times New Roman" w:hAnsi="Times New Roman"/>
                <w:szCs w:val="24"/>
                <w:lang w:val="lt-LT" w:eastAsia="lt-LT"/>
              </w:rPr>
              <w:t xml:space="preserve">Mokinių skaičius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CA" w14:textId="77777777" w:rsidR="00C4747F" w:rsidRPr="00C4747F" w:rsidRDefault="00C4747F">
            <w:pPr>
              <w:spacing w:line="259" w:lineRule="auto"/>
              <w:ind w:right="240"/>
              <w:jc w:val="center"/>
              <w:rPr>
                <w:rFonts w:ascii="Times New Roman" w:hAnsi="Times New Roman"/>
                <w:szCs w:val="24"/>
                <w:lang w:val="lt-LT" w:eastAsia="lt-LT"/>
              </w:rPr>
            </w:pPr>
            <w:r w:rsidRPr="00C4747F">
              <w:rPr>
                <w:rFonts w:ascii="Times New Roman" w:hAnsi="Times New Roman"/>
                <w:szCs w:val="24"/>
                <w:lang w:val="lt-LT" w:eastAsia="lt-LT"/>
              </w:rPr>
              <w:t xml:space="preserve">Pastoviosios dalies koeficientai </w:t>
            </w:r>
          </w:p>
        </w:tc>
        <w:tc>
          <w:tcPr>
            <w:tcW w:w="16" w:type="dxa"/>
            <w:tcBorders>
              <w:left w:val="single" w:sz="4" w:space="0" w:color="auto"/>
            </w:tcBorders>
            <w:vAlign w:val="center"/>
            <w:hideMark/>
          </w:tcPr>
          <w:p w14:paraId="16F0DCCB"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D0" w14:textId="77777777" w:rsidTr="002330EC">
        <w:trPr>
          <w:trHeight w:val="310"/>
          <w:tblHeader/>
        </w:trPr>
        <w:tc>
          <w:tcPr>
            <w:tcW w:w="209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0DCCD" w14:textId="77777777" w:rsidR="00C4747F" w:rsidRPr="00C4747F" w:rsidRDefault="00C4747F">
            <w:pPr>
              <w:spacing w:line="259" w:lineRule="auto"/>
              <w:ind w:right="240"/>
              <w:jc w:val="center"/>
              <w:rPr>
                <w:rFonts w:ascii="Times New Roman" w:hAnsi="Times New Roman"/>
                <w:szCs w:val="24"/>
                <w:lang w:val="lt-LT" w:eastAsia="lt-LT"/>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0DCCE" w14:textId="77777777" w:rsidR="00C4747F" w:rsidRPr="00C4747F" w:rsidRDefault="00C4747F">
            <w:pPr>
              <w:spacing w:line="259" w:lineRule="auto"/>
              <w:ind w:right="240"/>
              <w:jc w:val="center"/>
              <w:rPr>
                <w:rFonts w:ascii="Times New Roman" w:hAnsi="Times New Roman"/>
                <w:szCs w:val="24"/>
                <w:lang w:val="lt-LT" w:eastAsia="lt-LT"/>
              </w:rPr>
            </w:pPr>
            <w:r w:rsidRPr="00C4747F">
              <w:rPr>
                <w:rFonts w:ascii="Times New Roman" w:hAnsi="Times New Roman"/>
                <w:szCs w:val="24"/>
                <w:lang w:val="lt-LT" w:eastAsia="lt-LT"/>
              </w:rPr>
              <w:t>Pedagoginio darbo stažas (metais)</w:t>
            </w:r>
          </w:p>
        </w:tc>
        <w:tc>
          <w:tcPr>
            <w:tcW w:w="16" w:type="dxa"/>
            <w:tcBorders>
              <w:left w:val="single" w:sz="4" w:space="0" w:color="auto"/>
            </w:tcBorders>
            <w:vAlign w:val="center"/>
          </w:tcPr>
          <w:p w14:paraId="16F0DCCF"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D6" w14:textId="77777777" w:rsidTr="002330EC">
        <w:trPr>
          <w:trHeight w:val="290"/>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16F0DCD1" w14:textId="77777777" w:rsidR="00C4747F" w:rsidRPr="00C4747F" w:rsidRDefault="00C4747F">
            <w:pPr>
              <w:spacing w:line="259" w:lineRule="auto"/>
              <w:rPr>
                <w:rFonts w:ascii="Times New Roman" w:hAnsi="Times New Roman"/>
                <w:szCs w:val="24"/>
                <w:lang w:val="lt-LT" w:eastAsia="lt-LT"/>
              </w:rPr>
            </w:pPr>
          </w:p>
        </w:tc>
        <w:tc>
          <w:tcPr>
            <w:tcW w:w="15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D2" w14:textId="77777777" w:rsidR="00C4747F" w:rsidRPr="00C4747F" w:rsidRDefault="00C4747F">
            <w:pPr>
              <w:spacing w:line="259" w:lineRule="auto"/>
              <w:ind w:right="240"/>
              <w:jc w:val="center"/>
              <w:rPr>
                <w:rFonts w:ascii="Times New Roman" w:hAnsi="Times New Roman"/>
                <w:szCs w:val="24"/>
                <w:lang w:val="lt-LT" w:eastAsia="lt-LT"/>
              </w:rPr>
            </w:pPr>
            <w:r w:rsidRPr="00C4747F">
              <w:rPr>
                <w:rFonts w:ascii="Times New Roman" w:hAnsi="Times New Roman"/>
                <w:szCs w:val="24"/>
                <w:lang w:val="lt-LT" w:eastAsia="lt-LT"/>
              </w:rPr>
              <w:t xml:space="preserve">iki 10 metų </w:t>
            </w:r>
          </w:p>
        </w:tc>
        <w:tc>
          <w:tcPr>
            <w:tcW w:w="31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D3" w14:textId="77777777" w:rsidR="00C4747F" w:rsidRPr="00C4747F" w:rsidRDefault="00C4747F">
            <w:pPr>
              <w:spacing w:line="259" w:lineRule="auto"/>
              <w:ind w:right="240"/>
              <w:jc w:val="center"/>
              <w:rPr>
                <w:rFonts w:ascii="Times New Roman" w:hAnsi="Times New Roman"/>
                <w:szCs w:val="24"/>
                <w:lang w:val="lt-LT" w:eastAsia="lt-LT"/>
              </w:rPr>
            </w:pPr>
            <w:r w:rsidRPr="00C4747F">
              <w:rPr>
                <w:rFonts w:ascii="Times New Roman" w:hAnsi="Times New Roman"/>
                <w:szCs w:val="24"/>
                <w:lang w:val="lt-LT" w:eastAsia="lt-LT"/>
              </w:rPr>
              <w:t>nuo daugiau kaip 10 iki 15 metų</w:t>
            </w:r>
          </w:p>
        </w:tc>
        <w:tc>
          <w:tcPr>
            <w:tcW w:w="26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0DCD4" w14:textId="77777777" w:rsidR="00C4747F" w:rsidRPr="00C4747F" w:rsidRDefault="00C4747F">
            <w:pPr>
              <w:spacing w:line="259" w:lineRule="auto"/>
              <w:ind w:right="240"/>
              <w:jc w:val="center"/>
              <w:rPr>
                <w:rFonts w:ascii="Times New Roman" w:hAnsi="Times New Roman"/>
                <w:szCs w:val="24"/>
                <w:lang w:val="lt-LT" w:eastAsia="lt-LT"/>
              </w:rPr>
            </w:pPr>
            <w:r w:rsidRPr="00C4747F">
              <w:rPr>
                <w:rFonts w:ascii="Times New Roman" w:hAnsi="Times New Roman"/>
                <w:szCs w:val="24"/>
                <w:lang w:val="lt-LT" w:eastAsia="lt-LT"/>
              </w:rPr>
              <w:t>daugiau kaip 15 metų</w:t>
            </w:r>
          </w:p>
        </w:tc>
        <w:tc>
          <w:tcPr>
            <w:tcW w:w="16" w:type="dxa"/>
            <w:tcBorders>
              <w:left w:val="single" w:sz="4" w:space="0" w:color="auto"/>
            </w:tcBorders>
            <w:vAlign w:val="center"/>
            <w:hideMark/>
          </w:tcPr>
          <w:p w14:paraId="16F0DCD5"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DC" w14:textId="77777777" w:rsidTr="002330EC">
        <w:trPr>
          <w:trHeight w:val="405"/>
          <w:tblHeader/>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16F0DCD7" w14:textId="77777777" w:rsidR="00C4747F" w:rsidRPr="00C4747F" w:rsidRDefault="00C4747F">
            <w:pPr>
              <w:spacing w:line="259" w:lineRule="auto"/>
              <w:rPr>
                <w:rFonts w:ascii="Times New Roman" w:hAnsi="Times New Roman"/>
                <w:szCs w:val="24"/>
                <w:lang w:val="lt-LT" w:eastAsia="lt-LT"/>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16F0DCD8" w14:textId="77777777" w:rsidR="00C4747F" w:rsidRPr="00C4747F" w:rsidRDefault="00C4747F">
            <w:pPr>
              <w:spacing w:line="259" w:lineRule="auto"/>
              <w:rPr>
                <w:rFonts w:ascii="Times New Roman" w:hAnsi="Times New Roman"/>
                <w:szCs w:val="24"/>
                <w:lang w:val="lt-LT"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6F0DCD9" w14:textId="77777777" w:rsidR="00C4747F" w:rsidRPr="00C4747F" w:rsidRDefault="00C4747F">
            <w:pPr>
              <w:spacing w:line="259" w:lineRule="auto"/>
              <w:rPr>
                <w:rFonts w:ascii="Times New Roman" w:hAnsi="Times New Roman"/>
                <w:szCs w:val="24"/>
                <w:lang w:val="lt-LT" w:eastAsia="lt-LT"/>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16F0DCDA" w14:textId="77777777" w:rsidR="00C4747F" w:rsidRPr="00C4747F" w:rsidRDefault="00C4747F">
            <w:pPr>
              <w:spacing w:line="259" w:lineRule="auto"/>
              <w:rPr>
                <w:rFonts w:ascii="Times New Roman" w:hAnsi="Times New Roman"/>
                <w:szCs w:val="24"/>
                <w:lang w:val="lt-LT" w:eastAsia="lt-LT"/>
              </w:rPr>
            </w:pPr>
          </w:p>
        </w:tc>
        <w:tc>
          <w:tcPr>
            <w:tcW w:w="16" w:type="dxa"/>
            <w:tcBorders>
              <w:left w:val="single" w:sz="4" w:space="0" w:color="auto"/>
            </w:tcBorders>
            <w:vAlign w:val="center"/>
            <w:hideMark/>
          </w:tcPr>
          <w:p w14:paraId="16F0DCDB"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E2" w14:textId="77777777" w:rsidTr="002330EC">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DD" w14:textId="77777777" w:rsidR="00C4747F" w:rsidRPr="00C4747F" w:rsidRDefault="00C4747F">
            <w:pPr>
              <w:spacing w:line="259" w:lineRule="auto"/>
              <w:ind w:right="240"/>
              <w:rPr>
                <w:rFonts w:ascii="Times New Roman" w:hAnsi="Times New Roman"/>
                <w:szCs w:val="24"/>
                <w:lang w:val="lt-LT" w:eastAsia="lt-LT"/>
              </w:rPr>
            </w:pPr>
            <w:r w:rsidRPr="00C4747F">
              <w:rPr>
                <w:rFonts w:ascii="Times New Roman" w:hAnsi="Times New Roman"/>
                <w:szCs w:val="24"/>
                <w:lang w:val="lt-LT" w:eastAsia="lt-LT"/>
              </w:rPr>
              <w:t>iki 200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DE"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14,81</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DF"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15,35</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0"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15,72</w:t>
            </w:r>
          </w:p>
        </w:tc>
        <w:tc>
          <w:tcPr>
            <w:tcW w:w="16" w:type="dxa"/>
            <w:tcBorders>
              <w:left w:val="single" w:sz="4" w:space="0" w:color="auto"/>
            </w:tcBorders>
            <w:vAlign w:val="center"/>
            <w:hideMark/>
          </w:tcPr>
          <w:p w14:paraId="16F0DCE1"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E8" w14:textId="77777777" w:rsidTr="002330EC">
        <w:trPr>
          <w:trHeight w:val="29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3" w14:textId="77777777" w:rsidR="00C4747F" w:rsidRPr="00C4747F" w:rsidRDefault="00C4747F">
            <w:pPr>
              <w:spacing w:line="259" w:lineRule="auto"/>
              <w:ind w:right="240"/>
              <w:rPr>
                <w:rFonts w:ascii="Times New Roman" w:hAnsi="Times New Roman"/>
                <w:szCs w:val="24"/>
                <w:lang w:val="lt-LT" w:eastAsia="lt-LT"/>
              </w:rPr>
            </w:pPr>
            <w:r w:rsidRPr="00C4747F">
              <w:rPr>
                <w:rFonts w:ascii="Times New Roman" w:hAnsi="Times New Roman"/>
                <w:szCs w:val="24"/>
                <w:lang w:val="lt-LT" w:eastAsia="lt-LT"/>
              </w:rPr>
              <w:t>201–400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4"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16,18</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5"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16,32</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6"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16,33</w:t>
            </w:r>
          </w:p>
        </w:tc>
        <w:tc>
          <w:tcPr>
            <w:tcW w:w="16" w:type="dxa"/>
            <w:tcBorders>
              <w:left w:val="single" w:sz="4" w:space="0" w:color="auto"/>
            </w:tcBorders>
            <w:vAlign w:val="center"/>
            <w:hideMark/>
          </w:tcPr>
          <w:p w14:paraId="16F0DCE7"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EE" w14:textId="77777777" w:rsidTr="002330EC">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9" w14:textId="77777777" w:rsidR="00C4747F" w:rsidRPr="00C4747F" w:rsidRDefault="00C4747F">
            <w:pPr>
              <w:spacing w:line="259" w:lineRule="auto"/>
              <w:ind w:right="240"/>
              <w:rPr>
                <w:rFonts w:ascii="Times New Roman" w:hAnsi="Times New Roman"/>
                <w:szCs w:val="24"/>
                <w:lang w:val="lt-LT" w:eastAsia="lt-LT"/>
              </w:rPr>
            </w:pPr>
            <w:r w:rsidRPr="00C4747F">
              <w:rPr>
                <w:rFonts w:ascii="Times New Roman" w:hAnsi="Times New Roman"/>
                <w:szCs w:val="24"/>
                <w:lang w:val="lt-LT" w:eastAsia="lt-LT"/>
              </w:rPr>
              <w:t>401–600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A"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16,24</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B"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16,35</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C"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16,39</w:t>
            </w:r>
          </w:p>
        </w:tc>
        <w:tc>
          <w:tcPr>
            <w:tcW w:w="16" w:type="dxa"/>
            <w:tcBorders>
              <w:left w:val="single" w:sz="4" w:space="0" w:color="auto"/>
            </w:tcBorders>
            <w:vAlign w:val="center"/>
            <w:hideMark/>
          </w:tcPr>
          <w:p w14:paraId="16F0DCED"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F4" w14:textId="77777777" w:rsidTr="002330EC">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EF" w14:textId="77777777" w:rsidR="00C4747F" w:rsidRPr="00C4747F" w:rsidRDefault="00C4747F">
            <w:pPr>
              <w:spacing w:line="259" w:lineRule="auto"/>
              <w:ind w:right="240"/>
              <w:rPr>
                <w:rFonts w:ascii="Times New Roman" w:hAnsi="Times New Roman"/>
                <w:szCs w:val="24"/>
                <w:lang w:val="lt-LT" w:eastAsia="lt-LT"/>
              </w:rPr>
            </w:pPr>
            <w:r w:rsidRPr="00C4747F">
              <w:rPr>
                <w:rFonts w:ascii="Times New Roman" w:hAnsi="Times New Roman"/>
                <w:szCs w:val="24"/>
                <w:lang w:val="lt-LT" w:eastAsia="lt-LT"/>
              </w:rPr>
              <w:t>601–1 000</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F0"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17,42</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F1"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17,46</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F2"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17,49</w:t>
            </w:r>
          </w:p>
        </w:tc>
        <w:tc>
          <w:tcPr>
            <w:tcW w:w="16" w:type="dxa"/>
            <w:tcBorders>
              <w:left w:val="single" w:sz="4" w:space="0" w:color="auto"/>
            </w:tcBorders>
            <w:vAlign w:val="center"/>
            <w:hideMark/>
          </w:tcPr>
          <w:p w14:paraId="16F0DCF3" w14:textId="77777777" w:rsidR="00C4747F" w:rsidRPr="00C4747F" w:rsidRDefault="00C4747F">
            <w:pPr>
              <w:spacing w:line="259" w:lineRule="auto"/>
              <w:rPr>
                <w:rFonts w:ascii="Times New Roman" w:hAnsi="Times New Roman"/>
                <w:szCs w:val="24"/>
                <w:lang w:val="lt-LT" w:eastAsia="lt-LT"/>
              </w:rPr>
            </w:pPr>
          </w:p>
        </w:tc>
      </w:tr>
      <w:tr w:rsidR="00C4747F" w:rsidRPr="00C4747F" w14:paraId="16F0DCFA" w14:textId="77777777" w:rsidTr="002330EC">
        <w:trPr>
          <w:trHeight w:val="310"/>
        </w:trPr>
        <w:tc>
          <w:tcPr>
            <w:tcW w:w="20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6F0DCF5" w14:textId="77777777" w:rsidR="00C4747F" w:rsidRPr="00C4747F" w:rsidRDefault="00C4747F">
            <w:pPr>
              <w:spacing w:line="259" w:lineRule="auto"/>
              <w:ind w:right="240"/>
              <w:rPr>
                <w:rFonts w:ascii="Times New Roman" w:hAnsi="Times New Roman"/>
                <w:szCs w:val="24"/>
                <w:lang w:val="lt-LT" w:eastAsia="lt-LT"/>
              </w:rPr>
            </w:pPr>
            <w:r w:rsidRPr="00C4747F">
              <w:rPr>
                <w:rFonts w:ascii="Times New Roman" w:hAnsi="Times New Roman"/>
                <w:szCs w:val="24"/>
                <w:lang w:val="lt-LT" w:eastAsia="lt-LT"/>
              </w:rPr>
              <w:t>1 001 ir daugiau</w:t>
            </w:r>
          </w:p>
        </w:tc>
        <w:tc>
          <w:tcPr>
            <w:tcW w:w="15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6F0DCF6"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17,46</w:t>
            </w:r>
          </w:p>
        </w:tc>
        <w:tc>
          <w:tcPr>
            <w:tcW w:w="311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6F0DCF7"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17,48</w:t>
            </w:r>
          </w:p>
        </w:tc>
        <w:tc>
          <w:tcPr>
            <w:tcW w:w="2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6F0DCF8"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17,54“</w:t>
            </w:r>
          </w:p>
        </w:tc>
        <w:tc>
          <w:tcPr>
            <w:tcW w:w="16" w:type="dxa"/>
            <w:tcBorders>
              <w:left w:val="single" w:sz="4" w:space="0" w:color="auto"/>
            </w:tcBorders>
            <w:vAlign w:val="center"/>
            <w:hideMark/>
          </w:tcPr>
          <w:p w14:paraId="16F0DCF9" w14:textId="77777777" w:rsidR="00C4747F" w:rsidRPr="00C4747F" w:rsidRDefault="00C4747F">
            <w:pPr>
              <w:spacing w:line="259" w:lineRule="auto"/>
              <w:rPr>
                <w:rFonts w:ascii="Times New Roman" w:hAnsi="Times New Roman"/>
                <w:szCs w:val="24"/>
                <w:lang w:val="lt-LT" w:eastAsia="lt-LT"/>
              </w:rPr>
            </w:pPr>
          </w:p>
        </w:tc>
      </w:tr>
    </w:tbl>
    <w:p w14:paraId="16F0DCFB" w14:textId="77777777" w:rsidR="00C4747F" w:rsidRPr="00C4747F" w:rsidRDefault="00C4747F" w:rsidP="000B05E6">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19. Pakeisti Įstatymo 5 priedo 43 punktą ir jį išdėstyti taip:</w:t>
      </w:r>
    </w:p>
    <w:p w14:paraId="16F0DCFC" w14:textId="77777777" w:rsidR="00C4747F" w:rsidRPr="00C4747F" w:rsidRDefault="00C4747F" w:rsidP="00500F6E">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„43. Mokyklų vadovų pavaduotojų ugdymui pareiginės algos pa</w:t>
      </w:r>
      <w:r w:rsidR="000B05E6">
        <w:rPr>
          <w:rFonts w:ascii="Times New Roman" w:hAnsi="Times New Roman"/>
          <w:szCs w:val="24"/>
          <w:lang w:val="lt-LT" w:eastAsia="lt-LT"/>
        </w:rPr>
        <w:t>stoviosios dalies koeficientai:</w:t>
      </w:r>
    </w:p>
    <w:p w14:paraId="16F0DCFD" w14:textId="77777777" w:rsidR="00C4747F" w:rsidRPr="00C4747F" w:rsidRDefault="00C4747F">
      <w:pPr>
        <w:ind w:firstLine="7371"/>
        <w:textAlignment w:val="baseline"/>
        <w:rPr>
          <w:rFonts w:ascii="Times New Roman" w:hAnsi="Times New Roman"/>
          <w:szCs w:val="24"/>
          <w:lang w:val="lt-LT" w:eastAsia="lt-LT"/>
        </w:rPr>
      </w:pPr>
      <w:r w:rsidRPr="00C4747F">
        <w:rPr>
          <w:rFonts w:ascii="Times New Roman" w:hAnsi="Times New Roman"/>
          <w:szCs w:val="24"/>
          <w:lang w:val="lt-LT" w:eastAsia="lt-LT"/>
        </w:rPr>
        <w:t>(Baziniais dydžiais)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1872"/>
        <w:gridCol w:w="2806"/>
        <w:gridCol w:w="2297"/>
      </w:tblGrid>
      <w:tr w:rsidR="00C4747F" w:rsidRPr="00C4747F" w14:paraId="16F0DD00" w14:textId="77777777" w:rsidTr="002330EC">
        <w:trPr>
          <w:trHeight w:val="294"/>
        </w:trPr>
        <w:tc>
          <w:tcPr>
            <w:tcW w:w="2523" w:type="dxa"/>
            <w:vMerge w:val="restart"/>
            <w:tcMar>
              <w:top w:w="0" w:type="dxa"/>
              <w:left w:w="108" w:type="dxa"/>
              <w:bottom w:w="0" w:type="dxa"/>
              <w:right w:w="108" w:type="dxa"/>
            </w:tcMar>
            <w:vAlign w:val="center"/>
            <w:hideMark/>
          </w:tcPr>
          <w:p w14:paraId="16F0DCFE"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Mokinių skaičius</w:t>
            </w:r>
          </w:p>
        </w:tc>
        <w:tc>
          <w:tcPr>
            <w:tcW w:w="6975" w:type="dxa"/>
            <w:gridSpan w:val="3"/>
            <w:tcMar>
              <w:top w:w="0" w:type="dxa"/>
              <w:left w:w="108" w:type="dxa"/>
              <w:bottom w:w="0" w:type="dxa"/>
              <w:right w:w="108" w:type="dxa"/>
            </w:tcMar>
            <w:hideMark/>
          </w:tcPr>
          <w:p w14:paraId="16F0DCFF"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Pastoviosios dalies koeficientai</w:t>
            </w:r>
          </w:p>
        </w:tc>
      </w:tr>
      <w:tr w:rsidR="00C4747F" w:rsidRPr="00C4747F" w14:paraId="16F0DD03" w14:textId="77777777" w:rsidTr="002330EC">
        <w:trPr>
          <w:trHeight w:val="228"/>
        </w:trPr>
        <w:tc>
          <w:tcPr>
            <w:tcW w:w="2523" w:type="dxa"/>
            <w:vMerge/>
            <w:vAlign w:val="center"/>
            <w:hideMark/>
          </w:tcPr>
          <w:p w14:paraId="16F0DD01" w14:textId="77777777" w:rsidR="00C4747F" w:rsidRPr="00C4747F" w:rsidRDefault="00C4747F">
            <w:pPr>
              <w:spacing w:line="259" w:lineRule="auto"/>
              <w:rPr>
                <w:rFonts w:ascii="Times New Roman" w:hAnsi="Times New Roman"/>
                <w:szCs w:val="24"/>
                <w:lang w:val="lt-LT" w:eastAsia="lt-LT"/>
              </w:rPr>
            </w:pPr>
          </w:p>
        </w:tc>
        <w:tc>
          <w:tcPr>
            <w:tcW w:w="6975" w:type="dxa"/>
            <w:gridSpan w:val="3"/>
            <w:tcMar>
              <w:top w:w="0" w:type="dxa"/>
              <w:left w:w="108" w:type="dxa"/>
              <w:bottom w:w="0" w:type="dxa"/>
              <w:right w:w="108" w:type="dxa"/>
            </w:tcMar>
            <w:hideMark/>
          </w:tcPr>
          <w:p w14:paraId="16F0DD02"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Pedagoginio darbo stažas (metais)</w:t>
            </w:r>
          </w:p>
        </w:tc>
      </w:tr>
      <w:tr w:rsidR="00C4747F" w:rsidRPr="00C4747F" w14:paraId="16F0DD08" w14:textId="77777777" w:rsidTr="002330EC">
        <w:trPr>
          <w:trHeight w:val="391"/>
        </w:trPr>
        <w:tc>
          <w:tcPr>
            <w:tcW w:w="2523" w:type="dxa"/>
            <w:vMerge/>
            <w:vAlign w:val="center"/>
            <w:hideMark/>
          </w:tcPr>
          <w:p w14:paraId="16F0DD04" w14:textId="77777777" w:rsidR="00C4747F" w:rsidRPr="00C4747F" w:rsidRDefault="00C4747F">
            <w:pPr>
              <w:spacing w:line="259" w:lineRule="auto"/>
              <w:rPr>
                <w:rFonts w:ascii="Times New Roman" w:hAnsi="Times New Roman"/>
                <w:szCs w:val="24"/>
                <w:lang w:val="lt-LT" w:eastAsia="lt-LT"/>
              </w:rPr>
            </w:pPr>
          </w:p>
        </w:tc>
        <w:tc>
          <w:tcPr>
            <w:tcW w:w="1872" w:type="dxa"/>
            <w:tcMar>
              <w:top w:w="0" w:type="dxa"/>
              <w:left w:w="108" w:type="dxa"/>
              <w:bottom w:w="0" w:type="dxa"/>
              <w:right w:w="108" w:type="dxa"/>
            </w:tcMar>
            <w:vAlign w:val="center"/>
            <w:hideMark/>
          </w:tcPr>
          <w:p w14:paraId="16F0DD05"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iki 10</w:t>
            </w:r>
          </w:p>
        </w:tc>
        <w:tc>
          <w:tcPr>
            <w:tcW w:w="2806" w:type="dxa"/>
            <w:tcMar>
              <w:top w:w="0" w:type="dxa"/>
              <w:left w:w="108" w:type="dxa"/>
              <w:bottom w:w="0" w:type="dxa"/>
              <w:right w:w="108" w:type="dxa"/>
            </w:tcMar>
            <w:vAlign w:val="center"/>
            <w:hideMark/>
          </w:tcPr>
          <w:p w14:paraId="16F0DD06" w14:textId="77777777" w:rsidR="00C4747F" w:rsidRPr="00C4747F" w:rsidRDefault="00500F6E">
            <w:pPr>
              <w:spacing w:line="259" w:lineRule="auto"/>
              <w:jc w:val="center"/>
              <w:rPr>
                <w:rFonts w:ascii="Times New Roman" w:hAnsi="Times New Roman"/>
                <w:szCs w:val="24"/>
                <w:lang w:val="lt-LT" w:eastAsia="lt-LT"/>
              </w:rPr>
            </w:pPr>
            <w:r>
              <w:rPr>
                <w:rFonts w:ascii="Times New Roman" w:hAnsi="Times New Roman"/>
                <w:szCs w:val="24"/>
                <w:lang w:val="lt-LT" w:eastAsia="lt-LT"/>
              </w:rPr>
              <w:t>nuo daugiau kaip 10 iki 15</w:t>
            </w:r>
          </w:p>
        </w:tc>
        <w:tc>
          <w:tcPr>
            <w:tcW w:w="2297" w:type="dxa"/>
            <w:tcMar>
              <w:top w:w="0" w:type="dxa"/>
              <w:left w:w="108" w:type="dxa"/>
              <w:bottom w:w="0" w:type="dxa"/>
              <w:right w:w="108" w:type="dxa"/>
            </w:tcMar>
            <w:vAlign w:val="center"/>
            <w:hideMark/>
          </w:tcPr>
          <w:p w14:paraId="16F0DD07" w14:textId="77777777" w:rsidR="00C4747F" w:rsidRPr="00C4747F" w:rsidRDefault="00500F6E">
            <w:pPr>
              <w:spacing w:line="259" w:lineRule="auto"/>
              <w:jc w:val="center"/>
              <w:rPr>
                <w:rFonts w:ascii="Times New Roman" w:hAnsi="Times New Roman"/>
                <w:szCs w:val="24"/>
                <w:lang w:val="lt-LT" w:eastAsia="lt-LT"/>
              </w:rPr>
            </w:pPr>
            <w:r>
              <w:rPr>
                <w:rFonts w:ascii="Times New Roman" w:hAnsi="Times New Roman"/>
                <w:szCs w:val="24"/>
                <w:lang w:val="lt-LT" w:eastAsia="lt-LT"/>
              </w:rPr>
              <w:t>daugiau kaip 15</w:t>
            </w:r>
          </w:p>
        </w:tc>
      </w:tr>
      <w:tr w:rsidR="00C4747F" w:rsidRPr="00C4747F" w14:paraId="16F0DD0D" w14:textId="77777777" w:rsidTr="002330EC">
        <w:trPr>
          <w:trHeight w:val="324"/>
        </w:trPr>
        <w:tc>
          <w:tcPr>
            <w:tcW w:w="2523" w:type="dxa"/>
            <w:tcMar>
              <w:top w:w="0" w:type="dxa"/>
              <w:left w:w="108" w:type="dxa"/>
              <w:bottom w:w="0" w:type="dxa"/>
              <w:right w:w="108" w:type="dxa"/>
            </w:tcMar>
            <w:vAlign w:val="center"/>
            <w:hideMark/>
          </w:tcPr>
          <w:p w14:paraId="16F0DD09"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iki 500</w:t>
            </w:r>
          </w:p>
        </w:tc>
        <w:tc>
          <w:tcPr>
            <w:tcW w:w="1872" w:type="dxa"/>
            <w:tcMar>
              <w:top w:w="0" w:type="dxa"/>
              <w:left w:w="108" w:type="dxa"/>
              <w:bottom w:w="0" w:type="dxa"/>
              <w:right w:w="108" w:type="dxa"/>
            </w:tcMar>
            <w:vAlign w:val="center"/>
            <w:hideMark/>
          </w:tcPr>
          <w:p w14:paraId="16F0DD0A"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14,44</w:t>
            </w:r>
          </w:p>
        </w:tc>
        <w:tc>
          <w:tcPr>
            <w:tcW w:w="2806" w:type="dxa"/>
            <w:tcMar>
              <w:top w:w="0" w:type="dxa"/>
              <w:left w:w="108" w:type="dxa"/>
              <w:bottom w:w="0" w:type="dxa"/>
              <w:right w:w="108" w:type="dxa"/>
            </w:tcMar>
            <w:vAlign w:val="center"/>
            <w:hideMark/>
          </w:tcPr>
          <w:p w14:paraId="16F0DD0B"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14,47</w:t>
            </w:r>
          </w:p>
        </w:tc>
        <w:tc>
          <w:tcPr>
            <w:tcW w:w="2297" w:type="dxa"/>
            <w:tcMar>
              <w:top w:w="0" w:type="dxa"/>
              <w:left w:w="108" w:type="dxa"/>
              <w:bottom w:w="0" w:type="dxa"/>
              <w:right w:w="108" w:type="dxa"/>
            </w:tcMar>
            <w:vAlign w:val="center"/>
            <w:hideMark/>
          </w:tcPr>
          <w:p w14:paraId="16F0DD0C"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14,49</w:t>
            </w:r>
          </w:p>
        </w:tc>
      </w:tr>
      <w:tr w:rsidR="00C4747F" w:rsidRPr="00C4747F" w14:paraId="16F0DD12" w14:textId="77777777" w:rsidTr="002330EC">
        <w:trPr>
          <w:trHeight w:val="324"/>
        </w:trPr>
        <w:tc>
          <w:tcPr>
            <w:tcW w:w="2523" w:type="dxa"/>
            <w:tcMar>
              <w:top w:w="0" w:type="dxa"/>
              <w:left w:w="108" w:type="dxa"/>
              <w:bottom w:w="0" w:type="dxa"/>
              <w:right w:w="108" w:type="dxa"/>
            </w:tcMar>
            <w:vAlign w:val="center"/>
            <w:hideMark/>
          </w:tcPr>
          <w:p w14:paraId="16F0DD0E"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501 ir daugiau</w:t>
            </w:r>
          </w:p>
        </w:tc>
        <w:tc>
          <w:tcPr>
            <w:tcW w:w="1872" w:type="dxa"/>
            <w:tcMar>
              <w:top w:w="0" w:type="dxa"/>
              <w:left w:w="108" w:type="dxa"/>
              <w:bottom w:w="0" w:type="dxa"/>
              <w:right w:w="108" w:type="dxa"/>
            </w:tcMar>
            <w:vAlign w:val="center"/>
            <w:hideMark/>
          </w:tcPr>
          <w:p w14:paraId="16F0DD0F"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14,53</w:t>
            </w:r>
          </w:p>
        </w:tc>
        <w:tc>
          <w:tcPr>
            <w:tcW w:w="2806" w:type="dxa"/>
            <w:tcMar>
              <w:top w:w="0" w:type="dxa"/>
              <w:left w:w="108" w:type="dxa"/>
              <w:bottom w:w="0" w:type="dxa"/>
              <w:right w:w="108" w:type="dxa"/>
            </w:tcMar>
            <w:vAlign w:val="center"/>
            <w:hideMark/>
          </w:tcPr>
          <w:p w14:paraId="16F0DD10" w14:textId="77777777" w:rsidR="00C4747F" w:rsidRPr="00C4747F" w:rsidRDefault="00C4747F">
            <w:pPr>
              <w:spacing w:line="259" w:lineRule="auto"/>
              <w:ind w:hanging="122"/>
              <w:jc w:val="center"/>
              <w:rPr>
                <w:rFonts w:ascii="Times New Roman" w:hAnsi="Times New Roman"/>
                <w:bCs/>
                <w:szCs w:val="24"/>
                <w:lang w:val="lt-LT" w:eastAsia="lt-LT"/>
              </w:rPr>
            </w:pPr>
            <w:r w:rsidRPr="00C4747F">
              <w:rPr>
                <w:rFonts w:ascii="Times New Roman" w:hAnsi="Times New Roman"/>
                <w:bCs/>
                <w:szCs w:val="24"/>
                <w:lang w:val="lt-LT" w:eastAsia="lt-LT"/>
              </w:rPr>
              <w:t>14,73</w:t>
            </w:r>
          </w:p>
        </w:tc>
        <w:tc>
          <w:tcPr>
            <w:tcW w:w="2297" w:type="dxa"/>
            <w:tcMar>
              <w:top w:w="0" w:type="dxa"/>
              <w:left w:w="108" w:type="dxa"/>
              <w:bottom w:w="0" w:type="dxa"/>
              <w:right w:w="108" w:type="dxa"/>
            </w:tcMar>
            <w:vAlign w:val="center"/>
            <w:hideMark/>
          </w:tcPr>
          <w:p w14:paraId="16F0DD11"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14,94“</w:t>
            </w:r>
          </w:p>
        </w:tc>
      </w:tr>
    </w:tbl>
    <w:p w14:paraId="16F0DD13" w14:textId="77777777" w:rsidR="00C4747F" w:rsidRPr="00C4747F" w:rsidRDefault="00C4747F" w:rsidP="000B05E6">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20. Pakeisti Įstatymo 5 priedo 47 punktą ir jį išdėstyti taip:</w:t>
      </w:r>
    </w:p>
    <w:p w14:paraId="16F0DD14" w14:textId="77777777" w:rsidR="00C4747F" w:rsidRPr="00C4747F" w:rsidRDefault="00C4747F" w:rsidP="00500F6E">
      <w:pPr>
        <w:spacing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 xml:space="preserve">„47. Šiame skyriuje nurodytų darbuotojų pareiginės algos pastoviosios dalies koeficientai: </w:t>
      </w:r>
    </w:p>
    <w:p w14:paraId="16F0DD15" w14:textId="77777777" w:rsidR="00C4747F" w:rsidRPr="00C4747F" w:rsidRDefault="00C4747F">
      <w:pPr>
        <w:ind w:firstLine="7371"/>
        <w:rPr>
          <w:rFonts w:ascii="Times New Roman" w:hAnsi="Times New Roman"/>
          <w:szCs w:val="24"/>
          <w:lang w:val="lt-LT" w:eastAsia="lt-LT"/>
        </w:rPr>
      </w:pPr>
      <w:r w:rsidRPr="00C4747F">
        <w:rPr>
          <w:rFonts w:ascii="Times New Roman" w:hAnsi="Times New Roman"/>
          <w:szCs w:val="24"/>
          <w:lang w:val="lt-LT" w:eastAsia="lt-LT"/>
        </w:rPr>
        <w:t>(Baziniais dydžiais)</w:t>
      </w:r>
    </w:p>
    <w:tbl>
      <w:tblPr>
        <w:tblW w:w="0" w:type="auto"/>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24"/>
        <w:gridCol w:w="6263"/>
      </w:tblGrid>
      <w:tr w:rsidR="00C4747F" w:rsidRPr="00C4747F" w14:paraId="16F0DD18" w14:textId="77777777">
        <w:trPr>
          <w:trHeight w:val="300"/>
        </w:trPr>
        <w:tc>
          <w:tcPr>
            <w:tcW w:w="2977" w:type="dxa"/>
            <w:tcMar>
              <w:top w:w="0" w:type="dxa"/>
              <w:left w:w="108" w:type="dxa"/>
              <w:bottom w:w="0" w:type="dxa"/>
              <w:right w:w="108" w:type="dxa"/>
            </w:tcMar>
            <w:vAlign w:val="center"/>
            <w:hideMark/>
          </w:tcPr>
          <w:p w14:paraId="16F0DD16"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Pedagoginio darbo stažas (metais)</w:t>
            </w:r>
          </w:p>
        </w:tc>
        <w:tc>
          <w:tcPr>
            <w:tcW w:w="6432" w:type="dxa"/>
            <w:tcMar>
              <w:top w:w="0" w:type="dxa"/>
              <w:left w:w="108" w:type="dxa"/>
              <w:bottom w:w="0" w:type="dxa"/>
              <w:right w:w="108" w:type="dxa"/>
            </w:tcMar>
            <w:vAlign w:val="center"/>
            <w:hideMark/>
          </w:tcPr>
          <w:p w14:paraId="16F0DD17" w14:textId="77777777" w:rsidR="00C4747F" w:rsidRPr="00C4747F" w:rsidRDefault="00C4747F">
            <w:pPr>
              <w:spacing w:line="259" w:lineRule="auto"/>
              <w:jc w:val="center"/>
              <w:rPr>
                <w:rFonts w:ascii="Times New Roman" w:hAnsi="Times New Roman"/>
                <w:szCs w:val="24"/>
                <w:lang w:val="lt-LT" w:eastAsia="lt-LT"/>
              </w:rPr>
            </w:pPr>
            <w:r w:rsidRPr="00C4747F">
              <w:rPr>
                <w:rFonts w:ascii="Times New Roman" w:hAnsi="Times New Roman"/>
                <w:szCs w:val="24"/>
                <w:lang w:val="lt-LT" w:eastAsia="lt-LT"/>
              </w:rPr>
              <w:t xml:space="preserve">Pastoviosios dalies koeficientai </w:t>
            </w:r>
          </w:p>
        </w:tc>
      </w:tr>
      <w:tr w:rsidR="00C4747F" w:rsidRPr="00C4747F" w14:paraId="16F0DD1B" w14:textId="77777777">
        <w:trPr>
          <w:trHeight w:val="300"/>
        </w:trPr>
        <w:tc>
          <w:tcPr>
            <w:tcW w:w="2977" w:type="dxa"/>
            <w:tcMar>
              <w:top w:w="0" w:type="dxa"/>
              <w:left w:w="108" w:type="dxa"/>
              <w:bottom w:w="0" w:type="dxa"/>
              <w:right w:w="108" w:type="dxa"/>
            </w:tcMar>
            <w:hideMark/>
          </w:tcPr>
          <w:p w14:paraId="16F0DD19"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 xml:space="preserve">iki 10 </w:t>
            </w:r>
          </w:p>
        </w:tc>
        <w:tc>
          <w:tcPr>
            <w:tcW w:w="6432" w:type="dxa"/>
            <w:tcMar>
              <w:top w:w="0" w:type="dxa"/>
              <w:left w:w="108" w:type="dxa"/>
              <w:bottom w:w="0" w:type="dxa"/>
              <w:right w:w="108" w:type="dxa"/>
            </w:tcMar>
            <w:hideMark/>
          </w:tcPr>
          <w:p w14:paraId="16F0DD1A"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12,59</w:t>
            </w:r>
          </w:p>
        </w:tc>
      </w:tr>
      <w:tr w:rsidR="00C4747F" w:rsidRPr="00C4747F" w14:paraId="16F0DD1E" w14:textId="77777777">
        <w:trPr>
          <w:trHeight w:val="300"/>
        </w:trPr>
        <w:tc>
          <w:tcPr>
            <w:tcW w:w="2977" w:type="dxa"/>
            <w:tcMar>
              <w:top w:w="0" w:type="dxa"/>
              <w:left w:w="108" w:type="dxa"/>
              <w:bottom w:w="0" w:type="dxa"/>
              <w:right w:w="108" w:type="dxa"/>
            </w:tcMar>
            <w:hideMark/>
          </w:tcPr>
          <w:p w14:paraId="16F0DD1C"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 xml:space="preserve">nuo daugiau kaip 10 iki 15 </w:t>
            </w:r>
          </w:p>
        </w:tc>
        <w:tc>
          <w:tcPr>
            <w:tcW w:w="6432" w:type="dxa"/>
            <w:tcMar>
              <w:top w:w="0" w:type="dxa"/>
              <w:left w:w="108" w:type="dxa"/>
              <w:bottom w:w="0" w:type="dxa"/>
              <w:right w:w="108" w:type="dxa"/>
            </w:tcMar>
            <w:hideMark/>
          </w:tcPr>
          <w:p w14:paraId="16F0DD1D"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13,13</w:t>
            </w:r>
          </w:p>
        </w:tc>
      </w:tr>
      <w:tr w:rsidR="00C4747F" w:rsidRPr="00C4747F" w14:paraId="16F0DD21" w14:textId="77777777">
        <w:trPr>
          <w:trHeight w:val="300"/>
        </w:trPr>
        <w:tc>
          <w:tcPr>
            <w:tcW w:w="2977" w:type="dxa"/>
            <w:tcMar>
              <w:top w:w="0" w:type="dxa"/>
              <w:left w:w="108" w:type="dxa"/>
              <w:bottom w:w="0" w:type="dxa"/>
              <w:right w:w="108" w:type="dxa"/>
            </w:tcMar>
            <w:hideMark/>
          </w:tcPr>
          <w:p w14:paraId="16F0DD1F" w14:textId="77777777" w:rsidR="00C4747F" w:rsidRPr="00C4747F" w:rsidRDefault="00C4747F">
            <w:pPr>
              <w:spacing w:line="259" w:lineRule="auto"/>
              <w:rPr>
                <w:rFonts w:ascii="Times New Roman" w:hAnsi="Times New Roman"/>
                <w:szCs w:val="24"/>
                <w:lang w:val="lt-LT" w:eastAsia="lt-LT"/>
              </w:rPr>
            </w:pPr>
            <w:r w:rsidRPr="00C4747F">
              <w:rPr>
                <w:rFonts w:ascii="Times New Roman" w:hAnsi="Times New Roman"/>
                <w:szCs w:val="24"/>
                <w:lang w:val="lt-LT" w:eastAsia="lt-LT"/>
              </w:rPr>
              <w:t xml:space="preserve">daugiau kaip 15 </w:t>
            </w:r>
          </w:p>
        </w:tc>
        <w:tc>
          <w:tcPr>
            <w:tcW w:w="6432" w:type="dxa"/>
            <w:tcMar>
              <w:top w:w="0" w:type="dxa"/>
              <w:left w:w="108" w:type="dxa"/>
              <w:bottom w:w="0" w:type="dxa"/>
              <w:right w:w="108" w:type="dxa"/>
            </w:tcMar>
            <w:hideMark/>
          </w:tcPr>
          <w:p w14:paraId="16F0DD20" w14:textId="77777777" w:rsidR="00C4747F" w:rsidRPr="00C4747F" w:rsidRDefault="00C4747F">
            <w:pPr>
              <w:spacing w:line="259" w:lineRule="auto"/>
              <w:jc w:val="center"/>
              <w:rPr>
                <w:rFonts w:ascii="Times New Roman" w:hAnsi="Times New Roman"/>
                <w:bCs/>
                <w:szCs w:val="24"/>
                <w:lang w:val="lt-LT" w:eastAsia="lt-LT"/>
              </w:rPr>
            </w:pPr>
            <w:r w:rsidRPr="00C4747F">
              <w:rPr>
                <w:rFonts w:ascii="Times New Roman" w:hAnsi="Times New Roman"/>
                <w:bCs/>
                <w:szCs w:val="24"/>
                <w:lang w:val="lt-LT" w:eastAsia="lt-LT"/>
              </w:rPr>
              <w:t>13,83“</w:t>
            </w:r>
          </w:p>
        </w:tc>
      </w:tr>
    </w:tbl>
    <w:p w14:paraId="16F0DD22" w14:textId="77777777" w:rsidR="00C4747F" w:rsidRPr="00C4747F" w:rsidRDefault="00C4747F" w:rsidP="000B05E6">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21. Pakeisti Įstatymo 5 priedo 50 punktą ir jį išdėstyti taip:</w:t>
      </w:r>
    </w:p>
    <w:p w14:paraId="16F0DD23" w14:textId="77777777" w:rsidR="00C4747F" w:rsidRDefault="00C4747F" w:rsidP="00500F6E">
      <w:pPr>
        <w:spacing w:line="360" w:lineRule="auto"/>
        <w:ind w:firstLine="720"/>
        <w:jc w:val="both"/>
        <w:rPr>
          <w:rFonts w:ascii="Times New Roman" w:hAnsi="Times New Roman"/>
          <w:bCs/>
          <w:szCs w:val="24"/>
          <w:lang w:val="lt-LT" w:eastAsia="lt-LT"/>
        </w:rPr>
      </w:pPr>
      <w:r w:rsidRPr="00C4747F">
        <w:rPr>
          <w:rFonts w:ascii="Times New Roman" w:hAnsi="Times New Roman"/>
          <w:bCs/>
          <w:szCs w:val="24"/>
          <w:lang w:val="lt-LT" w:eastAsia="lt-LT"/>
        </w:rPr>
        <w:t>„50. Švietimo pagalbos įstaigų vadovų ir jų pavaduotojų, kurių darbas laikomas pedagoginiu, pareiginės algos pa</w:t>
      </w:r>
      <w:r w:rsidR="00500F6E">
        <w:rPr>
          <w:rFonts w:ascii="Times New Roman" w:hAnsi="Times New Roman"/>
          <w:bCs/>
          <w:szCs w:val="24"/>
          <w:lang w:val="lt-LT" w:eastAsia="lt-LT"/>
        </w:rPr>
        <w:t>stoviosios dalies koeficientai:</w:t>
      </w:r>
    </w:p>
    <w:p w14:paraId="16F0DD24" w14:textId="77777777" w:rsidR="00C4747F" w:rsidRPr="00C4747F" w:rsidRDefault="00C4747F">
      <w:pPr>
        <w:ind w:firstLine="7088"/>
        <w:jc w:val="right"/>
        <w:rPr>
          <w:rFonts w:ascii="Times New Roman" w:hAnsi="Times New Roman"/>
          <w:bCs/>
          <w:szCs w:val="24"/>
          <w:lang w:val="lt-LT" w:eastAsia="lt-LT"/>
        </w:rPr>
      </w:pPr>
      <w:r w:rsidRPr="00C4747F">
        <w:rPr>
          <w:rFonts w:ascii="Times New Roman" w:hAnsi="Times New Roman"/>
          <w:bCs/>
          <w:szCs w:val="24"/>
          <w:lang w:val="lt-LT" w:eastAsia="lt-LT"/>
        </w:rPr>
        <w:t>(Baziniais dydžiais)</w:t>
      </w: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6"/>
        <w:gridCol w:w="2490"/>
        <w:gridCol w:w="2449"/>
        <w:gridCol w:w="2081"/>
      </w:tblGrid>
      <w:tr w:rsidR="00C4747F" w:rsidRPr="00C4747F" w14:paraId="16F0DD29" w14:textId="77777777" w:rsidTr="00500F6E">
        <w:trPr>
          <w:cantSplit/>
          <w:trHeight w:val="20"/>
        </w:trPr>
        <w:tc>
          <w:tcPr>
            <w:tcW w:w="2408" w:type="dxa"/>
            <w:vMerge w:val="restart"/>
            <w:tcMar>
              <w:top w:w="0" w:type="dxa"/>
              <w:left w:w="108" w:type="dxa"/>
              <w:bottom w:w="0" w:type="dxa"/>
              <w:right w:w="108" w:type="dxa"/>
            </w:tcMar>
            <w:vAlign w:val="center"/>
            <w:hideMark/>
          </w:tcPr>
          <w:p w14:paraId="16F0DD25"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Pareigybių skaičius</w:t>
            </w:r>
          </w:p>
        </w:tc>
        <w:tc>
          <w:tcPr>
            <w:tcW w:w="2552" w:type="dxa"/>
            <w:vMerge w:val="restart"/>
            <w:tcMar>
              <w:top w:w="0" w:type="dxa"/>
              <w:left w:w="108" w:type="dxa"/>
              <w:bottom w:w="0" w:type="dxa"/>
              <w:right w:w="108" w:type="dxa"/>
            </w:tcMar>
            <w:vAlign w:val="center"/>
            <w:hideMark/>
          </w:tcPr>
          <w:p w14:paraId="16F0DD26"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Vadovaujamo darbo</w:t>
            </w:r>
          </w:p>
          <w:p w14:paraId="16F0DD27"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patirtis (metais)</w:t>
            </w:r>
          </w:p>
        </w:tc>
        <w:tc>
          <w:tcPr>
            <w:tcW w:w="4677" w:type="dxa"/>
            <w:gridSpan w:val="2"/>
            <w:tcMar>
              <w:top w:w="0" w:type="dxa"/>
              <w:left w:w="108" w:type="dxa"/>
              <w:bottom w:w="0" w:type="dxa"/>
              <w:right w:w="108" w:type="dxa"/>
            </w:tcMar>
            <w:vAlign w:val="center"/>
            <w:hideMark/>
          </w:tcPr>
          <w:p w14:paraId="16F0DD28"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Pastoviosios dalies koeficientai, jeigu pareigybės lygis A</w:t>
            </w:r>
          </w:p>
        </w:tc>
      </w:tr>
      <w:tr w:rsidR="00C4747F" w:rsidRPr="00C4747F" w14:paraId="16F0DD2E" w14:textId="77777777" w:rsidTr="00500F6E">
        <w:trPr>
          <w:cantSplit/>
          <w:trHeight w:val="20"/>
        </w:trPr>
        <w:tc>
          <w:tcPr>
            <w:tcW w:w="2408" w:type="dxa"/>
            <w:vMerge/>
            <w:vAlign w:val="center"/>
            <w:hideMark/>
          </w:tcPr>
          <w:p w14:paraId="16F0DD2A" w14:textId="77777777" w:rsidR="00C4747F" w:rsidRPr="00C4747F" w:rsidRDefault="00C4747F">
            <w:pPr>
              <w:rPr>
                <w:rFonts w:ascii="Times New Roman" w:hAnsi="Times New Roman"/>
                <w:bCs/>
                <w:szCs w:val="24"/>
                <w:lang w:val="lt-LT" w:eastAsia="lt-LT"/>
              </w:rPr>
            </w:pPr>
          </w:p>
        </w:tc>
        <w:tc>
          <w:tcPr>
            <w:tcW w:w="2552" w:type="dxa"/>
            <w:vMerge/>
            <w:vAlign w:val="center"/>
            <w:hideMark/>
          </w:tcPr>
          <w:p w14:paraId="16F0DD2B" w14:textId="77777777" w:rsidR="00C4747F" w:rsidRPr="00C4747F" w:rsidRDefault="00C4747F">
            <w:pPr>
              <w:rPr>
                <w:rFonts w:ascii="Times New Roman" w:hAnsi="Times New Roman"/>
                <w:bCs/>
                <w:szCs w:val="24"/>
                <w:lang w:val="lt-LT" w:eastAsia="lt-LT"/>
              </w:rPr>
            </w:pPr>
          </w:p>
        </w:tc>
        <w:tc>
          <w:tcPr>
            <w:tcW w:w="2551" w:type="dxa"/>
            <w:tcMar>
              <w:top w:w="0" w:type="dxa"/>
              <w:left w:w="108" w:type="dxa"/>
              <w:bottom w:w="0" w:type="dxa"/>
              <w:right w:w="108" w:type="dxa"/>
            </w:tcMar>
            <w:vAlign w:val="center"/>
            <w:hideMark/>
          </w:tcPr>
          <w:p w14:paraId="16F0DD2C"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vadovų</w:t>
            </w:r>
          </w:p>
        </w:tc>
        <w:tc>
          <w:tcPr>
            <w:tcW w:w="2126" w:type="dxa"/>
            <w:tcMar>
              <w:top w:w="0" w:type="dxa"/>
              <w:left w:w="108" w:type="dxa"/>
              <w:bottom w:w="0" w:type="dxa"/>
              <w:right w:w="108" w:type="dxa"/>
            </w:tcMar>
            <w:vAlign w:val="center"/>
            <w:hideMark/>
          </w:tcPr>
          <w:p w14:paraId="16F0DD2D"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vadovų pavaduotojų</w:t>
            </w:r>
          </w:p>
        </w:tc>
      </w:tr>
      <w:tr w:rsidR="00C4747F" w:rsidRPr="00C4747F" w14:paraId="16F0DD33" w14:textId="77777777" w:rsidTr="00500F6E">
        <w:trPr>
          <w:cantSplit/>
          <w:trHeight w:val="20"/>
        </w:trPr>
        <w:tc>
          <w:tcPr>
            <w:tcW w:w="2408" w:type="dxa"/>
            <w:vMerge w:val="restart"/>
            <w:tcMar>
              <w:top w:w="0" w:type="dxa"/>
              <w:left w:w="108" w:type="dxa"/>
              <w:bottom w:w="0" w:type="dxa"/>
              <w:right w:w="108" w:type="dxa"/>
            </w:tcMar>
            <w:vAlign w:val="center"/>
            <w:hideMark/>
          </w:tcPr>
          <w:p w14:paraId="16F0DD2F"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201 ir daugiau pareigybių</w:t>
            </w:r>
          </w:p>
        </w:tc>
        <w:tc>
          <w:tcPr>
            <w:tcW w:w="2552" w:type="dxa"/>
            <w:tcMar>
              <w:top w:w="0" w:type="dxa"/>
              <w:left w:w="108" w:type="dxa"/>
              <w:bottom w:w="0" w:type="dxa"/>
              <w:right w:w="108" w:type="dxa"/>
            </w:tcMar>
            <w:vAlign w:val="center"/>
            <w:hideMark/>
          </w:tcPr>
          <w:p w14:paraId="16F0DD30"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iki 5</w:t>
            </w:r>
          </w:p>
        </w:tc>
        <w:tc>
          <w:tcPr>
            <w:tcW w:w="2551" w:type="dxa"/>
            <w:tcMar>
              <w:top w:w="0" w:type="dxa"/>
              <w:left w:w="108" w:type="dxa"/>
              <w:bottom w:w="0" w:type="dxa"/>
              <w:right w:w="108" w:type="dxa"/>
            </w:tcMar>
            <w:vAlign w:val="center"/>
            <w:hideMark/>
          </w:tcPr>
          <w:p w14:paraId="16F0DD31"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14,73</w:t>
            </w:r>
          </w:p>
        </w:tc>
        <w:tc>
          <w:tcPr>
            <w:tcW w:w="2126" w:type="dxa"/>
            <w:tcMar>
              <w:top w:w="0" w:type="dxa"/>
              <w:left w:w="108" w:type="dxa"/>
              <w:bottom w:w="0" w:type="dxa"/>
              <w:right w:w="108" w:type="dxa"/>
            </w:tcMar>
            <w:vAlign w:val="center"/>
            <w:hideMark/>
          </w:tcPr>
          <w:p w14:paraId="16F0DD32"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13,27</w:t>
            </w:r>
          </w:p>
        </w:tc>
      </w:tr>
      <w:tr w:rsidR="00C4747F" w:rsidRPr="00C4747F" w14:paraId="16F0DD38" w14:textId="77777777" w:rsidTr="00500F6E">
        <w:trPr>
          <w:cantSplit/>
          <w:trHeight w:val="20"/>
        </w:trPr>
        <w:tc>
          <w:tcPr>
            <w:tcW w:w="2408" w:type="dxa"/>
            <w:vMerge/>
            <w:vAlign w:val="center"/>
            <w:hideMark/>
          </w:tcPr>
          <w:p w14:paraId="16F0DD34" w14:textId="77777777" w:rsidR="00C4747F" w:rsidRPr="00C4747F" w:rsidRDefault="00C4747F">
            <w:pPr>
              <w:rPr>
                <w:rFonts w:ascii="Times New Roman" w:hAnsi="Times New Roman"/>
                <w:bCs/>
                <w:szCs w:val="24"/>
                <w:lang w:val="lt-LT" w:eastAsia="lt-LT"/>
              </w:rPr>
            </w:pPr>
          </w:p>
        </w:tc>
        <w:tc>
          <w:tcPr>
            <w:tcW w:w="2552" w:type="dxa"/>
            <w:tcMar>
              <w:top w:w="0" w:type="dxa"/>
              <w:left w:w="108" w:type="dxa"/>
              <w:bottom w:w="0" w:type="dxa"/>
              <w:right w:w="108" w:type="dxa"/>
            </w:tcMar>
            <w:vAlign w:val="center"/>
            <w:hideMark/>
          </w:tcPr>
          <w:p w14:paraId="16F0DD35"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nuo daugiau kaip 5 iki 10</w:t>
            </w:r>
          </w:p>
        </w:tc>
        <w:tc>
          <w:tcPr>
            <w:tcW w:w="2551" w:type="dxa"/>
            <w:tcMar>
              <w:top w:w="0" w:type="dxa"/>
              <w:left w:w="108" w:type="dxa"/>
              <w:bottom w:w="0" w:type="dxa"/>
              <w:right w:w="108" w:type="dxa"/>
            </w:tcMar>
            <w:vAlign w:val="center"/>
            <w:hideMark/>
          </w:tcPr>
          <w:p w14:paraId="16F0DD3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14,94</w:t>
            </w:r>
          </w:p>
        </w:tc>
        <w:tc>
          <w:tcPr>
            <w:tcW w:w="2126" w:type="dxa"/>
            <w:tcMar>
              <w:top w:w="0" w:type="dxa"/>
              <w:left w:w="108" w:type="dxa"/>
              <w:bottom w:w="0" w:type="dxa"/>
              <w:right w:w="108" w:type="dxa"/>
            </w:tcMar>
            <w:vAlign w:val="center"/>
            <w:hideMark/>
          </w:tcPr>
          <w:p w14:paraId="16F0DD37"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13,49</w:t>
            </w:r>
          </w:p>
        </w:tc>
      </w:tr>
      <w:tr w:rsidR="00C4747F" w:rsidRPr="00C4747F" w14:paraId="16F0DD3D" w14:textId="77777777" w:rsidTr="00500F6E">
        <w:trPr>
          <w:cantSplit/>
          <w:trHeight w:val="20"/>
        </w:trPr>
        <w:tc>
          <w:tcPr>
            <w:tcW w:w="2408" w:type="dxa"/>
            <w:vMerge/>
            <w:vAlign w:val="center"/>
            <w:hideMark/>
          </w:tcPr>
          <w:p w14:paraId="16F0DD39" w14:textId="77777777" w:rsidR="00C4747F" w:rsidRPr="00C4747F" w:rsidRDefault="00C4747F">
            <w:pPr>
              <w:rPr>
                <w:rFonts w:ascii="Times New Roman" w:hAnsi="Times New Roman"/>
                <w:bCs/>
                <w:szCs w:val="24"/>
                <w:lang w:val="lt-LT" w:eastAsia="lt-LT"/>
              </w:rPr>
            </w:pPr>
          </w:p>
        </w:tc>
        <w:tc>
          <w:tcPr>
            <w:tcW w:w="2552" w:type="dxa"/>
            <w:tcMar>
              <w:top w:w="0" w:type="dxa"/>
              <w:left w:w="108" w:type="dxa"/>
              <w:bottom w:w="0" w:type="dxa"/>
              <w:right w:w="108" w:type="dxa"/>
            </w:tcMar>
            <w:vAlign w:val="center"/>
            <w:hideMark/>
          </w:tcPr>
          <w:p w14:paraId="16F0DD3A"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daugiau kaip 10</w:t>
            </w:r>
          </w:p>
        </w:tc>
        <w:tc>
          <w:tcPr>
            <w:tcW w:w="2551" w:type="dxa"/>
            <w:tcMar>
              <w:top w:w="0" w:type="dxa"/>
              <w:left w:w="108" w:type="dxa"/>
              <w:bottom w:w="0" w:type="dxa"/>
              <w:right w:w="108" w:type="dxa"/>
            </w:tcMar>
            <w:vAlign w:val="center"/>
            <w:hideMark/>
          </w:tcPr>
          <w:p w14:paraId="16F0DD3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15,14</w:t>
            </w:r>
          </w:p>
        </w:tc>
        <w:tc>
          <w:tcPr>
            <w:tcW w:w="2126" w:type="dxa"/>
            <w:tcMar>
              <w:top w:w="0" w:type="dxa"/>
              <w:left w:w="108" w:type="dxa"/>
              <w:bottom w:w="0" w:type="dxa"/>
              <w:right w:w="108" w:type="dxa"/>
            </w:tcMar>
            <w:vAlign w:val="center"/>
            <w:hideMark/>
          </w:tcPr>
          <w:p w14:paraId="16F0DD3C"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13,69</w:t>
            </w:r>
          </w:p>
        </w:tc>
      </w:tr>
      <w:tr w:rsidR="00C4747F" w:rsidRPr="00C4747F" w14:paraId="16F0DD42" w14:textId="77777777" w:rsidTr="00500F6E">
        <w:trPr>
          <w:cantSplit/>
          <w:trHeight w:val="20"/>
        </w:trPr>
        <w:tc>
          <w:tcPr>
            <w:tcW w:w="2408" w:type="dxa"/>
            <w:vMerge w:val="restart"/>
            <w:tcMar>
              <w:top w:w="0" w:type="dxa"/>
              <w:left w:w="108" w:type="dxa"/>
              <w:bottom w:w="0" w:type="dxa"/>
              <w:right w:w="108" w:type="dxa"/>
            </w:tcMar>
            <w:vAlign w:val="center"/>
            <w:hideMark/>
          </w:tcPr>
          <w:p w14:paraId="16F0DD3E"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51–200 pareigybių</w:t>
            </w:r>
          </w:p>
        </w:tc>
        <w:tc>
          <w:tcPr>
            <w:tcW w:w="2552" w:type="dxa"/>
            <w:tcMar>
              <w:top w:w="0" w:type="dxa"/>
              <w:left w:w="108" w:type="dxa"/>
              <w:bottom w:w="0" w:type="dxa"/>
              <w:right w:w="108" w:type="dxa"/>
            </w:tcMar>
            <w:vAlign w:val="center"/>
            <w:hideMark/>
          </w:tcPr>
          <w:p w14:paraId="16F0DD3F"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iki 5</w:t>
            </w:r>
          </w:p>
        </w:tc>
        <w:tc>
          <w:tcPr>
            <w:tcW w:w="2551" w:type="dxa"/>
            <w:tcMar>
              <w:top w:w="0" w:type="dxa"/>
              <w:left w:w="108" w:type="dxa"/>
              <w:bottom w:w="0" w:type="dxa"/>
              <w:right w:w="108" w:type="dxa"/>
            </w:tcMar>
            <w:vAlign w:val="center"/>
            <w:hideMark/>
          </w:tcPr>
          <w:p w14:paraId="16F0DD4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14,1</w:t>
            </w:r>
          </w:p>
        </w:tc>
        <w:tc>
          <w:tcPr>
            <w:tcW w:w="2126" w:type="dxa"/>
            <w:tcMar>
              <w:top w:w="0" w:type="dxa"/>
              <w:left w:w="108" w:type="dxa"/>
              <w:bottom w:w="0" w:type="dxa"/>
              <w:right w:w="108" w:type="dxa"/>
            </w:tcMar>
            <w:vAlign w:val="center"/>
            <w:hideMark/>
          </w:tcPr>
          <w:p w14:paraId="16F0DD41"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12,86</w:t>
            </w:r>
          </w:p>
        </w:tc>
      </w:tr>
      <w:tr w:rsidR="00C4747F" w:rsidRPr="00C4747F" w14:paraId="16F0DD47" w14:textId="77777777" w:rsidTr="00500F6E">
        <w:trPr>
          <w:cantSplit/>
          <w:trHeight w:val="20"/>
        </w:trPr>
        <w:tc>
          <w:tcPr>
            <w:tcW w:w="2408" w:type="dxa"/>
            <w:vMerge/>
            <w:vAlign w:val="center"/>
            <w:hideMark/>
          </w:tcPr>
          <w:p w14:paraId="16F0DD43" w14:textId="77777777" w:rsidR="00C4747F" w:rsidRPr="00C4747F" w:rsidRDefault="00C4747F">
            <w:pPr>
              <w:rPr>
                <w:rFonts w:ascii="Times New Roman" w:hAnsi="Times New Roman"/>
                <w:bCs/>
                <w:szCs w:val="24"/>
                <w:lang w:val="lt-LT" w:eastAsia="lt-LT"/>
              </w:rPr>
            </w:pPr>
          </w:p>
        </w:tc>
        <w:tc>
          <w:tcPr>
            <w:tcW w:w="2552" w:type="dxa"/>
            <w:tcMar>
              <w:top w:w="0" w:type="dxa"/>
              <w:left w:w="108" w:type="dxa"/>
              <w:bottom w:w="0" w:type="dxa"/>
              <w:right w:w="108" w:type="dxa"/>
            </w:tcMar>
            <w:vAlign w:val="center"/>
            <w:hideMark/>
          </w:tcPr>
          <w:p w14:paraId="16F0DD44"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nuo daugiau kaip 5 iki 10</w:t>
            </w:r>
          </w:p>
        </w:tc>
        <w:tc>
          <w:tcPr>
            <w:tcW w:w="2551" w:type="dxa"/>
            <w:tcMar>
              <w:top w:w="0" w:type="dxa"/>
              <w:left w:w="108" w:type="dxa"/>
              <w:bottom w:w="0" w:type="dxa"/>
              <w:right w:w="108" w:type="dxa"/>
            </w:tcMar>
            <w:vAlign w:val="center"/>
            <w:hideMark/>
          </w:tcPr>
          <w:p w14:paraId="16F0DD4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eastAsia="lt-LT"/>
              </w:rPr>
              <w:t>14,31</w:t>
            </w:r>
          </w:p>
        </w:tc>
        <w:tc>
          <w:tcPr>
            <w:tcW w:w="2126" w:type="dxa"/>
            <w:tcMar>
              <w:top w:w="0" w:type="dxa"/>
              <w:left w:w="108" w:type="dxa"/>
              <w:bottom w:w="0" w:type="dxa"/>
              <w:right w:w="108" w:type="dxa"/>
            </w:tcMar>
            <w:vAlign w:val="center"/>
            <w:hideMark/>
          </w:tcPr>
          <w:p w14:paraId="16F0DD46"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13,07</w:t>
            </w:r>
          </w:p>
        </w:tc>
      </w:tr>
      <w:tr w:rsidR="00C4747F" w:rsidRPr="00C4747F" w14:paraId="16F0DD4C" w14:textId="77777777" w:rsidTr="00500F6E">
        <w:trPr>
          <w:cantSplit/>
          <w:trHeight w:val="20"/>
        </w:trPr>
        <w:tc>
          <w:tcPr>
            <w:tcW w:w="2408" w:type="dxa"/>
            <w:vMerge/>
            <w:vAlign w:val="center"/>
            <w:hideMark/>
          </w:tcPr>
          <w:p w14:paraId="16F0DD48" w14:textId="77777777" w:rsidR="00C4747F" w:rsidRPr="00C4747F" w:rsidRDefault="00C4747F">
            <w:pPr>
              <w:rPr>
                <w:rFonts w:ascii="Times New Roman" w:hAnsi="Times New Roman"/>
                <w:bCs/>
                <w:szCs w:val="24"/>
                <w:lang w:val="lt-LT" w:eastAsia="lt-LT"/>
              </w:rPr>
            </w:pPr>
          </w:p>
        </w:tc>
        <w:tc>
          <w:tcPr>
            <w:tcW w:w="2552" w:type="dxa"/>
            <w:tcMar>
              <w:top w:w="0" w:type="dxa"/>
              <w:left w:w="108" w:type="dxa"/>
              <w:bottom w:w="0" w:type="dxa"/>
              <w:right w:w="108" w:type="dxa"/>
            </w:tcMar>
            <w:vAlign w:val="center"/>
            <w:hideMark/>
          </w:tcPr>
          <w:p w14:paraId="16F0DD49"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daugiau kaip 10</w:t>
            </w:r>
          </w:p>
        </w:tc>
        <w:tc>
          <w:tcPr>
            <w:tcW w:w="2551" w:type="dxa"/>
            <w:tcMar>
              <w:top w:w="0" w:type="dxa"/>
              <w:left w:w="108" w:type="dxa"/>
              <w:bottom w:w="0" w:type="dxa"/>
              <w:right w:w="108" w:type="dxa"/>
            </w:tcMar>
            <w:vAlign w:val="center"/>
            <w:hideMark/>
          </w:tcPr>
          <w:p w14:paraId="16F0DD4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14,53</w:t>
            </w:r>
          </w:p>
        </w:tc>
        <w:tc>
          <w:tcPr>
            <w:tcW w:w="2126" w:type="dxa"/>
            <w:tcMar>
              <w:top w:w="0" w:type="dxa"/>
              <w:left w:w="108" w:type="dxa"/>
              <w:bottom w:w="0" w:type="dxa"/>
              <w:right w:w="108" w:type="dxa"/>
            </w:tcMar>
            <w:vAlign w:val="center"/>
            <w:hideMark/>
          </w:tcPr>
          <w:p w14:paraId="16F0DD4B"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13,27</w:t>
            </w:r>
          </w:p>
        </w:tc>
      </w:tr>
      <w:tr w:rsidR="00C4747F" w:rsidRPr="00C4747F" w14:paraId="16F0DD51" w14:textId="77777777" w:rsidTr="00500F6E">
        <w:trPr>
          <w:cantSplit/>
          <w:trHeight w:val="20"/>
        </w:trPr>
        <w:tc>
          <w:tcPr>
            <w:tcW w:w="2408" w:type="dxa"/>
            <w:vMerge w:val="restart"/>
            <w:tcMar>
              <w:top w:w="0" w:type="dxa"/>
              <w:left w:w="108" w:type="dxa"/>
              <w:bottom w:w="0" w:type="dxa"/>
              <w:right w:w="108" w:type="dxa"/>
            </w:tcMar>
            <w:vAlign w:val="center"/>
            <w:hideMark/>
          </w:tcPr>
          <w:p w14:paraId="16F0DD4D"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50 ir mažiau pareigybių</w:t>
            </w:r>
          </w:p>
        </w:tc>
        <w:tc>
          <w:tcPr>
            <w:tcW w:w="2552" w:type="dxa"/>
            <w:tcMar>
              <w:top w:w="0" w:type="dxa"/>
              <w:left w:w="108" w:type="dxa"/>
              <w:bottom w:w="0" w:type="dxa"/>
              <w:right w:w="108" w:type="dxa"/>
            </w:tcMar>
            <w:vAlign w:val="center"/>
            <w:hideMark/>
          </w:tcPr>
          <w:p w14:paraId="16F0DD4E"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iki 5</w:t>
            </w:r>
          </w:p>
        </w:tc>
        <w:tc>
          <w:tcPr>
            <w:tcW w:w="2551" w:type="dxa"/>
            <w:tcMar>
              <w:top w:w="0" w:type="dxa"/>
              <w:left w:w="108" w:type="dxa"/>
              <w:bottom w:w="0" w:type="dxa"/>
              <w:right w:w="108" w:type="dxa"/>
            </w:tcMar>
            <w:vAlign w:val="center"/>
            <w:hideMark/>
          </w:tcPr>
          <w:p w14:paraId="16F0DD4F"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13,49</w:t>
            </w:r>
          </w:p>
        </w:tc>
        <w:tc>
          <w:tcPr>
            <w:tcW w:w="2126" w:type="dxa"/>
            <w:tcMar>
              <w:top w:w="0" w:type="dxa"/>
              <w:left w:w="108" w:type="dxa"/>
              <w:bottom w:w="0" w:type="dxa"/>
              <w:right w:w="108" w:type="dxa"/>
            </w:tcMar>
            <w:vAlign w:val="center"/>
            <w:hideMark/>
          </w:tcPr>
          <w:p w14:paraId="16F0DD50"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12,45</w:t>
            </w:r>
          </w:p>
        </w:tc>
      </w:tr>
      <w:tr w:rsidR="00C4747F" w:rsidRPr="00C4747F" w14:paraId="16F0DD56" w14:textId="77777777" w:rsidTr="00500F6E">
        <w:trPr>
          <w:cantSplit/>
          <w:trHeight w:val="20"/>
        </w:trPr>
        <w:tc>
          <w:tcPr>
            <w:tcW w:w="2408" w:type="dxa"/>
            <w:vMerge/>
            <w:vAlign w:val="center"/>
            <w:hideMark/>
          </w:tcPr>
          <w:p w14:paraId="16F0DD52" w14:textId="77777777" w:rsidR="00C4747F" w:rsidRPr="00C4747F" w:rsidRDefault="00C4747F">
            <w:pPr>
              <w:rPr>
                <w:rFonts w:ascii="Times New Roman" w:hAnsi="Times New Roman"/>
                <w:bCs/>
                <w:szCs w:val="24"/>
                <w:lang w:val="lt-LT" w:eastAsia="lt-LT"/>
              </w:rPr>
            </w:pPr>
          </w:p>
        </w:tc>
        <w:tc>
          <w:tcPr>
            <w:tcW w:w="2552" w:type="dxa"/>
            <w:tcMar>
              <w:top w:w="0" w:type="dxa"/>
              <w:left w:w="108" w:type="dxa"/>
              <w:bottom w:w="0" w:type="dxa"/>
              <w:right w:w="108" w:type="dxa"/>
            </w:tcMar>
            <w:vAlign w:val="center"/>
            <w:hideMark/>
          </w:tcPr>
          <w:p w14:paraId="16F0DD53"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nuo daugiau kaip 5 iki 10</w:t>
            </w:r>
          </w:p>
        </w:tc>
        <w:tc>
          <w:tcPr>
            <w:tcW w:w="2551" w:type="dxa"/>
            <w:tcMar>
              <w:top w:w="0" w:type="dxa"/>
              <w:left w:w="108" w:type="dxa"/>
              <w:bottom w:w="0" w:type="dxa"/>
              <w:right w:w="108" w:type="dxa"/>
            </w:tcMar>
            <w:vAlign w:val="center"/>
            <w:hideMark/>
          </w:tcPr>
          <w:p w14:paraId="16F0DD54"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13,69</w:t>
            </w:r>
          </w:p>
        </w:tc>
        <w:tc>
          <w:tcPr>
            <w:tcW w:w="2126" w:type="dxa"/>
            <w:tcMar>
              <w:top w:w="0" w:type="dxa"/>
              <w:left w:w="108" w:type="dxa"/>
              <w:bottom w:w="0" w:type="dxa"/>
              <w:right w:w="108" w:type="dxa"/>
            </w:tcMar>
            <w:vAlign w:val="center"/>
            <w:hideMark/>
          </w:tcPr>
          <w:p w14:paraId="16F0DD55"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12,65</w:t>
            </w:r>
          </w:p>
        </w:tc>
      </w:tr>
      <w:tr w:rsidR="00C4747F" w:rsidRPr="00C4747F" w14:paraId="16F0DD5B" w14:textId="77777777" w:rsidTr="00500F6E">
        <w:trPr>
          <w:cantSplit/>
          <w:trHeight w:val="20"/>
        </w:trPr>
        <w:tc>
          <w:tcPr>
            <w:tcW w:w="2408" w:type="dxa"/>
            <w:vMerge/>
            <w:vAlign w:val="center"/>
            <w:hideMark/>
          </w:tcPr>
          <w:p w14:paraId="16F0DD57" w14:textId="77777777" w:rsidR="00C4747F" w:rsidRPr="00C4747F" w:rsidRDefault="00C4747F">
            <w:pPr>
              <w:rPr>
                <w:rFonts w:ascii="Times New Roman" w:hAnsi="Times New Roman"/>
                <w:bCs/>
                <w:szCs w:val="24"/>
                <w:lang w:val="lt-LT" w:eastAsia="lt-LT"/>
              </w:rPr>
            </w:pPr>
          </w:p>
        </w:tc>
        <w:tc>
          <w:tcPr>
            <w:tcW w:w="2552" w:type="dxa"/>
            <w:tcMar>
              <w:top w:w="0" w:type="dxa"/>
              <w:left w:w="108" w:type="dxa"/>
              <w:bottom w:w="0" w:type="dxa"/>
              <w:right w:w="108" w:type="dxa"/>
            </w:tcMar>
            <w:vAlign w:val="center"/>
            <w:hideMark/>
          </w:tcPr>
          <w:p w14:paraId="16F0DD58"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daugiau kaip 10</w:t>
            </w:r>
          </w:p>
        </w:tc>
        <w:tc>
          <w:tcPr>
            <w:tcW w:w="2551" w:type="dxa"/>
            <w:tcMar>
              <w:top w:w="0" w:type="dxa"/>
              <w:left w:w="108" w:type="dxa"/>
              <w:bottom w:w="0" w:type="dxa"/>
              <w:right w:w="108" w:type="dxa"/>
            </w:tcMar>
            <w:vAlign w:val="center"/>
            <w:hideMark/>
          </w:tcPr>
          <w:p w14:paraId="16F0DD59"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13,9</w:t>
            </w:r>
          </w:p>
        </w:tc>
        <w:tc>
          <w:tcPr>
            <w:tcW w:w="2126" w:type="dxa"/>
            <w:tcMar>
              <w:top w:w="0" w:type="dxa"/>
              <w:left w:w="108" w:type="dxa"/>
              <w:bottom w:w="0" w:type="dxa"/>
              <w:right w:w="108" w:type="dxa"/>
            </w:tcMar>
            <w:vAlign w:val="center"/>
            <w:hideMark/>
          </w:tcPr>
          <w:p w14:paraId="16F0DD5A" w14:textId="77777777" w:rsidR="00C4747F" w:rsidRPr="00C4747F" w:rsidRDefault="00C4747F">
            <w:pPr>
              <w:jc w:val="center"/>
              <w:rPr>
                <w:rFonts w:ascii="Times New Roman" w:hAnsi="Times New Roman"/>
                <w:szCs w:val="24"/>
                <w:lang w:val="lt-LT" w:eastAsia="lt-LT"/>
              </w:rPr>
            </w:pPr>
            <w:r w:rsidRPr="00C4747F">
              <w:rPr>
                <w:rFonts w:ascii="Times New Roman" w:hAnsi="Times New Roman"/>
                <w:szCs w:val="24"/>
                <w:lang w:val="lt-LT"/>
              </w:rPr>
              <w:t>12,86</w:t>
            </w:r>
            <w:r w:rsidRPr="00C4747F">
              <w:rPr>
                <w:rFonts w:ascii="Times New Roman" w:hAnsi="Times New Roman"/>
                <w:szCs w:val="24"/>
                <w:lang w:val="lt-LT" w:eastAsia="lt-LT"/>
              </w:rPr>
              <w:t>“</w:t>
            </w:r>
          </w:p>
        </w:tc>
      </w:tr>
    </w:tbl>
    <w:p w14:paraId="16F0DD5C" w14:textId="77777777" w:rsidR="00C4747F" w:rsidRPr="00C4747F" w:rsidRDefault="00C4747F" w:rsidP="000B05E6">
      <w:pPr>
        <w:spacing w:before="120" w:line="360" w:lineRule="auto"/>
        <w:ind w:firstLine="720"/>
        <w:jc w:val="both"/>
        <w:rPr>
          <w:rFonts w:ascii="Times New Roman" w:hAnsi="Times New Roman"/>
          <w:szCs w:val="24"/>
          <w:lang w:val="lt-LT" w:eastAsia="lt-LT"/>
        </w:rPr>
      </w:pPr>
      <w:r w:rsidRPr="00C4747F">
        <w:rPr>
          <w:rFonts w:ascii="Times New Roman" w:hAnsi="Times New Roman"/>
          <w:szCs w:val="24"/>
          <w:lang w:val="lt-LT" w:eastAsia="lt-LT"/>
        </w:rPr>
        <w:t>22. Pakeisti Įstatymo 5 priedo 51 punktą ir jį išdėstyti taip:</w:t>
      </w:r>
    </w:p>
    <w:p w14:paraId="16F0DD5D" w14:textId="77777777" w:rsidR="00C4747F" w:rsidRPr="00C4747F" w:rsidRDefault="00C4747F" w:rsidP="00500F6E">
      <w:pPr>
        <w:spacing w:line="360" w:lineRule="auto"/>
        <w:ind w:firstLine="720"/>
        <w:jc w:val="both"/>
        <w:rPr>
          <w:rFonts w:ascii="Times New Roman" w:hAnsi="Times New Roman"/>
          <w:b/>
          <w:bCs/>
          <w:szCs w:val="24"/>
          <w:lang w:val="lt-LT" w:eastAsia="lt-LT"/>
        </w:rPr>
      </w:pPr>
      <w:r w:rsidRPr="00C4747F">
        <w:rPr>
          <w:rFonts w:ascii="Times New Roman" w:hAnsi="Times New Roman"/>
          <w:bCs/>
          <w:szCs w:val="24"/>
          <w:lang w:val="lt-LT" w:eastAsia="lt-LT"/>
        </w:rPr>
        <w:t xml:space="preserve">„51. Švietimo pagalbos įstaigų skyrių vedėjų, kurių darbas laikomas pedagoginiu, pareiginės algos pastoviosios dalies koeficientai: </w:t>
      </w:r>
    </w:p>
    <w:p w14:paraId="16F0DD5E" w14:textId="77777777" w:rsidR="00C4747F" w:rsidRPr="00C4747F" w:rsidRDefault="00C4747F">
      <w:pPr>
        <w:ind w:firstLine="6946"/>
        <w:jc w:val="right"/>
        <w:rPr>
          <w:rFonts w:ascii="Times New Roman" w:hAnsi="Times New Roman"/>
          <w:bCs/>
          <w:szCs w:val="24"/>
          <w:lang w:val="lt-LT" w:eastAsia="lt-LT"/>
        </w:rPr>
      </w:pPr>
      <w:r w:rsidRPr="00C4747F">
        <w:rPr>
          <w:rFonts w:ascii="Times New Roman" w:hAnsi="Times New Roman"/>
          <w:bCs/>
          <w:szCs w:val="24"/>
          <w:lang w:val="lt-LT" w:eastAsia="lt-LT"/>
        </w:rPr>
        <w:t>(Baziniais dydžiais)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2"/>
        <w:gridCol w:w="1319"/>
        <w:gridCol w:w="1317"/>
        <w:gridCol w:w="1211"/>
        <w:gridCol w:w="1199"/>
        <w:gridCol w:w="1274"/>
        <w:gridCol w:w="1424"/>
      </w:tblGrid>
      <w:tr w:rsidR="00C4747F" w:rsidRPr="00C4747F" w14:paraId="16F0DD61" w14:textId="77777777" w:rsidTr="00500F6E">
        <w:trPr>
          <w:trHeight w:val="20"/>
        </w:trPr>
        <w:tc>
          <w:tcPr>
            <w:tcW w:w="861" w:type="pct"/>
            <w:vMerge w:val="restart"/>
            <w:tcMar>
              <w:top w:w="0" w:type="dxa"/>
              <w:left w:w="108" w:type="dxa"/>
              <w:bottom w:w="0" w:type="dxa"/>
              <w:right w:w="108" w:type="dxa"/>
            </w:tcMar>
            <w:vAlign w:val="center"/>
            <w:hideMark/>
          </w:tcPr>
          <w:p w14:paraId="16F0DD5F" w14:textId="77777777" w:rsidR="00C4747F" w:rsidRPr="00C4747F" w:rsidRDefault="00C4747F">
            <w:pPr>
              <w:ind w:firstLine="48"/>
              <w:jc w:val="center"/>
              <w:rPr>
                <w:rFonts w:ascii="Times New Roman" w:hAnsi="Times New Roman"/>
                <w:bCs/>
                <w:szCs w:val="24"/>
                <w:lang w:val="lt-LT" w:eastAsia="lt-LT"/>
              </w:rPr>
            </w:pPr>
            <w:r w:rsidRPr="00C4747F">
              <w:rPr>
                <w:rFonts w:ascii="Times New Roman" w:hAnsi="Times New Roman"/>
                <w:bCs/>
                <w:szCs w:val="24"/>
                <w:lang w:val="lt-LT" w:eastAsia="lt-LT"/>
              </w:rPr>
              <w:t>Vadovaujamo darbo patirtis (metais)</w:t>
            </w:r>
          </w:p>
        </w:tc>
        <w:tc>
          <w:tcPr>
            <w:tcW w:w="4139" w:type="pct"/>
            <w:gridSpan w:val="6"/>
            <w:tcMar>
              <w:top w:w="0" w:type="dxa"/>
              <w:left w:w="108" w:type="dxa"/>
              <w:bottom w:w="0" w:type="dxa"/>
              <w:right w:w="108" w:type="dxa"/>
            </w:tcMar>
            <w:vAlign w:val="center"/>
            <w:hideMark/>
          </w:tcPr>
          <w:p w14:paraId="16F0DD60"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Pareigybės lygis</w:t>
            </w:r>
          </w:p>
        </w:tc>
      </w:tr>
      <w:tr w:rsidR="00C4747F" w:rsidRPr="00C4747F" w14:paraId="16F0DD65" w14:textId="77777777" w:rsidTr="00500F6E">
        <w:trPr>
          <w:trHeight w:val="20"/>
        </w:trPr>
        <w:tc>
          <w:tcPr>
            <w:tcW w:w="861" w:type="pct"/>
            <w:vMerge/>
            <w:vAlign w:val="center"/>
            <w:hideMark/>
          </w:tcPr>
          <w:p w14:paraId="16F0DD62" w14:textId="77777777" w:rsidR="00C4747F" w:rsidRPr="00C4747F" w:rsidRDefault="00C4747F">
            <w:pPr>
              <w:rPr>
                <w:rFonts w:ascii="Times New Roman" w:hAnsi="Times New Roman"/>
                <w:bCs/>
                <w:szCs w:val="24"/>
                <w:lang w:val="lt-LT" w:eastAsia="lt-LT"/>
              </w:rPr>
            </w:pPr>
          </w:p>
        </w:tc>
        <w:tc>
          <w:tcPr>
            <w:tcW w:w="2056" w:type="pct"/>
            <w:gridSpan w:val="3"/>
            <w:tcMar>
              <w:top w:w="0" w:type="dxa"/>
              <w:left w:w="108" w:type="dxa"/>
              <w:bottom w:w="0" w:type="dxa"/>
              <w:right w:w="108" w:type="dxa"/>
            </w:tcMar>
            <w:vAlign w:val="center"/>
            <w:hideMark/>
          </w:tcPr>
          <w:p w14:paraId="16F0DD63"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A</w:t>
            </w:r>
          </w:p>
        </w:tc>
        <w:tc>
          <w:tcPr>
            <w:tcW w:w="2083" w:type="pct"/>
            <w:gridSpan w:val="3"/>
            <w:tcMar>
              <w:top w:w="0" w:type="dxa"/>
              <w:left w:w="108" w:type="dxa"/>
              <w:bottom w:w="0" w:type="dxa"/>
              <w:right w:w="108" w:type="dxa"/>
            </w:tcMar>
            <w:vAlign w:val="center"/>
            <w:hideMark/>
          </w:tcPr>
          <w:p w14:paraId="16F0DD64"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B</w:t>
            </w:r>
          </w:p>
        </w:tc>
      </w:tr>
      <w:tr w:rsidR="00C4747F" w:rsidRPr="00C4747F" w14:paraId="16F0DD69" w14:textId="77777777" w:rsidTr="00500F6E">
        <w:trPr>
          <w:trHeight w:val="20"/>
        </w:trPr>
        <w:tc>
          <w:tcPr>
            <w:tcW w:w="861" w:type="pct"/>
            <w:vMerge/>
            <w:vAlign w:val="center"/>
            <w:hideMark/>
          </w:tcPr>
          <w:p w14:paraId="16F0DD66" w14:textId="77777777" w:rsidR="00C4747F" w:rsidRPr="00C4747F" w:rsidRDefault="00C4747F">
            <w:pPr>
              <w:rPr>
                <w:rFonts w:ascii="Times New Roman" w:hAnsi="Times New Roman"/>
                <w:bCs/>
                <w:szCs w:val="24"/>
                <w:lang w:val="lt-LT" w:eastAsia="lt-LT"/>
              </w:rPr>
            </w:pPr>
          </w:p>
        </w:tc>
        <w:tc>
          <w:tcPr>
            <w:tcW w:w="2056" w:type="pct"/>
            <w:gridSpan w:val="3"/>
            <w:tcMar>
              <w:top w:w="0" w:type="dxa"/>
              <w:left w:w="108" w:type="dxa"/>
              <w:bottom w:w="0" w:type="dxa"/>
              <w:right w:w="108" w:type="dxa"/>
            </w:tcMar>
            <w:vAlign w:val="center"/>
            <w:hideMark/>
          </w:tcPr>
          <w:p w14:paraId="16F0DD67"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profesinio darbo patirtis (metais)</w:t>
            </w:r>
          </w:p>
        </w:tc>
        <w:tc>
          <w:tcPr>
            <w:tcW w:w="2083" w:type="pct"/>
            <w:gridSpan w:val="3"/>
            <w:tcMar>
              <w:top w:w="0" w:type="dxa"/>
              <w:left w:w="108" w:type="dxa"/>
              <w:bottom w:w="0" w:type="dxa"/>
              <w:right w:w="108" w:type="dxa"/>
            </w:tcMar>
            <w:vAlign w:val="center"/>
            <w:hideMark/>
          </w:tcPr>
          <w:p w14:paraId="16F0DD68"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profesinio darbo patirtis (metais)</w:t>
            </w:r>
          </w:p>
        </w:tc>
      </w:tr>
      <w:tr w:rsidR="00C4747F" w:rsidRPr="00C4747F" w14:paraId="16F0DD71" w14:textId="77777777" w:rsidTr="00500F6E">
        <w:trPr>
          <w:trHeight w:val="20"/>
        </w:trPr>
        <w:tc>
          <w:tcPr>
            <w:tcW w:w="861" w:type="pct"/>
            <w:vMerge/>
            <w:vAlign w:val="center"/>
            <w:hideMark/>
          </w:tcPr>
          <w:p w14:paraId="16F0DD6A" w14:textId="77777777" w:rsidR="00C4747F" w:rsidRPr="00C4747F" w:rsidRDefault="00C4747F">
            <w:pPr>
              <w:rPr>
                <w:rFonts w:ascii="Times New Roman" w:hAnsi="Times New Roman"/>
                <w:bCs/>
                <w:szCs w:val="24"/>
                <w:lang w:val="lt-LT" w:eastAsia="lt-LT"/>
              </w:rPr>
            </w:pPr>
          </w:p>
        </w:tc>
        <w:tc>
          <w:tcPr>
            <w:tcW w:w="705" w:type="pct"/>
            <w:tcMar>
              <w:top w:w="0" w:type="dxa"/>
              <w:left w:w="108" w:type="dxa"/>
              <w:bottom w:w="0" w:type="dxa"/>
              <w:right w:w="108" w:type="dxa"/>
            </w:tcMar>
            <w:vAlign w:val="center"/>
            <w:hideMark/>
          </w:tcPr>
          <w:p w14:paraId="16F0DD6B"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iki 5</w:t>
            </w:r>
          </w:p>
        </w:tc>
        <w:tc>
          <w:tcPr>
            <w:tcW w:w="704" w:type="pct"/>
            <w:tcMar>
              <w:top w:w="0" w:type="dxa"/>
              <w:left w:w="108" w:type="dxa"/>
              <w:bottom w:w="0" w:type="dxa"/>
              <w:right w:w="108" w:type="dxa"/>
            </w:tcMar>
            <w:vAlign w:val="center"/>
            <w:hideMark/>
          </w:tcPr>
          <w:p w14:paraId="16F0DD6C"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nuo daugiau kaip 5 iki 10</w:t>
            </w:r>
          </w:p>
        </w:tc>
        <w:tc>
          <w:tcPr>
            <w:tcW w:w="647" w:type="pct"/>
            <w:tcMar>
              <w:top w:w="0" w:type="dxa"/>
              <w:left w:w="108" w:type="dxa"/>
              <w:bottom w:w="0" w:type="dxa"/>
              <w:right w:w="108" w:type="dxa"/>
            </w:tcMar>
            <w:vAlign w:val="center"/>
            <w:hideMark/>
          </w:tcPr>
          <w:p w14:paraId="16F0DD6D"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daugiau kaip 10</w:t>
            </w:r>
          </w:p>
        </w:tc>
        <w:tc>
          <w:tcPr>
            <w:tcW w:w="641" w:type="pct"/>
            <w:tcMar>
              <w:top w:w="0" w:type="dxa"/>
              <w:left w:w="108" w:type="dxa"/>
              <w:bottom w:w="0" w:type="dxa"/>
              <w:right w:w="108" w:type="dxa"/>
            </w:tcMar>
            <w:vAlign w:val="center"/>
            <w:hideMark/>
          </w:tcPr>
          <w:p w14:paraId="16F0DD6E"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iki 5</w:t>
            </w:r>
          </w:p>
        </w:tc>
        <w:tc>
          <w:tcPr>
            <w:tcW w:w="681" w:type="pct"/>
            <w:tcMar>
              <w:top w:w="0" w:type="dxa"/>
              <w:left w:w="108" w:type="dxa"/>
              <w:bottom w:w="0" w:type="dxa"/>
              <w:right w:w="108" w:type="dxa"/>
            </w:tcMar>
            <w:vAlign w:val="center"/>
            <w:hideMark/>
          </w:tcPr>
          <w:p w14:paraId="16F0DD6F"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nuo daugiau kaip 5 iki 10</w:t>
            </w:r>
          </w:p>
        </w:tc>
        <w:tc>
          <w:tcPr>
            <w:tcW w:w="760" w:type="pct"/>
            <w:tcMar>
              <w:top w:w="0" w:type="dxa"/>
              <w:left w:w="108" w:type="dxa"/>
              <w:bottom w:w="0" w:type="dxa"/>
              <w:right w:w="108" w:type="dxa"/>
            </w:tcMar>
            <w:vAlign w:val="center"/>
            <w:hideMark/>
          </w:tcPr>
          <w:p w14:paraId="16F0DD70"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daugiau kaip 10</w:t>
            </w:r>
          </w:p>
        </w:tc>
      </w:tr>
      <w:tr w:rsidR="00C4747F" w:rsidRPr="00C4747F" w14:paraId="16F0DD79" w14:textId="77777777" w:rsidTr="00500F6E">
        <w:trPr>
          <w:trHeight w:val="20"/>
        </w:trPr>
        <w:tc>
          <w:tcPr>
            <w:tcW w:w="861" w:type="pct"/>
            <w:tcMar>
              <w:top w:w="0" w:type="dxa"/>
              <w:left w:w="108" w:type="dxa"/>
              <w:bottom w:w="0" w:type="dxa"/>
              <w:right w:w="108" w:type="dxa"/>
            </w:tcMar>
            <w:vAlign w:val="center"/>
            <w:hideMark/>
          </w:tcPr>
          <w:p w14:paraId="16F0DD72"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iki 5</w:t>
            </w:r>
          </w:p>
        </w:tc>
        <w:tc>
          <w:tcPr>
            <w:tcW w:w="705" w:type="pct"/>
            <w:tcMar>
              <w:top w:w="0" w:type="dxa"/>
              <w:left w:w="108" w:type="dxa"/>
              <w:bottom w:w="0" w:type="dxa"/>
              <w:right w:w="108" w:type="dxa"/>
            </w:tcMar>
            <w:vAlign w:val="center"/>
            <w:hideMark/>
          </w:tcPr>
          <w:p w14:paraId="16F0DD73"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11,9</w:t>
            </w:r>
          </w:p>
        </w:tc>
        <w:tc>
          <w:tcPr>
            <w:tcW w:w="704" w:type="pct"/>
            <w:tcMar>
              <w:top w:w="0" w:type="dxa"/>
              <w:left w:w="108" w:type="dxa"/>
              <w:bottom w:w="0" w:type="dxa"/>
              <w:right w:w="108" w:type="dxa"/>
            </w:tcMar>
            <w:vAlign w:val="center"/>
            <w:hideMark/>
          </w:tcPr>
          <w:p w14:paraId="16F0DD74"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12,12</w:t>
            </w:r>
          </w:p>
        </w:tc>
        <w:tc>
          <w:tcPr>
            <w:tcW w:w="647" w:type="pct"/>
            <w:tcMar>
              <w:top w:w="0" w:type="dxa"/>
              <w:left w:w="108" w:type="dxa"/>
              <w:bottom w:w="0" w:type="dxa"/>
              <w:right w:w="108" w:type="dxa"/>
            </w:tcMar>
            <w:vAlign w:val="center"/>
            <w:hideMark/>
          </w:tcPr>
          <w:p w14:paraId="16F0DD75"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12,32</w:t>
            </w:r>
          </w:p>
        </w:tc>
        <w:tc>
          <w:tcPr>
            <w:tcW w:w="641" w:type="pct"/>
            <w:tcMar>
              <w:top w:w="0" w:type="dxa"/>
              <w:left w:w="108" w:type="dxa"/>
              <w:bottom w:w="0" w:type="dxa"/>
              <w:right w:w="108" w:type="dxa"/>
            </w:tcMar>
            <w:vAlign w:val="center"/>
            <w:hideMark/>
          </w:tcPr>
          <w:p w14:paraId="16F0DD76"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9,84</w:t>
            </w:r>
          </w:p>
        </w:tc>
        <w:tc>
          <w:tcPr>
            <w:tcW w:w="681" w:type="pct"/>
            <w:tcMar>
              <w:top w:w="0" w:type="dxa"/>
              <w:left w:w="108" w:type="dxa"/>
              <w:bottom w:w="0" w:type="dxa"/>
              <w:right w:w="108" w:type="dxa"/>
            </w:tcMar>
            <w:vAlign w:val="center"/>
            <w:hideMark/>
          </w:tcPr>
          <w:p w14:paraId="16F0DD77" w14:textId="77777777" w:rsidR="00C4747F" w:rsidRPr="00C4747F" w:rsidRDefault="00C4747F">
            <w:pPr>
              <w:ind w:left="-109" w:right="33" w:hanging="1"/>
              <w:jc w:val="center"/>
              <w:rPr>
                <w:rFonts w:ascii="Times New Roman" w:hAnsi="Times New Roman"/>
                <w:bCs/>
                <w:szCs w:val="24"/>
                <w:lang w:val="lt-LT" w:eastAsia="lt-LT"/>
              </w:rPr>
            </w:pPr>
            <w:r w:rsidRPr="00C4747F">
              <w:rPr>
                <w:rFonts w:ascii="Times New Roman" w:hAnsi="Times New Roman"/>
                <w:bCs/>
                <w:szCs w:val="24"/>
                <w:lang w:val="lt-LT" w:eastAsia="lt-LT"/>
              </w:rPr>
              <w:t>10,1</w:t>
            </w:r>
          </w:p>
        </w:tc>
        <w:tc>
          <w:tcPr>
            <w:tcW w:w="760" w:type="pct"/>
            <w:tcMar>
              <w:top w:w="0" w:type="dxa"/>
              <w:left w:w="108" w:type="dxa"/>
              <w:bottom w:w="0" w:type="dxa"/>
              <w:right w:w="108" w:type="dxa"/>
            </w:tcMar>
            <w:vAlign w:val="center"/>
            <w:hideMark/>
          </w:tcPr>
          <w:p w14:paraId="16F0DD78"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10,51</w:t>
            </w:r>
          </w:p>
        </w:tc>
      </w:tr>
      <w:tr w:rsidR="00C4747F" w:rsidRPr="00C4747F" w14:paraId="16F0DD81" w14:textId="77777777" w:rsidTr="00500F6E">
        <w:trPr>
          <w:trHeight w:val="20"/>
        </w:trPr>
        <w:tc>
          <w:tcPr>
            <w:tcW w:w="861" w:type="pct"/>
            <w:tcMar>
              <w:top w:w="0" w:type="dxa"/>
              <w:left w:w="108" w:type="dxa"/>
              <w:bottom w:w="0" w:type="dxa"/>
              <w:right w:w="108" w:type="dxa"/>
            </w:tcMar>
            <w:vAlign w:val="center"/>
            <w:hideMark/>
          </w:tcPr>
          <w:p w14:paraId="16F0DD7A"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nuo daugiau kaip 5 iki 10</w:t>
            </w:r>
          </w:p>
        </w:tc>
        <w:tc>
          <w:tcPr>
            <w:tcW w:w="705" w:type="pct"/>
            <w:tcMar>
              <w:top w:w="0" w:type="dxa"/>
              <w:left w:w="108" w:type="dxa"/>
              <w:bottom w:w="0" w:type="dxa"/>
              <w:right w:w="108" w:type="dxa"/>
            </w:tcMar>
            <w:vAlign w:val="center"/>
            <w:hideMark/>
          </w:tcPr>
          <w:p w14:paraId="16F0DD7B"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12,12</w:t>
            </w:r>
          </w:p>
        </w:tc>
        <w:tc>
          <w:tcPr>
            <w:tcW w:w="704" w:type="pct"/>
            <w:tcMar>
              <w:top w:w="0" w:type="dxa"/>
              <w:left w:w="108" w:type="dxa"/>
              <w:bottom w:w="0" w:type="dxa"/>
              <w:right w:w="108" w:type="dxa"/>
            </w:tcMar>
            <w:vAlign w:val="center"/>
            <w:hideMark/>
          </w:tcPr>
          <w:p w14:paraId="16F0DD7C"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12,32</w:t>
            </w:r>
          </w:p>
        </w:tc>
        <w:tc>
          <w:tcPr>
            <w:tcW w:w="647" w:type="pct"/>
            <w:tcMar>
              <w:top w:w="0" w:type="dxa"/>
              <w:left w:w="108" w:type="dxa"/>
              <w:bottom w:w="0" w:type="dxa"/>
              <w:right w:w="108" w:type="dxa"/>
            </w:tcMar>
            <w:vAlign w:val="center"/>
            <w:hideMark/>
          </w:tcPr>
          <w:p w14:paraId="16F0DD7D"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12,52</w:t>
            </w:r>
          </w:p>
        </w:tc>
        <w:tc>
          <w:tcPr>
            <w:tcW w:w="641" w:type="pct"/>
            <w:tcMar>
              <w:top w:w="0" w:type="dxa"/>
              <w:left w:w="108" w:type="dxa"/>
              <w:bottom w:w="0" w:type="dxa"/>
              <w:right w:w="108" w:type="dxa"/>
            </w:tcMar>
            <w:vAlign w:val="center"/>
            <w:hideMark/>
          </w:tcPr>
          <w:p w14:paraId="16F0DD7E"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10,1</w:t>
            </w:r>
          </w:p>
        </w:tc>
        <w:tc>
          <w:tcPr>
            <w:tcW w:w="681" w:type="pct"/>
            <w:tcMar>
              <w:top w:w="0" w:type="dxa"/>
              <w:left w:w="108" w:type="dxa"/>
              <w:bottom w:w="0" w:type="dxa"/>
              <w:right w:w="108" w:type="dxa"/>
            </w:tcMar>
            <w:vAlign w:val="center"/>
            <w:hideMark/>
          </w:tcPr>
          <w:p w14:paraId="16F0DD7F" w14:textId="77777777" w:rsidR="00C4747F" w:rsidRPr="00C4747F" w:rsidRDefault="00C4747F">
            <w:pPr>
              <w:ind w:right="33" w:hanging="109"/>
              <w:jc w:val="center"/>
              <w:rPr>
                <w:rFonts w:ascii="Times New Roman" w:hAnsi="Times New Roman"/>
                <w:bCs/>
                <w:szCs w:val="24"/>
                <w:lang w:val="lt-LT" w:eastAsia="lt-LT"/>
              </w:rPr>
            </w:pPr>
            <w:r w:rsidRPr="00C4747F">
              <w:rPr>
                <w:rFonts w:ascii="Times New Roman" w:hAnsi="Times New Roman"/>
                <w:bCs/>
                <w:szCs w:val="24"/>
                <w:lang w:val="lt-LT" w:eastAsia="lt-LT"/>
              </w:rPr>
              <w:t>10,51</w:t>
            </w:r>
          </w:p>
        </w:tc>
        <w:tc>
          <w:tcPr>
            <w:tcW w:w="760" w:type="pct"/>
            <w:tcMar>
              <w:top w:w="0" w:type="dxa"/>
              <w:left w:w="108" w:type="dxa"/>
              <w:bottom w:w="0" w:type="dxa"/>
              <w:right w:w="108" w:type="dxa"/>
            </w:tcMar>
            <w:vAlign w:val="center"/>
            <w:hideMark/>
          </w:tcPr>
          <w:p w14:paraId="16F0DD80"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10,7</w:t>
            </w:r>
          </w:p>
        </w:tc>
      </w:tr>
      <w:tr w:rsidR="00C4747F" w:rsidRPr="00C4747F" w14:paraId="16F0DD89" w14:textId="77777777" w:rsidTr="00500F6E">
        <w:trPr>
          <w:trHeight w:val="20"/>
        </w:trPr>
        <w:tc>
          <w:tcPr>
            <w:tcW w:w="861" w:type="pct"/>
            <w:tcMar>
              <w:top w:w="0" w:type="dxa"/>
              <w:left w:w="108" w:type="dxa"/>
              <w:bottom w:w="0" w:type="dxa"/>
              <w:right w:w="108" w:type="dxa"/>
            </w:tcMar>
            <w:vAlign w:val="center"/>
            <w:hideMark/>
          </w:tcPr>
          <w:p w14:paraId="16F0DD82"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daugiau kaip 10</w:t>
            </w:r>
          </w:p>
        </w:tc>
        <w:tc>
          <w:tcPr>
            <w:tcW w:w="705" w:type="pct"/>
            <w:tcMar>
              <w:top w:w="0" w:type="dxa"/>
              <w:left w:w="108" w:type="dxa"/>
              <w:bottom w:w="0" w:type="dxa"/>
              <w:right w:w="108" w:type="dxa"/>
            </w:tcMar>
            <w:vAlign w:val="center"/>
            <w:hideMark/>
          </w:tcPr>
          <w:p w14:paraId="16F0DD83"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12,32</w:t>
            </w:r>
          </w:p>
        </w:tc>
        <w:tc>
          <w:tcPr>
            <w:tcW w:w="704" w:type="pct"/>
            <w:tcMar>
              <w:top w:w="0" w:type="dxa"/>
              <w:left w:w="108" w:type="dxa"/>
              <w:bottom w:w="0" w:type="dxa"/>
              <w:right w:w="108" w:type="dxa"/>
            </w:tcMar>
            <w:vAlign w:val="center"/>
            <w:hideMark/>
          </w:tcPr>
          <w:p w14:paraId="16F0DD84"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12,52</w:t>
            </w:r>
          </w:p>
        </w:tc>
        <w:tc>
          <w:tcPr>
            <w:tcW w:w="647" w:type="pct"/>
            <w:tcMar>
              <w:top w:w="0" w:type="dxa"/>
              <w:left w:w="108" w:type="dxa"/>
              <w:bottom w:w="0" w:type="dxa"/>
              <w:right w:w="108" w:type="dxa"/>
            </w:tcMar>
            <w:vAlign w:val="center"/>
            <w:hideMark/>
          </w:tcPr>
          <w:p w14:paraId="16F0DD85"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12,72</w:t>
            </w:r>
          </w:p>
        </w:tc>
        <w:tc>
          <w:tcPr>
            <w:tcW w:w="641" w:type="pct"/>
            <w:tcMar>
              <w:top w:w="0" w:type="dxa"/>
              <w:left w:w="108" w:type="dxa"/>
              <w:bottom w:w="0" w:type="dxa"/>
              <w:right w:w="108" w:type="dxa"/>
            </w:tcMar>
            <w:vAlign w:val="center"/>
            <w:hideMark/>
          </w:tcPr>
          <w:p w14:paraId="16F0DD86" w14:textId="77777777" w:rsidR="00C4747F" w:rsidRPr="00C4747F" w:rsidRDefault="00C4747F">
            <w:pPr>
              <w:ind w:hanging="109"/>
              <w:jc w:val="center"/>
              <w:rPr>
                <w:rFonts w:ascii="Times New Roman" w:hAnsi="Times New Roman"/>
                <w:bCs/>
                <w:szCs w:val="24"/>
                <w:lang w:val="lt-LT" w:eastAsia="lt-LT"/>
              </w:rPr>
            </w:pPr>
            <w:r w:rsidRPr="00C4747F">
              <w:rPr>
                <w:rFonts w:ascii="Times New Roman" w:hAnsi="Times New Roman"/>
                <w:bCs/>
                <w:szCs w:val="24"/>
                <w:lang w:val="lt-LT" w:eastAsia="lt-LT"/>
              </w:rPr>
              <w:t>10,51</w:t>
            </w:r>
          </w:p>
        </w:tc>
        <w:tc>
          <w:tcPr>
            <w:tcW w:w="681" w:type="pct"/>
            <w:tcMar>
              <w:top w:w="0" w:type="dxa"/>
              <w:left w:w="108" w:type="dxa"/>
              <w:bottom w:w="0" w:type="dxa"/>
              <w:right w:w="108" w:type="dxa"/>
            </w:tcMar>
            <w:vAlign w:val="center"/>
            <w:hideMark/>
          </w:tcPr>
          <w:p w14:paraId="16F0DD87" w14:textId="77777777" w:rsidR="00C4747F" w:rsidRPr="00C4747F" w:rsidRDefault="00C4747F">
            <w:pPr>
              <w:ind w:hanging="109"/>
              <w:jc w:val="center"/>
              <w:rPr>
                <w:rFonts w:ascii="Times New Roman" w:hAnsi="Times New Roman"/>
                <w:bCs/>
                <w:szCs w:val="24"/>
                <w:lang w:val="lt-LT" w:eastAsia="lt-LT"/>
              </w:rPr>
            </w:pPr>
            <w:r w:rsidRPr="00C4747F">
              <w:rPr>
                <w:rFonts w:ascii="Times New Roman" w:hAnsi="Times New Roman"/>
                <w:bCs/>
                <w:szCs w:val="24"/>
                <w:lang w:val="lt-LT" w:eastAsia="lt-LT"/>
              </w:rPr>
              <w:t>10,7</w:t>
            </w:r>
          </w:p>
        </w:tc>
        <w:tc>
          <w:tcPr>
            <w:tcW w:w="760" w:type="pct"/>
            <w:tcMar>
              <w:top w:w="0" w:type="dxa"/>
              <w:left w:w="108" w:type="dxa"/>
              <w:bottom w:w="0" w:type="dxa"/>
              <w:right w:w="108" w:type="dxa"/>
            </w:tcMar>
            <w:vAlign w:val="center"/>
            <w:hideMark/>
          </w:tcPr>
          <w:p w14:paraId="16F0DD88" w14:textId="77777777" w:rsidR="00C4747F" w:rsidRPr="00C4747F" w:rsidRDefault="00C4747F">
            <w:pPr>
              <w:jc w:val="center"/>
              <w:rPr>
                <w:rFonts w:ascii="Times New Roman" w:hAnsi="Times New Roman"/>
                <w:bCs/>
                <w:szCs w:val="24"/>
                <w:lang w:val="lt-LT" w:eastAsia="lt-LT"/>
              </w:rPr>
            </w:pPr>
            <w:r w:rsidRPr="00C4747F">
              <w:rPr>
                <w:rFonts w:ascii="Times New Roman" w:hAnsi="Times New Roman"/>
                <w:bCs/>
                <w:szCs w:val="24"/>
                <w:lang w:val="lt-LT" w:eastAsia="lt-LT"/>
              </w:rPr>
              <w:t>10,9“</w:t>
            </w:r>
          </w:p>
        </w:tc>
      </w:tr>
    </w:tbl>
    <w:p w14:paraId="16F0DD8A" w14:textId="77777777" w:rsidR="00C4747F" w:rsidRPr="00C4747F" w:rsidRDefault="00C4747F" w:rsidP="009978B2">
      <w:pPr>
        <w:spacing w:line="380" w:lineRule="atLeast"/>
        <w:ind w:firstLine="720"/>
        <w:jc w:val="both"/>
        <w:rPr>
          <w:rFonts w:ascii="Times New Roman" w:hAnsi="Times New Roman"/>
          <w:b/>
          <w:bCs/>
          <w:szCs w:val="24"/>
          <w:lang w:val="lt-LT" w:eastAsia="lt-LT"/>
        </w:rPr>
      </w:pPr>
    </w:p>
    <w:p w14:paraId="16F0DD8B" w14:textId="77777777" w:rsidR="00C4747F" w:rsidRPr="00C4747F" w:rsidRDefault="00C4747F" w:rsidP="009978B2">
      <w:pPr>
        <w:spacing w:line="380" w:lineRule="atLeast"/>
        <w:ind w:firstLine="720"/>
        <w:jc w:val="both"/>
        <w:rPr>
          <w:rFonts w:ascii="Times New Roman" w:hAnsi="Times New Roman"/>
          <w:szCs w:val="24"/>
          <w:lang w:val="lt-LT" w:eastAsia="lt-LT"/>
        </w:rPr>
      </w:pPr>
      <w:r w:rsidRPr="00C4747F">
        <w:rPr>
          <w:rFonts w:ascii="Times New Roman" w:hAnsi="Times New Roman"/>
          <w:b/>
          <w:bCs/>
          <w:szCs w:val="24"/>
          <w:lang w:val="lt-LT" w:eastAsia="lt-LT"/>
        </w:rPr>
        <w:t>9 straipsnis. Įstatymo įsigaliojimas</w:t>
      </w:r>
    </w:p>
    <w:p w14:paraId="16F0DD8C" w14:textId="77777777" w:rsidR="00C4747F" w:rsidRPr="00C4747F" w:rsidRDefault="00C4747F" w:rsidP="009978B2">
      <w:pPr>
        <w:spacing w:line="380" w:lineRule="atLeast"/>
        <w:ind w:firstLine="720"/>
        <w:jc w:val="both"/>
        <w:rPr>
          <w:rFonts w:ascii="Times New Roman" w:hAnsi="Times New Roman"/>
          <w:color w:val="000000"/>
          <w:szCs w:val="24"/>
          <w:lang w:val="lt-LT"/>
        </w:rPr>
      </w:pPr>
      <w:r w:rsidRPr="00C4747F">
        <w:rPr>
          <w:rFonts w:ascii="Times New Roman" w:hAnsi="Times New Roman"/>
          <w:color w:val="000000"/>
          <w:szCs w:val="24"/>
          <w:lang w:val="lt-LT"/>
        </w:rPr>
        <w:t>1. Šis įstatymas, išskyrus 3 straipsnio 1 dalį ir 8 straipsnio 3 ir 7 dalis, įsigalioja 2023 m. sausio 1 d.</w:t>
      </w:r>
    </w:p>
    <w:p w14:paraId="16F0DD8D" w14:textId="77777777" w:rsidR="00C4747F" w:rsidRPr="00C4747F" w:rsidRDefault="00C4747F" w:rsidP="009978B2">
      <w:pPr>
        <w:spacing w:line="380" w:lineRule="atLeast"/>
        <w:ind w:firstLine="720"/>
        <w:jc w:val="both"/>
        <w:rPr>
          <w:rFonts w:ascii="Times New Roman" w:hAnsi="Times New Roman"/>
          <w:color w:val="000000"/>
          <w:szCs w:val="24"/>
          <w:lang w:val="lt-LT"/>
        </w:rPr>
      </w:pPr>
      <w:r w:rsidRPr="00C4747F">
        <w:rPr>
          <w:rFonts w:ascii="Times New Roman" w:hAnsi="Times New Roman"/>
          <w:color w:val="000000"/>
          <w:szCs w:val="24"/>
          <w:lang w:val="lt-LT"/>
        </w:rPr>
        <w:t>2. Šio įstatymo 3 straipsnio 1 dalis įsigalioja 2023 m. balandžio 1 d.</w:t>
      </w:r>
    </w:p>
    <w:p w14:paraId="16F0DD8E" w14:textId="77777777" w:rsidR="00C4747F" w:rsidRPr="00C4747F" w:rsidRDefault="00C4747F" w:rsidP="009978B2">
      <w:pPr>
        <w:spacing w:line="380" w:lineRule="atLeast"/>
        <w:ind w:firstLine="720"/>
        <w:jc w:val="both"/>
        <w:rPr>
          <w:rFonts w:ascii="Times New Roman" w:hAnsi="Times New Roman"/>
          <w:color w:val="000000"/>
          <w:szCs w:val="24"/>
          <w:lang w:val="lt-LT"/>
        </w:rPr>
      </w:pPr>
      <w:r w:rsidRPr="00C4747F">
        <w:rPr>
          <w:rFonts w:ascii="Times New Roman" w:hAnsi="Times New Roman"/>
          <w:color w:val="000000"/>
          <w:szCs w:val="24"/>
          <w:lang w:val="lt-LT"/>
        </w:rPr>
        <w:t>3. Šio įstatymo 8 straipsnio 3 ir 7 dalys įsigalioja 2023 m. rugsėjo 1 d.</w:t>
      </w:r>
    </w:p>
    <w:p w14:paraId="16F0DD8F" w14:textId="77777777" w:rsidR="003708F4" w:rsidRDefault="003708F4" w:rsidP="009978B2">
      <w:pPr>
        <w:spacing w:line="380" w:lineRule="atLeast"/>
        <w:ind w:firstLine="720"/>
        <w:jc w:val="both"/>
        <w:rPr>
          <w:rFonts w:ascii="Times New Roman" w:hAnsi="Times New Roman"/>
          <w:lang w:val="lt-LT"/>
        </w:rPr>
      </w:pPr>
      <w:bookmarkStart w:id="7" w:name="pareigos"/>
    </w:p>
    <w:p w14:paraId="16F0DD90" w14:textId="77777777" w:rsidR="006608C0" w:rsidRDefault="00FD663F" w:rsidP="00EE3784">
      <w:pPr>
        <w:spacing w:line="360" w:lineRule="auto"/>
        <w:ind w:firstLine="720"/>
        <w:jc w:val="both"/>
        <w:rPr>
          <w:rFonts w:ascii="Times New Roman" w:hAnsi="Times New Roman"/>
          <w:i/>
          <w:szCs w:val="24"/>
          <w:lang w:val="lt-LT"/>
        </w:rPr>
      </w:pPr>
      <w:r w:rsidRPr="00E414F4">
        <w:rPr>
          <w:rFonts w:ascii="Times New Roman" w:hAnsi="Times New Roman"/>
          <w:i/>
          <w:szCs w:val="24"/>
          <w:lang w:val="lt-LT"/>
        </w:rPr>
        <w:t>Skelbiu šį Lietuvos Respublikos Seimo priimtą įstatymą.</w:t>
      </w:r>
    </w:p>
    <w:p w14:paraId="16F0DD91" w14:textId="77777777" w:rsidR="00FD663F" w:rsidRPr="00FD663F" w:rsidRDefault="00FD663F" w:rsidP="00EE3784">
      <w:pPr>
        <w:spacing w:line="360" w:lineRule="auto"/>
        <w:rPr>
          <w:rStyle w:val="Pareigos"/>
          <w:rFonts w:ascii="Times New Roman" w:hAnsi="Times New Roman"/>
          <w:caps w:val="0"/>
          <w:lang w:val="lt-LT"/>
        </w:rPr>
      </w:pPr>
    </w:p>
    <w:bookmarkEnd w:id="7"/>
    <w:p w14:paraId="16F0DD92" w14:textId="77777777" w:rsidR="009C1342" w:rsidRPr="00FD663F" w:rsidRDefault="00437300" w:rsidP="00413B0D">
      <w:pPr>
        <w:tabs>
          <w:tab w:val="right" w:pos="9356"/>
        </w:tabs>
        <w:rPr>
          <w:rFonts w:ascii="Times New Roman" w:hAnsi="Times New Roman"/>
          <w:lang w:val="lt-LT"/>
        </w:rPr>
      </w:pPr>
      <w:r>
        <w:rPr>
          <w:rStyle w:val="Pareigos"/>
          <w:rFonts w:ascii="Times New Roman" w:hAnsi="Times New Roman"/>
          <w:caps w:val="0"/>
        </w:rPr>
        <w:fldChar w:fldCharType="begin">
          <w:ffData>
            <w:name w:val=""/>
            <w:enabled w:val="0"/>
            <w:calcOnExit w:val="0"/>
            <w:textInput>
              <w:default w:val="Respublikos Prezidentas"/>
            </w:textInput>
          </w:ffData>
        </w:fldChar>
      </w:r>
      <w:r>
        <w:rPr>
          <w:rStyle w:val="Pareigos"/>
          <w:rFonts w:ascii="Times New Roman" w:hAnsi="Times New Roman"/>
          <w:caps w:val="0"/>
        </w:rPr>
        <w:instrText xml:space="preserve"> FORMTEXT </w:instrText>
      </w:r>
      <w:r>
        <w:rPr>
          <w:rStyle w:val="Pareigos"/>
          <w:rFonts w:ascii="Times New Roman" w:hAnsi="Times New Roman"/>
          <w:caps w:val="0"/>
        </w:rPr>
      </w:r>
      <w:r>
        <w:rPr>
          <w:rStyle w:val="Pareigos"/>
          <w:rFonts w:ascii="Times New Roman" w:hAnsi="Times New Roman"/>
          <w:caps w:val="0"/>
        </w:rPr>
        <w:fldChar w:fldCharType="separate"/>
      </w:r>
      <w:r>
        <w:rPr>
          <w:rStyle w:val="Pareigos"/>
          <w:rFonts w:ascii="Times New Roman" w:hAnsi="Times New Roman"/>
          <w:caps w:val="0"/>
          <w:noProof/>
        </w:rPr>
        <w:t>Respublikos Prezidentas</w:t>
      </w:r>
      <w:r>
        <w:rPr>
          <w:rStyle w:val="Pareigos"/>
          <w:rFonts w:ascii="Times New Roman" w:hAnsi="Times New Roman"/>
          <w:caps w:val="0"/>
        </w:rPr>
        <w:fldChar w:fldCharType="end"/>
      </w:r>
      <w:r w:rsidR="00D916F4" w:rsidRPr="00FD663F">
        <w:rPr>
          <w:rStyle w:val="Pareigos"/>
          <w:rFonts w:ascii="Times New Roman" w:hAnsi="Times New Roman"/>
          <w:lang w:val="lt-LT"/>
        </w:rPr>
        <w:tab/>
      </w:r>
      <w:r>
        <w:rPr>
          <w:rFonts w:ascii="Times New Roman" w:hAnsi="Times New Roman"/>
        </w:rPr>
        <w:fldChar w:fldCharType="begin">
          <w:ffData>
            <w:name w:val="parasas"/>
            <w:enabled/>
            <w:calcOnExit w:val="0"/>
            <w:textInput>
              <w:default w:val="Gitanas Nausėda"/>
            </w:textInput>
          </w:ffData>
        </w:fldChar>
      </w:r>
      <w:bookmarkStart w:id="8" w:name="parasas"/>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Gitanas Nausėda</w:t>
      </w:r>
      <w:r>
        <w:rPr>
          <w:rFonts w:ascii="Times New Roman" w:hAnsi="Times New Roman"/>
        </w:rPr>
        <w:fldChar w:fldCharType="end"/>
      </w:r>
      <w:bookmarkEnd w:id="8"/>
    </w:p>
    <w:sectPr w:rsidR="009C1342" w:rsidRPr="00FD663F" w:rsidSect="00FD663F">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0DD97" w14:textId="77777777" w:rsidR="00691DF5" w:rsidRDefault="00691DF5">
      <w:r>
        <w:separator/>
      </w:r>
    </w:p>
  </w:endnote>
  <w:endnote w:type="continuationSeparator" w:id="0">
    <w:p w14:paraId="16F0DD98" w14:textId="77777777" w:rsidR="00691DF5" w:rsidRDefault="0069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DD9D" w14:textId="77777777" w:rsidR="00505848" w:rsidRDefault="0050584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F0DD9E" w14:textId="77777777" w:rsidR="00505848" w:rsidRDefault="005058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0DD95" w14:textId="77777777" w:rsidR="00691DF5" w:rsidRDefault="00691DF5">
      <w:r>
        <w:separator/>
      </w:r>
    </w:p>
  </w:footnote>
  <w:footnote w:type="continuationSeparator" w:id="0">
    <w:p w14:paraId="16F0DD96" w14:textId="77777777" w:rsidR="00691DF5" w:rsidRDefault="00691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DD99" w14:textId="77777777" w:rsidR="00505848" w:rsidRDefault="005058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F0DD9A" w14:textId="77777777" w:rsidR="00505848" w:rsidRDefault="0050584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DD9B" w14:textId="77777777" w:rsidR="00505848" w:rsidRPr="00B34B56" w:rsidRDefault="00505848" w:rsidP="00B34B56">
    <w:pPr>
      <w:pStyle w:val="Antrats"/>
      <w:framePr w:wrap="around" w:vAnchor="text" w:hAnchor="page" w:x="6337" w:y="15"/>
      <w:rPr>
        <w:rStyle w:val="Puslapionumeris"/>
        <w:rFonts w:ascii="Times New Roman" w:hAnsi="Times New Roman"/>
        <w:szCs w:val="24"/>
      </w:rPr>
    </w:pPr>
    <w:r w:rsidRPr="00B34B56">
      <w:rPr>
        <w:rStyle w:val="Puslapionumeris"/>
        <w:rFonts w:ascii="Times New Roman" w:hAnsi="Times New Roman"/>
        <w:szCs w:val="24"/>
      </w:rPr>
      <w:fldChar w:fldCharType="begin"/>
    </w:r>
    <w:r w:rsidRPr="00B34B56">
      <w:rPr>
        <w:rStyle w:val="Puslapionumeris"/>
        <w:rFonts w:ascii="Times New Roman" w:hAnsi="Times New Roman"/>
        <w:szCs w:val="24"/>
      </w:rPr>
      <w:instrText xml:space="preserve">PAGE  </w:instrText>
    </w:r>
    <w:r w:rsidRPr="00B34B56">
      <w:rPr>
        <w:rStyle w:val="Puslapionumeris"/>
        <w:rFonts w:ascii="Times New Roman" w:hAnsi="Times New Roman"/>
        <w:szCs w:val="24"/>
      </w:rPr>
      <w:fldChar w:fldCharType="separate"/>
    </w:r>
    <w:r w:rsidR="003C4694">
      <w:rPr>
        <w:rStyle w:val="Puslapionumeris"/>
        <w:rFonts w:ascii="Times New Roman" w:hAnsi="Times New Roman"/>
        <w:noProof/>
        <w:szCs w:val="24"/>
      </w:rPr>
      <w:t>2</w:t>
    </w:r>
    <w:r w:rsidRPr="00B34B56">
      <w:rPr>
        <w:rStyle w:val="Puslapionumeris"/>
        <w:rFonts w:ascii="Times New Roman" w:hAnsi="Times New Roman"/>
        <w:szCs w:val="24"/>
      </w:rPr>
      <w:fldChar w:fldCharType="end"/>
    </w:r>
  </w:p>
  <w:p w14:paraId="16F0DD9C" w14:textId="77777777" w:rsidR="00505848" w:rsidRDefault="005058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7F"/>
    <w:rsid w:val="000B05E6"/>
    <w:rsid w:val="00112D14"/>
    <w:rsid w:val="00197627"/>
    <w:rsid w:val="001C2D4A"/>
    <w:rsid w:val="002330EC"/>
    <w:rsid w:val="002C20AE"/>
    <w:rsid w:val="003708F4"/>
    <w:rsid w:val="003C4694"/>
    <w:rsid w:val="00413B0D"/>
    <w:rsid w:val="00437300"/>
    <w:rsid w:val="004A71BC"/>
    <w:rsid w:val="004F4DFE"/>
    <w:rsid w:val="00500F6E"/>
    <w:rsid w:val="00505848"/>
    <w:rsid w:val="006608C0"/>
    <w:rsid w:val="00691DF5"/>
    <w:rsid w:val="006F5F5F"/>
    <w:rsid w:val="007041AC"/>
    <w:rsid w:val="00711C98"/>
    <w:rsid w:val="00732A29"/>
    <w:rsid w:val="008430D6"/>
    <w:rsid w:val="008959AD"/>
    <w:rsid w:val="008D3F72"/>
    <w:rsid w:val="00993297"/>
    <w:rsid w:val="009978B2"/>
    <w:rsid w:val="009C1342"/>
    <w:rsid w:val="00A355C4"/>
    <w:rsid w:val="00B34B56"/>
    <w:rsid w:val="00BC0925"/>
    <w:rsid w:val="00C4747F"/>
    <w:rsid w:val="00C669BA"/>
    <w:rsid w:val="00D03992"/>
    <w:rsid w:val="00D916F4"/>
    <w:rsid w:val="00DE3CAE"/>
    <w:rsid w:val="00E24760"/>
    <w:rsid w:val="00E971B5"/>
    <w:rsid w:val="00EE3784"/>
    <w:rsid w:val="00F55749"/>
    <w:rsid w:val="00FD6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0DA00"/>
  <w15:docId w15:val="{0CD939AD-04B8-473A-8468-617AE56D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848"/>
    <w:rPr>
      <w:rFonts w:ascii="TimesLT" w:hAnsi="TimesLT"/>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lang w:val="lt-LT"/>
    </w:rPr>
  </w:style>
  <w:style w:type="paragraph" w:styleId="Porat">
    <w:name w:val="footer"/>
    <w:basedOn w:val="prastasis"/>
    <w:semiHidden/>
    <w:pPr>
      <w:tabs>
        <w:tab w:val="center" w:pos="4320"/>
        <w:tab w:val="right" w:pos="8640"/>
      </w:tabs>
      <w:spacing w:line="360" w:lineRule="auto"/>
      <w:ind w:firstLine="720"/>
      <w:jc w:val="both"/>
    </w:pPr>
    <w:rPr>
      <w:lang w:val="lt-LT"/>
    </w:rPr>
  </w:style>
  <w:style w:type="character" w:styleId="Puslapionumeris">
    <w:name w:val="page number"/>
    <w:basedOn w:val="Numatytasispastraiposriftas"/>
    <w:semiHidden/>
  </w:style>
  <w:style w:type="character" w:customStyle="1" w:styleId="Datadiena">
    <w:name w:val="Data_diena"/>
    <w:basedOn w:val="Numatytasispastraiposriftas"/>
  </w:style>
  <w:style w:type="character" w:customStyle="1" w:styleId="statymoNr">
    <w:name w:val="Įstatymo Nr."/>
    <w:basedOn w:val="Numatytasispastraiposriftas"/>
    <w:rPr>
      <w:rFonts w:ascii="HelveticaLT" w:hAnsi="HelveticaLT"/>
    </w:rPr>
  </w:style>
  <w:style w:type="character" w:customStyle="1" w:styleId="Datamnuo">
    <w:name w:val="Data_mënuo"/>
    <w:basedOn w:val="Numatytasispastraiposriftas"/>
    <w:rPr>
      <w:rFonts w:ascii="HelveticaLT" w:hAnsi="HelveticaLT"/>
      <w:sz w:val="24"/>
    </w:rPr>
  </w:style>
  <w:style w:type="character" w:customStyle="1" w:styleId="Datametai">
    <w:name w:val="Data_metai"/>
    <w:basedOn w:val="Numatytasispastraiposriftas"/>
  </w:style>
  <w:style w:type="character" w:customStyle="1" w:styleId="Pareigos">
    <w:name w:val="Pareigos"/>
    <w:basedOn w:val="Numatytasispastraiposriftas"/>
    <w:rPr>
      <w:rFonts w:ascii="TimesLT" w:hAnsi="TimesLT"/>
      <w:caps/>
      <w:sz w:val="24"/>
    </w:rPr>
  </w:style>
  <w:style w:type="paragraph" w:styleId="Antrats">
    <w:name w:val="head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1C2D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2D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3184</Words>
  <Characters>20244</Characters>
  <Application>Microsoft Office Word</Application>
  <DocSecurity>4</DocSecurity>
  <Lines>168</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23382</CharactersWithSpaces>
  <SharedDoc>false</SharedDoc>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MOZERĖ Dainora</dc:creator>
  <cp:lastModifiedBy>Diana Brazdžiunienė</cp:lastModifiedBy>
  <cp:revision>2</cp:revision>
  <cp:lastPrinted>2004-12-10T05:45:00Z</cp:lastPrinted>
  <dcterms:created xsi:type="dcterms:W3CDTF">2022-12-13T14:53:00Z</dcterms:created>
  <dcterms:modified xsi:type="dcterms:W3CDTF">2022-12-13T14:53:00Z</dcterms:modified>
</cp:coreProperties>
</file>