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38765" w14:textId="2156B311" w:rsidR="001B6180" w:rsidRDefault="001B6180" w:rsidP="001B6180">
      <w:pPr>
        <w:jc w:val="center"/>
        <w:rPr>
          <w:b/>
        </w:rPr>
      </w:pPr>
      <w:bookmarkStart w:id="0" w:name="_GoBack"/>
      <w:bookmarkEnd w:id="0"/>
      <w:r>
        <w:rPr>
          <w:b/>
        </w:rPr>
        <w:t>DĖL SOCIALINĖS GLOBOS KAINOS 202</w:t>
      </w:r>
      <w:r w:rsidR="00A77C8B">
        <w:rPr>
          <w:b/>
        </w:rPr>
        <w:t>3</w:t>
      </w:r>
      <w:r>
        <w:rPr>
          <w:b/>
        </w:rPr>
        <w:t xml:space="preserve"> METAMS P</w:t>
      </w:r>
      <w:r w:rsidR="00804D42">
        <w:rPr>
          <w:b/>
        </w:rPr>
        <w:t>AS</w:t>
      </w:r>
      <w:r>
        <w:rPr>
          <w:b/>
        </w:rPr>
        <w:t xml:space="preserve">KAIČIAVIMO </w:t>
      </w:r>
    </w:p>
    <w:p w14:paraId="428E2307" w14:textId="77777777" w:rsidR="001B6180" w:rsidRDefault="001B6180" w:rsidP="001B6180">
      <w:pPr>
        <w:jc w:val="center"/>
        <w:rPr>
          <w:b/>
        </w:rPr>
      </w:pPr>
    </w:p>
    <w:p w14:paraId="61E2AE9D" w14:textId="77777777" w:rsidR="001B6180" w:rsidRDefault="001B6180" w:rsidP="001B6180">
      <w:pPr>
        <w:jc w:val="center"/>
        <w:rPr>
          <w:b/>
        </w:rPr>
      </w:pPr>
    </w:p>
    <w:p w14:paraId="5051AC87" w14:textId="77777777" w:rsidR="001B6180" w:rsidRDefault="001B6180" w:rsidP="001B6180">
      <w:pPr>
        <w:jc w:val="center"/>
        <w:rPr>
          <w:b/>
        </w:rPr>
      </w:pPr>
    </w:p>
    <w:p w14:paraId="68549BAB" w14:textId="77777777" w:rsidR="001B6180" w:rsidRDefault="001B6180" w:rsidP="001B6180">
      <w:pPr>
        <w:jc w:val="center"/>
        <w:rPr>
          <w:b/>
        </w:rPr>
      </w:pPr>
    </w:p>
    <w:p w14:paraId="10E4ED27" w14:textId="77777777" w:rsidR="001B6180" w:rsidRDefault="001B6180" w:rsidP="001B6180"/>
    <w:p w14:paraId="4E37BD36" w14:textId="1A7C5EAC" w:rsidR="001B6180" w:rsidRDefault="001B6180" w:rsidP="00033A2D">
      <w:pPr>
        <w:jc w:val="both"/>
      </w:pPr>
      <w:r>
        <w:tab/>
        <w:t xml:space="preserve">Vadovaujantis Lietuvos Respublikos Vyriausybės  2006 m. spalio 10 d. nutarimu Nr.978  „Socialinių paslaugų finansavimo ir lėšų apskaičiavimo  metodikos patvirtinimo“, bei nutarimo pakeitimu,  </w:t>
      </w:r>
      <w:r w:rsidR="00033A2D">
        <w:rPr>
          <w:color w:val="000000"/>
        </w:rPr>
        <w:t>2022 m. birželio 29 d. Nr. 673</w:t>
      </w:r>
      <w:r>
        <w:t xml:space="preserve">, taip pat įvertinus </w:t>
      </w:r>
      <w:r w:rsidR="00033A2D">
        <w:t>tai kad</w:t>
      </w:r>
      <w:r w:rsidR="007E31ED">
        <w:t xml:space="preserve"> 202</w:t>
      </w:r>
      <w:r w:rsidR="00A77C8B">
        <w:t>3</w:t>
      </w:r>
      <w:r w:rsidR="007E31ED">
        <w:t xml:space="preserve"> m. </w:t>
      </w:r>
      <w:r w:rsidR="00A77C8B">
        <w:t>padidės darbo užmokesti</w:t>
      </w:r>
      <w:r w:rsidR="00051AFA">
        <w:t>s</w:t>
      </w:r>
      <w:r w:rsidR="00A77C8B">
        <w:t xml:space="preserve">, jau 2022 m. </w:t>
      </w:r>
      <w:r w:rsidR="00033A2D">
        <w:t>pakilo kuro, komunalinių paslaugų bei maisto kainos, p</w:t>
      </w:r>
      <w:r>
        <w:t>rašome  padidinti socialinės globos</w:t>
      </w:r>
      <w:r w:rsidR="00A77C8B">
        <w:t xml:space="preserve"> kainą.</w:t>
      </w:r>
      <w:r>
        <w:t xml:space="preserve">  </w:t>
      </w:r>
      <w:r w:rsidR="00A77C8B">
        <w:t>G</w:t>
      </w:r>
      <w:r>
        <w:t>lobos kain</w:t>
      </w:r>
      <w:r w:rsidR="00804D42">
        <w:t>ų</w:t>
      </w:r>
      <w:r>
        <w:t xml:space="preserve"> didėjimą nulėmę faktoriai :</w:t>
      </w:r>
    </w:p>
    <w:p w14:paraId="6B95D748" w14:textId="753B07AE" w:rsidR="00051AFA" w:rsidRDefault="00051AFA" w:rsidP="00051AFA">
      <w:pPr>
        <w:pStyle w:val="Sraopastraipa"/>
        <w:numPr>
          <w:ilvl w:val="0"/>
          <w:numId w:val="1"/>
        </w:numPr>
        <w:jc w:val="both"/>
      </w:pPr>
      <w:r>
        <w:t>Darbo užmokestis padidės vidutiniškai 15 proc.</w:t>
      </w:r>
    </w:p>
    <w:p w14:paraId="5616F06B" w14:textId="41BE8719" w:rsidR="00A77C8B" w:rsidRDefault="00A77C8B" w:rsidP="00A77C8B">
      <w:pPr>
        <w:pStyle w:val="Sraopastraipa"/>
        <w:numPr>
          <w:ilvl w:val="0"/>
          <w:numId w:val="1"/>
        </w:numPr>
        <w:jc w:val="both"/>
      </w:pPr>
      <w:r>
        <w:t>Išaugo ugdytinių skaičius nuo 29 iki 34.</w:t>
      </w:r>
    </w:p>
    <w:p w14:paraId="2AE2E48F" w14:textId="428F6709" w:rsidR="00EB6F6C" w:rsidRDefault="00A77C8B" w:rsidP="001B6180">
      <w:pPr>
        <w:pStyle w:val="Sraopastraipa"/>
        <w:numPr>
          <w:ilvl w:val="0"/>
          <w:numId w:val="1"/>
        </w:numPr>
      </w:pPr>
      <w:r>
        <w:t>K</w:t>
      </w:r>
      <w:r w:rsidR="00804D42">
        <w:t>uro kaina padidėjo 53 proc.</w:t>
      </w:r>
    </w:p>
    <w:p w14:paraId="5D6712DF" w14:textId="72246DF0" w:rsidR="00EB6F6C" w:rsidRDefault="00A77C8B" w:rsidP="001B6180">
      <w:pPr>
        <w:pStyle w:val="Sraopastraipa"/>
        <w:numPr>
          <w:ilvl w:val="0"/>
          <w:numId w:val="1"/>
        </w:numPr>
      </w:pPr>
      <w:r>
        <w:t>K</w:t>
      </w:r>
      <w:r w:rsidR="00804D42">
        <w:t>omunalinių paslaugų padidėjo 27 proc.</w:t>
      </w:r>
    </w:p>
    <w:p w14:paraId="3648477D" w14:textId="24E08E25" w:rsidR="001B6180" w:rsidRDefault="00A77C8B" w:rsidP="001B6180">
      <w:pPr>
        <w:pStyle w:val="Sraopastraipa"/>
        <w:numPr>
          <w:ilvl w:val="0"/>
          <w:numId w:val="1"/>
        </w:numPr>
      </w:pPr>
      <w:r>
        <w:t>M</w:t>
      </w:r>
      <w:r w:rsidR="00804D42">
        <w:t>aisto produktų kaina vidutiniškai padidėjo 5</w:t>
      </w:r>
      <w:r>
        <w:t>2</w:t>
      </w:r>
      <w:r w:rsidR="00804D42">
        <w:t xml:space="preserve"> proc.</w:t>
      </w:r>
    </w:p>
    <w:p w14:paraId="0DEB4E6B" w14:textId="77777777" w:rsidR="001B6180" w:rsidRDefault="001B6180" w:rsidP="001B6180"/>
    <w:p w14:paraId="172C27B4" w14:textId="77777777" w:rsidR="001B6180" w:rsidRDefault="001B6180" w:rsidP="001B6180"/>
    <w:p w14:paraId="13FBED26" w14:textId="77777777" w:rsidR="001B6180" w:rsidRDefault="001B6180" w:rsidP="001B6180"/>
    <w:p w14:paraId="42C58C98" w14:textId="77777777" w:rsidR="001B6180" w:rsidRDefault="001B6180" w:rsidP="001B6180"/>
    <w:p w14:paraId="2FAF6921" w14:textId="77777777" w:rsidR="001B6180" w:rsidRDefault="001B6180" w:rsidP="001B6180"/>
    <w:p w14:paraId="7760DC85" w14:textId="77777777" w:rsidR="001B6180" w:rsidRDefault="001B6180" w:rsidP="001B6180"/>
    <w:p w14:paraId="59F8C9BC" w14:textId="77777777" w:rsidR="001B6180" w:rsidRDefault="001B6180" w:rsidP="001B6180"/>
    <w:p w14:paraId="38600F08" w14:textId="77777777" w:rsidR="001B6180" w:rsidRDefault="001B6180" w:rsidP="001B6180"/>
    <w:p w14:paraId="582D88A9" w14:textId="77777777" w:rsidR="001B6180" w:rsidRDefault="001B6180" w:rsidP="001B6180">
      <w:r>
        <w:t xml:space="preserve">           Direktorė                                                                                    Dainė Šilienė</w:t>
      </w:r>
    </w:p>
    <w:p w14:paraId="65E0A4AB" w14:textId="77777777" w:rsidR="001B6180" w:rsidRDefault="001B6180" w:rsidP="001B6180"/>
    <w:p w14:paraId="761A15D3" w14:textId="77777777" w:rsidR="001B6180" w:rsidRDefault="001B6180" w:rsidP="001B6180"/>
    <w:p w14:paraId="61C43A75" w14:textId="77777777" w:rsidR="001B6180" w:rsidRDefault="001B6180" w:rsidP="001B6180"/>
    <w:p w14:paraId="40038F9E" w14:textId="77777777" w:rsidR="001B6180" w:rsidRPr="0076424B" w:rsidRDefault="001B6180" w:rsidP="001B6180">
      <w:r>
        <w:t xml:space="preserve">           Vyriausioji buhalterė                                                                  Ina Čiurienė</w:t>
      </w:r>
    </w:p>
    <w:p w14:paraId="63A97690" w14:textId="77777777" w:rsidR="00802B3A" w:rsidRDefault="00802B3A"/>
    <w:sectPr w:rsidR="00802B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1744E"/>
    <w:multiLevelType w:val="hybridMultilevel"/>
    <w:tmpl w:val="17E4C4EE"/>
    <w:lvl w:ilvl="0" w:tplc="BE24EB5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80"/>
    <w:rsid w:val="00033A2D"/>
    <w:rsid w:val="00051AFA"/>
    <w:rsid w:val="001B6180"/>
    <w:rsid w:val="005B0DCC"/>
    <w:rsid w:val="006120D0"/>
    <w:rsid w:val="007E31ED"/>
    <w:rsid w:val="00802B3A"/>
    <w:rsid w:val="00804D42"/>
    <w:rsid w:val="009D066C"/>
    <w:rsid w:val="00A77C8B"/>
    <w:rsid w:val="00EB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4B1F"/>
  <w15:chartTrackingRefBased/>
  <w15:docId w15:val="{0F1AEB7A-FC68-41CA-8F95-088CC13E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B6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SMDC</dc:creator>
  <cp:lastModifiedBy>Diana Brazdžiunienė</cp:lastModifiedBy>
  <cp:revision>2</cp:revision>
  <cp:lastPrinted>2022-11-29T08:28:00Z</cp:lastPrinted>
  <dcterms:created xsi:type="dcterms:W3CDTF">2022-12-15T10:30:00Z</dcterms:created>
  <dcterms:modified xsi:type="dcterms:W3CDTF">2022-12-15T10:30:00Z</dcterms:modified>
</cp:coreProperties>
</file>