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1D" w:rsidRDefault="00E2081D" w:rsidP="00E2081D">
      <w:pPr>
        <w:ind w:left="5182"/>
        <w:jc w:val="both"/>
        <w:rPr>
          <w:szCs w:val="24"/>
        </w:rPr>
      </w:pPr>
      <w:bookmarkStart w:id="0" w:name="_GoBack"/>
      <w:bookmarkEnd w:id="0"/>
      <w:r>
        <w:rPr>
          <w:szCs w:val="24"/>
        </w:rPr>
        <w:t xml:space="preserve">Poveikio konkurencijai ir atitikties valstybės pagalbos reikalavimams vertinimo tvarkos aprašo </w:t>
      </w:r>
    </w:p>
    <w:p w:rsidR="00E2081D" w:rsidRDefault="00E2081D" w:rsidP="00E2081D">
      <w:pPr>
        <w:ind w:left="5182"/>
        <w:jc w:val="both"/>
        <w:rPr>
          <w:szCs w:val="24"/>
        </w:rPr>
      </w:pPr>
      <w:r>
        <w:rPr>
          <w:szCs w:val="24"/>
        </w:rPr>
        <w:t>priedas</w:t>
      </w:r>
    </w:p>
    <w:p w:rsidR="00E2081D" w:rsidRDefault="00E2081D" w:rsidP="00E2081D">
      <w:pPr>
        <w:rPr>
          <w:szCs w:val="24"/>
        </w:rPr>
      </w:pPr>
    </w:p>
    <w:p w:rsidR="00E2081D" w:rsidRDefault="00E2081D" w:rsidP="00E2081D">
      <w:pPr>
        <w:jc w:val="center"/>
        <w:rPr>
          <w:b/>
          <w:szCs w:val="24"/>
        </w:rPr>
      </w:pPr>
      <w:r>
        <w:rPr>
          <w:b/>
          <w:szCs w:val="24"/>
        </w:rPr>
        <w:t xml:space="preserve">(Poveikio konkurencijai ir atitikties valstybės pagalbos reikalavimams vertinimo </w:t>
      </w:r>
    </w:p>
    <w:p w:rsidR="00E2081D" w:rsidRDefault="00E2081D" w:rsidP="00E2081D">
      <w:pPr>
        <w:jc w:val="center"/>
        <w:rPr>
          <w:b/>
          <w:szCs w:val="24"/>
        </w:rPr>
      </w:pPr>
      <w:r>
        <w:rPr>
          <w:b/>
          <w:szCs w:val="24"/>
        </w:rPr>
        <w:t>klausimyno forma)</w:t>
      </w:r>
    </w:p>
    <w:p w:rsidR="00E2081D" w:rsidRDefault="00E2081D" w:rsidP="00E2081D">
      <w:pPr>
        <w:rPr>
          <w:szCs w:val="24"/>
        </w:rPr>
      </w:pPr>
    </w:p>
    <w:p w:rsidR="00E2081D" w:rsidRDefault="00E2081D" w:rsidP="00E2081D">
      <w:pPr>
        <w:rPr>
          <w:szCs w:val="24"/>
        </w:rPr>
      </w:pPr>
    </w:p>
    <w:p w:rsidR="00E2081D" w:rsidRDefault="00E2081D" w:rsidP="00E2081D">
      <w:pPr>
        <w:jc w:val="center"/>
        <w:rPr>
          <w:b/>
          <w:bCs/>
          <w:szCs w:val="24"/>
        </w:rPr>
      </w:pPr>
      <w:r>
        <w:rPr>
          <w:b/>
          <w:bCs/>
          <w:szCs w:val="24"/>
        </w:rPr>
        <w:t xml:space="preserve">POVEIKIO KONKURENCIJAI IR ATITIKTIES VALSTYBĖS PAGALBOS REIKALAVIMAMS VERTINIMO </w:t>
      </w:r>
    </w:p>
    <w:p w:rsidR="00E2081D" w:rsidRDefault="00E2081D" w:rsidP="00E2081D">
      <w:pPr>
        <w:jc w:val="center"/>
        <w:rPr>
          <w:b/>
          <w:bCs/>
          <w:szCs w:val="24"/>
        </w:rPr>
      </w:pPr>
      <w:r>
        <w:rPr>
          <w:b/>
          <w:bCs/>
          <w:szCs w:val="24"/>
        </w:rPr>
        <w:t>KLAUSIMYNAS</w:t>
      </w:r>
    </w:p>
    <w:p w:rsidR="00E2081D" w:rsidRDefault="00E2081D" w:rsidP="00E2081D">
      <w:pPr>
        <w:jc w:val="center"/>
        <w:rPr>
          <w:szCs w:val="24"/>
        </w:rPr>
      </w:pPr>
    </w:p>
    <w:p w:rsidR="00E2081D" w:rsidRDefault="00C65A82" w:rsidP="00E2081D">
      <w:pPr>
        <w:jc w:val="center"/>
        <w:rPr>
          <w:szCs w:val="24"/>
        </w:rPr>
      </w:pPr>
      <w:r>
        <w:rPr>
          <w:szCs w:val="24"/>
          <w:u w:val="single"/>
        </w:rPr>
        <w:t>2022-</w:t>
      </w:r>
      <w:r w:rsidR="00BD3411">
        <w:rPr>
          <w:szCs w:val="24"/>
          <w:u w:val="single"/>
        </w:rPr>
        <w:t>12-14</w:t>
      </w:r>
      <w:r w:rsidR="006C4DE9">
        <w:rPr>
          <w:szCs w:val="24"/>
        </w:rPr>
        <w:t xml:space="preserve"> Nr. </w:t>
      </w:r>
    </w:p>
    <w:p w:rsidR="00E2081D" w:rsidRDefault="00E2081D" w:rsidP="00E2081D">
      <w:pPr>
        <w:ind w:firstLine="3922"/>
        <w:rPr>
          <w:szCs w:val="24"/>
        </w:rPr>
      </w:pPr>
      <w:r>
        <w:rPr>
          <w:sz w:val="20"/>
        </w:rPr>
        <w:t>(data)</w:t>
      </w:r>
    </w:p>
    <w:p w:rsidR="00E2081D" w:rsidRDefault="00E2081D" w:rsidP="00E2081D">
      <w:pPr>
        <w:jc w:val="center"/>
        <w:rPr>
          <w:rFonts w:eastAsia="Malgun Gothic"/>
          <w:szCs w:val="24"/>
        </w:rPr>
      </w:pPr>
    </w:p>
    <w:p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E2081D" w:rsidP="00481FE6">
            <w:pPr>
              <w:jc w:val="both"/>
              <w:rPr>
                <w:rFonts w:eastAsia="Malgun Gothic"/>
                <w:szCs w:val="24"/>
              </w:rPr>
            </w:pPr>
            <w:r w:rsidRPr="00E2081D">
              <w:rPr>
                <w:szCs w:val="24"/>
              </w:rPr>
              <w:t xml:space="preserve">Panevėžio </w:t>
            </w:r>
            <w:r w:rsidR="00B905E4">
              <w:rPr>
                <w:szCs w:val="24"/>
              </w:rPr>
              <w:t>miesto savivaldybės administracija</w:t>
            </w:r>
            <w:r w:rsidRPr="00E2081D">
              <w:rPr>
                <w:szCs w:val="24"/>
              </w:rPr>
              <w:t xml:space="preserve"> (</w:t>
            </w:r>
            <w:r w:rsidR="00B905E4">
              <w:rPr>
                <w:szCs w:val="24"/>
              </w:rPr>
              <w:t>288724610</w:t>
            </w:r>
            <w:r w:rsidRPr="00E2081D">
              <w:rPr>
                <w:szCs w:val="24"/>
              </w:rPr>
              <w:t>)</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BD3411" w:rsidP="00481FE6">
            <w:pPr>
              <w:jc w:val="both"/>
              <w:rPr>
                <w:rFonts w:eastAsia="Malgun Gothic"/>
                <w:sz w:val="20"/>
              </w:rPr>
            </w:pPr>
            <w:r>
              <w:rPr>
                <w:szCs w:val="24"/>
              </w:rPr>
              <w:t>Teniso aikštelė</w:t>
            </w:r>
            <w:r w:rsidRPr="006F16C6">
              <w:rPr>
                <w:szCs w:val="24"/>
              </w:rPr>
              <w:t xml:space="preserve"> (</w:t>
            </w:r>
            <w:r>
              <w:rPr>
                <w:szCs w:val="24"/>
              </w:rPr>
              <w:t>unikalus Nr. 2798-5001-9020, plotas – 1 262,00 kv. m</w:t>
            </w:r>
            <w:r w:rsidRPr="006F16C6">
              <w:rPr>
                <w:szCs w:val="24"/>
              </w:rPr>
              <w:t>), esan</w:t>
            </w:r>
            <w:r>
              <w:rPr>
                <w:szCs w:val="24"/>
              </w:rPr>
              <w:t>ti Parko g. 16, Panevėžyje</w:t>
            </w:r>
          </w:p>
        </w:tc>
      </w:tr>
      <w:tr w:rsidR="00E2081D" w:rsidTr="00481FE6">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rsidR="00E2081D" w:rsidRPr="00E2081D" w:rsidRDefault="00BD3411" w:rsidP="00481FE6">
            <w:pPr>
              <w:jc w:val="both"/>
              <w:rPr>
                <w:rFonts w:eastAsia="Malgun Gothic"/>
                <w:szCs w:val="24"/>
              </w:rPr>
            </w:pPr>
            <w:r>
              <w:rPr>
                <w:szCs w:val="24"/>
              </w:rPr>
              <w:t>Asociacija Aukštaitijos padelio klubas</w:t>
            </w:r>
            <w:r w:rsidRPr="006F16C6">
              <w:rPr>
                <w:szCs w:val="24"/>
              </w:rPr>
              <w:t xml:space="preserve"> (kodas </w:t>
            </w:r>
            <w:r w:rsidRPr="0090798C">
              <w:rPr>
                <w:szCs w:val="24"/>
              </w:rPr>
              <w:t>306175080</w:t>
            </w:r>
            <w:r>
              <w:rPr>
                <w:szCs w:val="24"/>
              </w:rPr>
              <w:t>)</w:t>
            </w:r>
          </w:p>
        </w:tc>
      </w:tr>
      <w:tr w:rsidR="00E2081D"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t>Tenkinti žmonių fizinio aktyvumo poreikius per kūno kultūros ir sporto veiklos skatinimą</w:t>
            </w:r>
          </w:p>
        </w:tc>
      </w:tr>
    </w:tbl>
    <w:p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1" w:name="Check1"/>
            <w:r>
              <w:rPr>
                <w:szCs w:val="24"/>
              </w:rPr>
              <w:instrText xml:space="preserve"> FORMCHECKBOX </w:instrText>
            </w:r>
            <w:r w:rsidR="00585980">
              <w:rPr>
                <w:szCs w:val="24"/>
              </w:rPr>
            </w:r>
            <w:r w:rsidR="00585980">
              <w:rPr>
                <w:szCs w:val="24"/>
              </w:rPr>
              <w:fldChar w:fldCharType="separate"/>
            </w:r>
            <w:r>
              <w:rPr>
                <w:szCs w:val="24"/>
              </w:rPr>
              <w:fldChar w:fldCharType="end"/>
            </w:r>
            <w:bookmarkEnd w:id="1"/>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585980">
              <w:rPr>
                <w:szCs w:val="24"/>
              </w:rPr>
            </w:r>
            <w:r w:rsidR="00585980">
              <w:rPr>
                <w:szCs w:val="24"/>
              </w:rPr>
              <w:fldChar w:fldCharType="separate"/>
            </w:r>
            <w:r>
              <w:rPr>
                <w:szCs w:val="24"/>
              </w:rPr>
              <w:fldChar w:fldCharType="end"/>
            </w:r>
            <w:bookmarkEnd w:id="2"/>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C62F75">
        <w:tc>
          <w:tcPr>
            <w:tcW w:w="5000" w:type="pct"/>
            <w:gridSpan w:val="4"/>
            <w:tcBorders>
              <w:top w:val="single" w:sz="4" w:space="0" w:color="auto"/>
              <w:left w:val="single" w:sz="4" w:space="0" w:color="auto"/>
              <w:bottom w:val="single" w:sz="4" w:space="0" w:color="auto"/>
              <w:right w:val="single" w:sz="4" w:space="0" w:color="auto"/>
            </w:tcBorders>
          </w:tcPr>
          <w:p w:rsidR="00E2081D" w:rsidRDefault="00E2081D" w:rsidP="00481FE6">
            <w:pPr>
              <w:jc w:val="both"/>
              <w:rPr>
                <w:rFonts w:eastAsia="Malgun Gothic"/>
                <w:i/>
                <w:sz w:val="20"/>
              </w:rPr>
            </w:pP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rsidTr="00481FE6">
        <w:tc>
          <w:tcPr>
            <w:tcW w:w="362" w:type="pct"/>
            <w:tcBorders>
              <w:top w:val="single" w:sz="4" w:space="0" w:color="auto"/>
              <w:left w:val="single" w:sz="4" w:space="0" w:color="auto"/>
              <w:bottom w:val="single" w:sz="4" w:space="0" w:color="auto"/>
              <w:right w:val="single" w:sz="4" w:space="0" w:color="auto"/>
            </w:tcBorders>
          </w:tcPr>
          <w:p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lastRenderedPageBreak/>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b/>
                <w:bCs/>
                <w:szCs w:val="24"/>
              </w:rPr>
            </w:pPr>
            <w:r>
              <w:rPr>
                <w:b/>
                <w:bCs/>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rsidTr="00481FE6">
        <w:tc>
          <w:tcPr>
            <w:tcW w:w="362" w:type="pct"/>
            <w:tcBorders>
              <w:top w:val="single" w:sz="4" w:space="0" w:color="auto"/>
              <w:left w:val="single" w:sz="4" w:space="0" w:color="auto"/>
              <w:bottom w:val="single" w:sz="4" w:space="0" w:color="auto"/>
              <w:right w:val="single" w:sz="4" w:space="0" w:color="auto"/>
            </w:tcBorders>
            <w:hideMark/>
          </w:tcPr>
          <w:p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585980">
              <w:rPr>
                <w:szCs w:val="24"/>
              </w:rPr>
            </w:r>
            <w:r w:rsidR="00585980">
              <w:rPr>
                <w:szCs w:val="24"/>
              </w:rPr>
              <w:fldChar w:fldCharType="separate"/>
            </w:r>
            <w:r>
              <w:rPr>
                <w:szCs w:val="24"/>
              </w:rPr>
              <w:fldChar w:fldCharType="end"/>
            </w:r>
            <w:r w:rsidR="00E2081D">
              <w:rPr>
                <w:b/>
                <w:bCs/>
                <w:szCs w:val="24"/>
              </w:rPr>
              <w:t>Ne</w:t>
            </w:r>
          </w:p>
          <w:p w:rsidR="00E2081D" w:rsidRDefault="00E2081D" w:rsidP="00481FE6">
            <w:pPr>
              <w:rPr>
                <w:rFonts w:eastAsia="Malgun Gothic"/>
                <w:szCs w:val="24"/>
              </w:rPr>
            </w:pP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center"/>
              <w:rPr>
                <w:rFonts w:eastAsia="Malgun Gothic"/>
                <w:szCs w:val="24"/>
              </w:rPr>
            </w:pPr>
            <w:r>
              <w:rPr>
                <w:b/>
                <w:szCs w:val="24"/>
              </w:rPr>
              <w:t>Atsakymo pagrindimas</w:t>
            </w:r>
          </w:p>
        </w:tc>
      </w:tr>
      <w:tr w:rsidR="00E2081D" w:rsidTr="00481FE6">
        <w:tc>
          <w:tcPr>
            <w:tcW w:w="5000" w:type="pct"/>
            <w:gridSpan w:val="4"/>
            <w:tcBorders>
              <w:top w:val="single" w:sz="4" w:space="0" w:color="auto"/>
              <w:left w:val="single" w:sz="4" w:space="0" w:color="auto"/>
              <w:bottom w:val="single" w:sz="4" w:space="0" w:color="auto"/>
              <w:right w:val="single" w:sz="4" w:space="0" w:color="auto"/>
            </w:tcBorders>
            <w:hideMark/>
          </w:tcPr>
          <w:p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rsidR="00E2081D" w:rsidRDefault="00E2081D" w:rsidP="00E2081D">
      <w:pPr>
        <w:ind w:firstLine="567"/>
        <w:jc w:val="both"/>
        <w:rPr>
          <w:rFonts w:eastAsia="Malgun Gothic"/>
          <w:szCs w:val="24"/>
        </w:rPr>
      </w:pPr>
      <w:r>
        <w:rPr>
          <w:szCs w:val="24"/>
        </w:rPr>
        <w:t>Pastabos:</w:t>
      </w:r>
    </w:p>
    <w:p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rsidR="00E2081D" w:rsidRDefault="00E2081D" w:rsidP="00E2081D">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rsidR="00E2081D" w:rsidRDefault="00E2081D" w:rsidP="00E2081D">
      <w:pPr>
        <w:jc w:val="both"/>
        <w:rPr>
          <w:szCs w:val="24"/>
        </w:rPr>
      </w:pPr>
    </w:p>
    <w:p w:rsidR="00E2081D" w:rsidRDefault="00C62F75" w:rsidP="00E2081D">
      <w:pPr>
        <w:jc w:val="both"/>
        <w:rPr>
          <w:szCs w:val="24"/>
        </w:rPr>
      </w:pPr>
      <w:r w:rsidRPr="00C62F75">
        <w:rPr>
          <w:szCs w:val="24"/>
          <w:u w:val="single"/>
        </w:rPr>
        <w:t>Miesto infrastruktūros skyriaus vyr. specialistė</w:t>
      </w:r>
      <w:r>
        <w:rPr>
          <w:szCs w:val="24"/>
        </w:rPr>
        <w:t xml:space="preserve">      </w:t>
      </w:r>
      <w:r w:rsidR="00E2081D">
        <w:rPr>
          <w:szCs w:val="24"/>
        </w:rPr>
        <w:t xml:space="preserve">       ____</w:t>
      </w:r>
      <w:r>
        <w:rPr>
          <w:szCs w:val="24"/>
        </w:rPr>
        <w:t xml:space="preserve">_______             </w:t>
      </w:r>
      <w:r w:rsidRPr="00C62F75">
        <w:rPr>
          <w:szCs w:val="24"/>
          <w:u w:val="single"/>
        </w:rPr>
        <w:t>Jolanta Petrauskė</w:t>
      </w:r>
    </w:p>
    <w:p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p w:rsidR="00E2081D" w:rsidRDefault="00E2081D" w:rsidP="00E2081D">
      <w:pPr>
        <w:jc w:val="both"/>
        <w:rPr>
          <w:b/>
          <w:sz w:val="20"/>
        </w:rPr>
      </w:pPr>
    </w:p>
    <w:p w:rsidR="001B3EBC" w:rsidRDefault="001B3EBC"/>
    <w:sectPr w:rsidR="001B3E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1D"/>
    <w:rsid w:val="001B3EBC"/>
    <w:rsid w:val="00477163"/>
    <w:rsid w:val="004B53C7"/>
    <w:rsid w:val="0051216C"/>
    <w:rsid w:val="00585980"/>
    <w:rsid w:val="006C4DE9"/>
    <w:rsid w:val="006C767E"/>
    <w:rsid w:val="006E3A96"/>
    <w:rsid w:val="00926659"/>
    <w:rsid w:val="00A42E9E"/>
    <w:rsid w:val="00B905E4"/>
    <w:rsid w:val="00BD3411"/>
    <w:rsid w:val="00C52971"/>
    <w:rsid w:val="00C62F75"/>
    <w:rsid w:val="00C65A82"/>
    <w:rsid w:val="00C81C1F"/>
    <w:rsid w:val="00E14294"/>
    <w:rsid w:val="00E2081D"/>
    <w:rsid w:val="00F24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E64A"/>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2336</Words>
  <Characters>1333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2022-12-16T09:27:00Z</dcterms:created>
  <dcterms:modified xsi:type="dcterms:W3CDTF">2022-12-16T09:27:00Z</dcterms:modified>
</cp:coreProperties>
</file>