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82C0B" w14:textId="77777777"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14:paraId="13582C0C" w14:textId="77777777" w:rsidR="00633245" w:rsidRPr="00683AAF" w:rsidRDefault="00633245" w:rsidP="000A22EC">
      <w:pPr>
        <w:jc w:val="center"/>
      </w:pPr>
    </w:p>
    <w:p w14:paraId="13582C0D" w14:textId="61420A3E" w:rsidR="00663EFF" w:rsidRDefault="0081747E" w:rsidP="00663EFF">
      <w:pPr>
        <w:jc w:val="center"/>
        <w:rPr>
          <w:b/>
        </w:rPr>
      </w:pPr>
      <w:r>
        <w:rPr>
          <w:b/>
        </w:rPr>
        <w:t>DĖ</w:t>
      </w:r>
      <w:r w:rsidRPr="00014EF2">
        <w:rPr>
          <w:b/>
        </w:rPr>
        <w:t xml:space="preserve">L </w:t>
      </w:r>
      <w:r w:rsidR="001976F4" w:rsidRPr="001976F4">
        <w:rPr>
          <w:b/>
        </w:rPr>
        <w:t>PRITARIMO GREITOSIOS MEDICINOS PAGALBOS PASLAUGŲ TEIKIMO FUNKCIJŲ PERĖMIMUI IŠ ANYKŠČIŲ RAJONO SAVIVALDYBĖS</w:t>
      </w:r>
    </w:p>
    <w:p w14:paraId="13582C0E" w14:textId="77777777" w:rsidR="0084779E" w:rsidRPr="00683AAF" w:rsidRDefault="0084779E" w:rsidP="000A22EC">
      <w:pPr>
        <w:jc w:val="center"/>
      </w:pPr>
    </w:p>
    <w:p w14:paraId="13582C0F" w14:textId="0F34A8C5" w:rsidR="0016660E" w:rsidRPr="00683AAF" w:rsidRDefault="00D47888" w:rsidP="000A22EC">
      <w:pPr>
        <w:jc w:val="center"/>
      </w:pPr>
      <w:r>
        <w:rPr>
          <w:color w:val="000000"/>
        </w:rPr>
        <w:t>202</w:t>
      </w:r>
      <w:r w:rsidR="00EE5F0B">
        <w:rPr>
          <w:color w:val="000000"/>
        </w:rPr>
        <w:t>2</w:t>
      </w:r>
      <w:r>
        <w:rPr>
          <w:color w:val="000000"/>
        </w:rPr>
        <w:t>-</w:t>
      </w:r>
      <w:r w:rsidR="0081747E">
        <w:rPr>
          <w:color w:val="000000"/>
        </w:rPr>
        <w:t>12-13</w:t>
      </w:r>
    </w:p>
    <w:p w14:paraId="13582C10" w14:textId="77777777" w:rsidR="00633245" w:rsidRPr="00683AAF" w:rsidRDefault="00633245" w:rsidP="000A22EC">
      <w:pPr>
        <w:jc w:val="center"/>
      </w:pPr>
      <w:r w:rsidRPr="00683AAF">
        <w:t>Panevėžys</w:t>
      </w:r>
    </w:p>
    <w:p w14:paraId="13582C11" w14:textId="77777777" w:rsidR="00633245" w:rsidRPr="00683AAF" w:rsidRDefault="00633245" w:rsidP="000A22EC">
      <w:pPr>
        <w:jc w:val="center"/>
      </w:pPr>
    </w:p>
    <w:p w14:paraId="13582C12" w14:textId="749C7FA7" w:rsidR="001D563A" w:rsidRPr="00A10A08" w:rsidRDefault="00633245" w:rsidP="007E6DF6">
      <w:pPr>
        <w:numPr>
          <w:ilvl w:val="0"/>
          <w:numId w:val="1"/>
        </w:numPr>
        <w:tabs>
          <w:tab w:val="clear" w:pos="720"/>
        </w:tabs>
        <w:spacing w:line="360" w:lineRule="auto"/>
        <w:ind w:left="0" w:firstLine="709"/>
        <w:jc w:val="both"/>
        <w:rPr>
          <w:color w:val="000000"/>
        </w:rPr>
      </w:pPr>
      <w:r w:rsidRPr="003B75C8">
        <w:rPr>
          <w:b/>
          <w:u w:val="single"/>
        </w:rPr>
        <w:t>Problemos esmė:</w:t>
      </w:r>
    </w:p>
    <w:p w14:paraId="64B913B9" w14:textId="4C7C560E" w:rsidR="00A10A08" w:rsidRDefault="008E08D0" w:rsidP="00073DEB">
      <w:pPr>
        <w:spacing w:line="360" w:lineRule="auto"/>
        <w:ind w:firstLine="709"/>
        <w:jc w:val="both"/>
        <w:rPr>
          <w:color w:val="212529"/>
          <w:shd w:val="clear" w:color="auto" w:fill="FFFFFF"/>
        </w:rPr>
      </w:pPr>
      <w:r w:rsidRPr="008E08D0">
        <w:rPr>
          <w:color w:val="000000"/>
        </w:rPr>
        <w:t xml:space="preserve">Vadovaujantis </w:t>
      </w:r>
      <w:hyperlink r:id="rId8" w:history="1">
        <w:r>
          <w:rPr>
            <w:rStyle w:val="Hipersaitas"/>
          </w:rPr>
          <w:t xml:space="preserve">Lietuvos Respublikos vietos savivaldos įstatymo 5 straipsnio 4 dalimi </w:t>
        </w:r>
      </w:hyperlink>
      <w:r>
        <w:rPr>
          <w:color w:val="000000"/>
        </w:rPr>
        <w:t xml:space="preserve">, </w:t>
      </w:r>
      <w:r w:rsidR="00A10A08" w:rsidRPr="00367FB9">
        <w:t>Anykščių raj</w:t>
      </w:r>
      <w:r w:rsidR="00367FB9" w:rsidRPr="00367FB9">
        <w:t>ono</w:t>
      </w:r>
      <w:r w:rsidR="00A10A08" w:rsidRPr="00367FB9">
        <w:t xml:space="preserve"> savivaldybė</w:t>
      </w:r>
      <w:r w:rsidR="00367FB9">
        <w:t>s (</w:t>
      </w:r>
      <w:r w:rsidR="00367FB9" w:rsidRPr="00367FB9">
        <w:t>toliau – Anykščių rajonas) taryba</w:t>
      </w:r>
      <w:r w:rsidR="00367FB9">
        <w:t xml:space="preserve"> </w:t>
      </w:r>
      <w:hyperlink r:id="rId9" w:history="1">
        <w:r w:rsidR="00367FB9">
          <w:rPr>
            <w:rStyle w:val="Hipersaitas"/>
          </w:rPr>
          <w:t>2022 m. lapkričio 24 d. sprendimu Nr. 1-TS-317 „Dėl viešosios įstaigos Anykščių rajono savivaldybės pirminės sveikatos priežiūros centro greitosios medicinos pagalbos padalinio paslaugų funkcijų perdavimo Panevėžio miesto savivaldybei“</w:t>
        </w:r>
        <w:r w:rsidR="00367FB9" w:rsidRPr="00367FB9">
          <w:rPr>
            <w:rStyle w:val="Hipersaitas"/>
            <w:u w:val="none"/>
          </w:rPr>
          <w:t xml:space="preserve"> </w:t>
        </w:r>
      </w:hyperlink>
      <w:r w:rsidR="000F62F1">
        <w:t>pa</w:t>
      </w:r>
      <w:r w:rsidR="00367FB9">
        <w:rPr>
          <w:color w:val="212529"/>
          <w:shd w:val="clear" w:color="auto" w:fill="FFFFFF"/>
        </w:rPr>
        <w:t>siūl</w:t>
      </w:r>
      <w:r w:rsidR="000F62F1">
        <w:rPr>
          <w:color w:val="212529"/>
          <w:shd w:val="clear" w:color="auto" w:fill="FFFFFF"/>
        </w:rPr>
        <w:t>ė</w:t>
      </w:r>
      <w:r w:rsidR="00367FB9">
        <w:rPr>
          <w:color w:val="212529"/>
          <w:shd w:val="clear" w:color="auto" w:fill="FFFFFF"/>
        </w:rPr>
        <w:t xml:space="preserve"> perduoti </w:t>
      </w:r>
      <w:r w:rsidR="00DD0D25">
        <w:rPr>
          <w:color w:val="212529"/>
          <w:shd w:val="clear" w:color="auto" w:fill="FFFFFF"/>
        </w:rPr>
        <w:t xml:space="preserve">VšĮ </w:t>
      </w:r>
      <w:r w:rsidR="00367FB9">
        <w:rPr>
          <w:color w:val="212529"/>
          <w:shd w:val="clear" w:color="auto" w:fill="FFFFFF"/>
        </w:rPr>
        <w:t>Anykščių rajono savivaldybės pirminės sveikatos priežiūros centro greitosios medicinos pagalbos padalinio</w:t>
      </w:r>
      <w:r w:rsidR="00CA4748">
        <w:rPr>
          <w:color w:val="212529"/>
          <w:shd w:val="clear" w:color="auto" w:fill="FFFFFF"/>
        </w:rPr>
        <w:t xml:space="preserve"> </w:t>
      </w:r>
      <w:r w:rsidR="00367FB9">
        <w:rPr>
          <w:color w:val="212529"/>
          <w:shd w:val="clear" w:color="auto" w:fill="FFFFFF"/>
        </w:rPr>
        <w:t>funkcijas Panevėžio miesto savivaldybei abipusiu savivaldybių tarybų sutarimu sutarčių pagrindu.</w:t>
      </w:r>
    </w:p>
    <w:p w14:paraId="67F93F6A" w14:textId="7A65E9B3" w:rsidR="00073DEB" w:rsidRDefault="00BF1999" w:rsidP="00073DEB">
      <w:pPr>
        <w:spacing w:line="360" w:lineRule="auto"/>
        <w:ind w:firstLine="567"/>
        <w:jc w:val="both"/>
      </w:pPr>
      <w:r>
        <w:rPr>
          <w:color w:val="000000"/>
        </w:rPr>
        <w:t>Atsižvelgiant į tai, kad Savivaldybės taryba 2022 m. spalio 27 d. sprendimu Nr.</w:t>
      </w:r>
      <w:r w:rsidR="001976F4">
        <w:rPr>
          <w:color w:val="000000"/>
        </w:rPr>
        <w:t xml:space="preserve"> 1-357</w:t>
      </w:r>
      <w:r>
        <w:rPr>
          <w:color w:val="000000"/>
        </w:rPr>
        <w:t xml:space="preserve"> „Dė</w:t>
      </w:r>
      <w:r w:rsidR="001976F4">
        <w:rPr>
          <w:color w:val="000000"/>
        </w:rPr>
        <w:t xml:space="preserve">l </w:t>
      </w:r>
      <w:r w:rsidR="001976F4" w:rsidRPr="001976F4">
        <w:t>viešosios įstaigos Panevėžio miesto greitosios medicinos pagalbos stoties savininko teisių ir pareigų perdavimo valstybės nuosavybėn</w:t>
      </w:r>
      <w:r>
        <w:rPr>
          <w:color w:val="000000"/>
        </w:rPr>
        <w:t xml:space="preserve">“ pritarė </w:t>
      </w:r>
      <w:r w:rsidRPr="00712B41">
        <w:t>VšĮ Panevėžio miesto greitosios medicinos pagalbos stoties</w:t>
      </w:r>
      <w:r>
        <w:t xml:space="preserve"> (toliau – Panevėžio GMPS) savininko teisių ir pareigų perdavim</w:t>
      </w:r>
      <w:r w:rsidR="00073DEB">
        <w:t>ui</w:t>
      </w:r>
      <w:r>
        <w:t xml:space="preserve"> valstybės nuosavybėn, Savivaldybės administracija kreipėsi</w:t>
      </w:r>
      <w:r w:rsidR="002D0E18">
        <w:t xml:space="preserve"> į </w:t>
      </w:r>
      <w:r w:rsidR="001A31F1">
        <w:t>Lietuvos Respublikos sveikatos apsaugos ministeriją (toliau – Ministerija), kaip būsim</w:t>
      </w:r>
      <w:r w:rsidR="00073DEB">
        <w:t xml:space="preserve">ą </w:t>
      </w:r>
      <w:r w:rsidR="001A31F1">
        <w:t>Panevėžio GMPS savininko teises ir</w:t>
      </w:r>
      <w:r w:rsidR="00073DEB">
        <w:t xml:space="preserve"> </w:t>
      </w:r>
      <w:r w:rsidR="001A31F1">
        <w:t>pareigas įgyvendinanči</w:t>
      </w:r>
      <w:r w:rsidR="00073DEB">
        <w:t>ą</w:t>
      </w:r>
      <w:r w:rsidR="001A31F1">
        <w:t xml:space="preserve"> institucij</w:t>
      </w:r>
      <w:r w:rsidR="00073DEB">
        <w:t>ą</w:t>
      </w:r>
      <w:r w:rsidR="001A31F1">
        <w:t>, išreikšti savo nuomonę dėl Panevėžio GMPS paslaugų</w:t>
      </w:r>
      <w:r w:rsidR="00073DEB">
        <w:t xml:space="preserve"> </w:t>
      </w:r>
      <w:r w:rsidR="001A31F1">
        <w:t>plėtros Anykščių r</w:t>
      </w:r>
      <w:r w:rsidR="00E940D6">
        <w:t>.</w:t>
      </w:r>
      <w:r w:rsidR="001A31F1">
        <w:t xml:space="preserve"> savivaldybės teritorijoje.</w:t>
      </w:r>
      <w:r w:rsidR="00073DEB">
        <w:t xml:space="preserve"> Ministerija </w:t>
      </w:r>
      <w:r w:rsidR="00AF661E">
        <w:rPr>
          <w:color w:val="000000"/>
        </w:rPr>
        <w:t>2022 m. gruodžio 9 d. raštu Nr. 10-5147 „Dėl greitosios medicinos pagalbos paslaugų“ (pridedama) informavo, kad palaiko iniciatyvą jungtis su didžiosiomis greitosios medicinos pagalbos paslaugas teikiančiomis įstaigomis, taip užtikrinat savalaikių ir kokybiškų paslaugų teikimą gyventojams.</w:t>
      </w:r>
      <w:r w:rsidR="00073DEB" w:rsidRPr="00073DEB">
        <w:t xml:space="preserve"> </w:t>
      </w:r>
    </w:p>
    <w:p w14:paraId="4CFCB279" w14:textId="32C462C2" w:rsidR="008E08D0" w:rsidRDefault="00633245" w:rsidP="008E08D0">
      <w:pPr>
        <w:numPr>
          <w:ilvl w:val="0"/>
          <w:numId w:val="1"/>
        </w:numPr>
        <w:tabs>
          <w:tab w:val="clear" w:pos="720"/>
        </w:tabs>
        <w:spacing w:line="360" w:lineRule="auto"/>
        <w:ind w:left="0" w:firstLine="709"/>
        <w:jc w:val="both"/>
      </w:pPr>
      <w:r w:rsidRPr="00683AAF">
        <w:rPr>
          <w:b/>
          <w:u w:val="single"/>
        </w:rPr>
        <w:t xml:space="preserve">Kaip šiuo metu sprendžiami </w:t>
      </w:r>
      <w:r w:rsidR="00874739" w:rsidRPr="00683AAF">
        <w:rPr>
          <w:b/>
          <w:u w:val="single"/>
        </w:rPr>
        <w:t xml:space="preserve">sprendimo </w:t>
      </w:r>
      <w:r w:rsidRPr="00683AAF">
        <w:rPr>
          <w:b/>
          <w:u w:val="single"/>
        </w:rPr>
        <w:t>projekte aptarti klausimai:</w:t>
      </w:r>
      <w:r w:rsidR="0064561C" w:rsidRPr="00683AAF">
        <w:t xml:space="preserve"> </w:t>
      </w:r>
    </w:p>
    <w:p w14:paraId="4170C835" w14:textId="77777777" w:rsidR="00C54427" w:rsidRDefault="00D423FF" w:rsidP="00483634">
      <w:pPr>
        <w:spacing w:line="360" w:lineRule="auto"/>
        <w:ind w:firstLine="709"/>
        <w:jc w:val="both"/>
      </w:pPr>
      <w:r w:rsidRPr="00D423FF">
        <w:t xml:space="preserve">Panevėžio GMPS misija </w:t>
      </w:r>
      <w:r w:rsidRPr="00D423FF">
        <w:rPr>
          <w:shd w:val="clear" w:color="auto" w:fill="FFFFFF"/>
        </w:rPr>
        <w:t>teikti greitosios medicinos pagalbos paslaugas (toliau – GMP) bei dispečerinės tarnybos funkcijas, racionaliai naudojant finansinius, personalo išteklius, siekiant patenkinti klientų (pacientų) poreikius ir lūkesčius.</w:t>
      </w:r>
      <w:r w:rsidRPr="00D423FF">
        <w:t xml:space="preserve"> Vienas iš pagrindinių įstaigos </w:t>
      </w:r>
      <w:r w:rsidR="00C71DAE">
        <w:t xml:space="preserve">teikiamų paslaugų </w:t>
      </w:r>
      <w:r w:rsidRPr="00D423FF">
        <w:t>kokybės rodiklių – operatyvumas, t. y. GMP brigados atvykimo laikas nuo skambučio priėmimo iki paciento</w:t>
      </w:r>
      <w:r w:rsidR="00C71DAE">
        <w:rPr>
          <w:rStyle w:val="Puslapioinaosnuoroda"/>
        </w:rPr>
        <w:footnoteReference w:id="1"/>
      </w:r>
      <w:r w:rsidRPr="00D423FF">
        <w:t xml:space="preserve">. </w:t>
      </w:r>
      <w:r w:rsidR="00C71DAE">
        <w:t>V</w:t>
      </w:r>
      <w:r>
        <w:t xml:space="preserve">adovaujantis </w:t>
      </w:r>
      <w:r w:rsidRPr="00D423FF">
        <w:t>Greitosios medicinos pagalbos paslaugų teikimo ir jų išlaidų apmokėjimo tvarkos aprašo, patvirtinto</w:t>
      </w:r>
      <w:r>
        <w:t xml:space="preserve"> LR Sveikatos apsaugos </w:t>
      </w:r>
      <w:r w:rsidRPr="00D423FF">
        <w:t>ministro</w:t>
      </w:r>
      <w:r>
        <w:t xml:space="preserve"> 2010 m. gruodžio 27 d.</w:t>
      </w:r>
      <w:r w:rsidRPr="00D423FF">
        <w:t xml:space="preserve"> įsakymu </w:t>
      </w:r>
      <w:hyperlink r:id="rId10" w:history="1">
        <w:r>
          <w:rPr>
            <w:rStyle w:val="Hipersaitas"/>
          </w:rPr>
          <w:t xml:space="preserve">Nr. V-1131 "Dėl Greitosios medicinos pagalbos paslaugų teikimo ir jų išlaidų apmokėjimo tvarkos aprašo </w:t>
        </w:r>
        <w:r>
          <w:rPr>
            <w:rStyle w:val="Hipersaitas"/>
          </w:rPr>
          <w:lastRenderedPageBreak/>
          <w:t>patvirtinimo"</w:t>
        </w:r>
      </w:hyperlink>
      <w:r>
        <w:t xml:space="preserve"> (toliau – Aprašas) </w:t>
      </w:r>
      <w:r w:rsidRPr="00D423FF">
        <w:t>nuost</w:t>
      </w:r>
      <w:r>
        <w:t>atomis</w:t>
      </w:r>
      <w:r w:rsidR="00C71DAE">
        <w:t>, šis ro</w:t>
      </w:r>
      <w:r w:rsidRPr="00D423FF">
        <w:t>diklis priskiriamas geriems darbo rezultatams</w:t>
      </w:r>
      <w:r w:rsidR="00C71DAE">
        <w:t xml:space="preserve"> ir yra </w:t>
      </w:r>
      <w:r w:rsidRPr="00D423FF">
        <w:t>papildomai apmokamas PSDF lėšomis.</w:t>
      </w:r>
      <w:r w:rsidR="00483634">
        <w:t xml:space="preserve"> </w:t>
      </w:r>
    </w:p>
    <w:p w14:paraId="79DD6D29" w14:textId="59171087" w:rsidR="000B0000" w:rsidRPr="00712B41" w:rsidRDefault="000B0000" w:rsidP="00483634">
      <w:pPr>
        <w:spacing w:line="360" w:lineRule="auto"/>
        <w:ind w:firstLine="709"/>
        <w:jc w:val="both"/>
      </w:pPr>
      <w:r>
        <w:t>Panevėžio GMPS</w:t>
      </w:r>
      <w:r w:rsidR="00907EAA">
        <w:t xml:space="preserve"> </w:t>
      </w:r>
      <w:r w:rsidR="00C54427">
        <w:t xml:space="preserve">dispečerinė aptarnauja Anykščių rajono savivaldybės teritoriją, o GMP </w:t>
      </w:r>
      <w:r w:rsidRPr="00712B41">
        <w:t>brigados</w:t>
      </w:r>
      <w:r w:rsidR="00A5000E">
        <w:t xml:space="preserve"> </w:t>
      </w:r>
      <w:r w:rsidRPr="00712B41">
        <w:t>vyksta į kvietimus Anykščių r</w:t>
      </w:r>
      <w:r w:rsidR="00E940D6">
        <w:t>.</w:t>
      </w:r>
      <w:r w:rsidRPr="00712B41">
        <w:t xml:space="preserve"> savivaldybės teritorijoje</w:t>
      </w:r>
      <w:r w:rsidR="00A5000E">
        <w:t xml:space="preserve"> (</w:t>
      </w:r>
      <w:r w:rsidRPr="00712B41">
        <w:t>pagal galiojančių teisės aktų reikalavimus į kvietimą siunčiama arčiausiai įvykio vietos esanti laisva GMP brigada</w:t>
      </w:r>
      <w:r w:rsidR="00A5000E">
        <w:t>)</w:t>
      </w:r>
      <w:r w:rsidRPr="00712B41">
        <w:t xml:space="preserve">. </w:t>
      </w:r>
      <w:r w:rsidRPr="00E940D6">
        <w:rPr>
          <w:b/>
        </w:rPr>
        <w:t xml:space="preserve">Per 2022 m. </w:t>
      </w:r>
      <w:r w:rsidR="00A5000E" w:rsidRPr="00E940D6">
        <w:rPr>
          <w:b/>
        </w:rPr>
        <w:t>sausio</w:t>
      </w:r>
      <w:r w:rsidRPr="00E940D6">
        <w:rPr>
          <w:b/>
        </w:rPr>
        <w:t>-</w:t>
      </w:r>
      <w:r w:rsidR="00A5000E" w:rsidRPr="00E940D6">
        <w:rPr>
          <w:b/>
        </w:rPr>
        <w:t>rugsėjo</w:t>
      </w:r>
      <w:r w:rsidRPr="00E940D6">
        <w:rPr>
          <w:b/>
        </w:rPr>
        <w:t xml:space="preserve"> mėn. </w:t>
      </w:r>
      <w:r w:rsidR="00D04B14">
        <w:rPr>
          <w:b/>
        </w:rPr>
        <w:t xml:space="preserve">Panevėžio </w:t>
      </w:r>
      <w:r w:rsidRPr="00E940D6">
        <w:rPr>
          <w:b/>
        </w:rPr>
        <w:t>GMP</w:t>
      </w:r>
      <w:r w:rsidR="00D04B14">
        <w:rPr>
          <w:b/>
        </w:rPr>
        <w:t>S</w:t>
      </w:r>
      <w:r w:rsidRPr="00E940D6">
        <w:rPr>
          <w:b/>
        </w:rPr>
        <w:t xml:space="preserve"> brigados aptarnavo 251 kvietimą Anykščių r</w:t>
      </w:r>
      <w:r w:rsidR="00C95981">
        <w:rPr>
          <w:b/>
        </w:rPr>
        <w:t xml:space="preserve">. </w:t>
      </w:r>
      <w:r w:rsidRPr="00E940D6">
        <w:rPr>
          <w:b/>
        </w:rPr>
        <w:t>savivaldybės teritorijoje</w:t>
      </w:r>
      <w:r w:rsidR="00D04B14">
        <w:rPr>
          <w:b/>
        </w:rPr>
        <w:t xml:space="preserve">. </w:t>
      </w:r>
    </w:p>
    <w:p w14:paraId="225694E8" w14:textId="7B27A753" w:rsidR="00EE5F0B" w:rsidRDefault="00BE2713" w:rsidP="00C85483">
      <w:pPr>
        <w:numPr>
          <w:ilvl w:val="0"/>
          <w:numId w:val="1"/>
        </w:numPr>
        <w:tabs>
          <w:tab w:val="clear" w:pos="720"/>
        </w:tabs>
        <w:spacing w:line="360" w:lineRule="auto"/>
        <w:ind w:left="0" w:firstLine="709"/>
        <w:jc w:val="both"/>
      </w:pPr>
      <w:r w:rsidRPr="008E08D0">
        <w:rPr>
          <w:b/>
          <w:u w:val="single"/>
        </w:rPr>
        <w:t>S</w:t>
      </w:r>
      <w:r w:rsidR="00633245" w:rsidRPr="008E08D0">
        <w:rPr>
          <w:b/>
          <w:u w:val="single"/>
        </w:rPr>
        <w:t>prendim</w:t>
      </w:r>
      <w:r w:rsidRPr="008E08D0">
        <w:rPr>
          <w:b/>
          <w:u w:val="single"/>
        </w:rPr>
        <w:t>o priėmimo būtinumo pagrindimas</w:t>
      </w:r>
      <w:r w:rsidR="00633245" w:rsidRPr="008E08D0">
        <w:rPr>
          <w:b/>
          <w:u w:val="single"/>
        </w:rPr>
        <w:t>, kokių pozityvių rezultatų laukiama:</w:t>
      </w:r>
      <w:r w:rsidR="0073437A" w:rsidRPr="00683AAF">
        <w:t xml:space="preserve"> </w:t>
      </w:r>
    </w:p>
    <w:p w14:paraId="02E8A47B" w14:textId="30A5B3C9" w:rsidR="00AF661E" w:rsidRPr="00AF661E" w:rsidRDefault="00AF661E" w:rsidP="00E940D6">
      <w:pPr>
        <w:spacing w:line="360" w:lineRule="auto"/>
        <w:ind w:firstLine="709"/>
        <w:jc w:val="both"/>
        <w:rPr>
          <w:color w:val="000000"/>
        </w:rPr>
      </w:pPr>
      <w:r w:rsidRPr="00712B41">
        <w:t xml:space="preserve">Aprašo </w:t>
      </w:r>
      <w:r w:rsidRPr="00AF661E">
        <w:rPr>
          <w:color w:val="000000"/>
        </w:rPr>
        <w:t>10.2</w:t>
      </w:r>
      <w:r w:rsidR="00FE67AE">
        <w:rPr>
          <w:color w:val="000000"/>
        </w:rPr>
        <w:t xml:space="preserve"> p. </w:t>
      </w:r>
      <w:r w:rsidRPr="00AF661E">
        <w:rPr>
          <w:color w:val="000000"/>
        </w:rPr>
        <w:t>leidžia</w:t>
      </w:r>
      <w:r w:rsidR="00FE67AE">
        <w:rPr>
          <w:color w:val="000000"/>
        </w:rPr>
        <w:t xml:space="preserve"> Panevėžio GMPS</w:t>
      </w:r>
      <w:r w:rsidRPr="00AF661E">
        <w:rPr>
          <w:color w:val="000000"/>
        </w:rPr>
        <w:t xml:space="preserve"> organizuoti papildomai iki 4 nuolatinių pažangaus gyvybės palaikymo GMP brigadų, kurios skirtos pacientams transportuoti į </w:t>
      </w:r>
      <w:r w:rsidR="00FE67AE">
        <w:rPr>
          <w:color w:val="000000"/>
          <w:spacing w:val="-6"/>
        </w:rPr>
        <w:t>perkutaninės koronarinės intervencijos centrus</w:t>
      </w:r>
      <w:r w:rsidRPr="00AF661E">
        <w:rPr>
          <w:color w:val="000000"/>
        </w:rPr>
        <w:t>, insulto gydymo centrus, traumų centrus. Šiai dienai įstaigoje yra sukomplektuotos 3,5 klasterinės brigados, įsteigtos dvi pastotės Pasvalio r. sav. Krinčine ir Kupiškio r. sav. Skapiškyje. Įstaiga planuoja, perėmus Anykščių GMP paslaugas, įsteigti trečią klasterinę pastotę Kavarsk</w:t>
      </w:r>
      <w:r w:rsidR="00FE67AE">
        <w:rPr>
          <w:color w:val="000000"/>
        </w:rPr>
        <w:t xml:space="preserve">e, </w:t>
      </w:r>
      <w:r w:rsidRPr="00AF661E">
        <w:rPr>
          <w:color w:val="000000"/>
        </w:rPr>
        <w:t>taip dar efektyviau vykdyti pavestą klasterinę funkciją.</w:t>
      </w:r>
      <w:r w:rsidR="00FE67AE">
        <w:rPr>
          <w:color w:val="000000"/>
        </w:rPr>
        <w:t xml:space="preserve"> </w:t>
      </w:r>
      <w:r w:rsidR="007A0121" w:rsidRPr="00712B41">
        <w:t>Anykščių rajono savivaldybėje yra dvi GMP brigados, kurios ir po paslaugų perėmimo liks dirbti Anykščiuose.</w:t>
      </w:r>
      <w:r w:rsidR="00FE67AE">
        <w:rPr>
          <w:color w:val="000000"/>
        </w:rPr>
        <w:t xml:space="preserve"> Panevėžio GMPS užtikrina</w:t>
      </w:r>
      <w:r w:rsidRPr="00FE67AE">
        <w:rPr>
          <w:color w:val="000000"/>
        </w:rPr>
        <w:t>, kad</w:t>
      </w:r>
      <w:r w:rsidR="000D5AC0">
        <w:rPr>
          <w:color w:val="000000"/>
        </w:rPr>
        <w:t xml:space="preserve"> </w:t>
      </w:r>
      <w:r w:rsidR="000D5AC0" w:rsidRPr="00FE67AE">
        <w:rPr>
          <w:color w:val="000000"/>
        </w:rPr>
        <w:t xml:space="preserve">įstaiga yra pajėgi užtikrinti tinkamą </w:t>
      </w:r>
      <w:r w:rsidR="000D5AC0">
        <w:rPr>
          <w:color w:val="000000"/>
        </w:rPr>
        <w:t xml:space="preserve">GMP </w:t>
      </w:r>
      <w:r w:rsidR="000D5AC0" w:rsidRPr="00FE67AE">
        <w:rPr>
          <w:color w:val="000000"/>
        </w:rPr>
        <w:t>paslaugų teikimą Anykščių rajono savivaldybės teritorijoje</w:t>
      </w:r>
      <w:r w:rsidR="000D5AC0">
        <w:rPr>
          <w:color w:val="000000"/>
        </w:rPr>
        <w:t xml:space="preserve"> ir tai neblogins </w:t>
      </w:r>
      <w:r w:rsidRPr="00FE67AE">
        <w:rPr>
          <w:color w:val="000000"/>
        </w:rPr>
        <w:t>paslaugų prieinamum</w:t>
      </w:r>
      <w:r w:rsidR="000D5AC0">
        <w:rPr>
          <w:color w:val="000000"/>
        </w:rPr>
        <w:t xml:space="preserve">o bei </w:t>
      </w:r>
      <w:r w:rsidRPr="00FE67AE">
        <w:rPr>
          <w:color w:val="000000"/>
        </w:rPr>
        <w:t>kokybė</w:t>
      </w:r>
      <w:r w:rsidR="000D5AC0">
        <w:rPr>
          <w:color w:val="000000"/>
        </w:rPr>
        <w:t>s</w:t>
      </w:r>
      <w:r w:rsidRPr="00FE67AE">
        <w:rPr>
          <w:color w:val="000000"/>
        </w:rPr>
        <w:t xml:space="preserve"> Panevėžio miesto gyventojams</w:t>
      </w:r>
      <w:r w:rsidR="000D5AC0">
        <w:rPr>
          <w:color w:val="000000"/>
        </w:rPr>
        <w:t xml:space="preserve">. </w:t>
      </w:r>
    </w:p>
    <w:p w14:paraId="242D1741" w14:textId="4B1A872B" w:rsidR="00EE5F0B" w:rsidRDefault="00BE2713" w:rsidP="00E940D6">
      <w:pPr>
        <w:pStyle w:val="Sraopastraipa"/>
        <w:numPr>
          <w:ilvl w:val="0"/>
          <w:numId w:val="1"/>
        </w:numPr>
        <w:tabs>
          <w:tab w:val="left" w:pos="720"/>
        </w:tabs>
        <w:spacing w:line="360" w:lineRule="auto"/>
        <w:ind w:hanging="11"/>
        <w:jc w:val="both"/>
      </w:pPr>
      <w:r w:rsidRPr="00E67CBE">
        <w:rPr>
          <w:b/>
          <w:u w:val="single"/>
        </w:rPr>
        <w:t>Skaičiavimai, išlaidų sąmatos, finansavimo šaltiniai:</w:t>
      </w:r>
      <w:r w:rsidRPr="00683AAF">
        <w:t xml:space="preserve"> </w:t>
      </w:r>
    </w:p>
    <w:p w14:paraId="53C05509" w14:textId="7A4C0A46" w:rsidR="00AF661E" w:rsidRDefault="007A0121" w:rsidP="00E940D6">
      <w:pPr>
        <w:spacing w:line="360" w:lineRule="auto"/>
        <w:ind w:firstLine="709"/>
        <w:jc w:val="both"/>
      </w:pPr>
      <w:r w:rsidRPr="00712B41">
        <w:t xml:space="preserve">Perėmus Anykščių r. savivaldybės GMP </w:t>
      </w:r>
      <w:r w:rsidR="000D5AC0" w:rsidRPr="00712B41">
        <w:t>paslaug</w:t>
      </w:r>
      <w:r w:rsidR="000D5AC0">
        <w:t xml:space="preserve">ų funkcijas </w:t>
      </w:r>
      <w:r>
        <w:t>Panevėžio GMPS</w:t>
      </w:r>
      <w:r w:rsidRPr="00712B41">
        <w:t xml:space="preserve"> finansavim</w:t>
      </w:r>
      <w:r w:rsidR="000D5AC0">
        <w:t>as</w:t>
      </w:r>
      <w:r w:rsidRPr="00712B41">
        <w:t xml:space="preserve"> </w:t>
      </w:r>
      <w:r w:rsidR="000D5AC0">
        <w:t>padidės</w:t>
      </w:r>
      <w:r>
        <w:t xml:space="preserve"> </w:t>
      </w:r>
      <w:r w:rsidRPr="00712B41">
        <w:t>55 tūks</w:t>
      </w:r>
      <w:r>
        <w:t>t</w:t>
      </w:r>
      <w:r w:rsidRPr="00712B41">
        <w:t xml:space="preserve">. per mėn. </w:t>
      </w:r>
    </w:p>
    <w:p w14:paraId="73972CED" w14:textId="77777777" w:rsidR="00FE67AE" w:rsidRDefault="00BE2713" w:rsidP="00FE67AE">
      <w:pPr>
        <w:numPr>
          <w:ilvl w:val="0"/>
          <w:numId w:val="1"/>
        </w:numPr>
        <w:tabs>
          <w:tab w:val="clear" w:pos="720"/>
        </w:tabs>
        <w:spacing w:line="360" w:lineRule="auto"/>
        <w:ind w:left="0" w:firstLine="709"/>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w:t>
      </w:r>
    </w:p>
    <w:p w14:paraId="064082E7" w14:textId="0135932E" w:rsidR="00FE67AE" w:rsidRDefault="00FE67AE" w:rsidP="00FE67AE">
      <w:pPr>
        <w:spacing w:line="360" w:lineRule="auto"/>
        <w:ind w:left="709"/>
      </w:pPr>
      <w:r>
        <w:t>N</w:t>
      </w:r>
      <w:r w:rsidR="00E940D6">
        <w:t>eigiamų pasekmių nenumatoma</w:t>
      </w:r>
      <w:r>
        <w:t xml:space="preserve">. </w:t>
      </w:r>
    </w:p>
    <w:p w14:paraId="114903FF" w14:textId="77777777" w:rsidR="00EE5F0B" w:rsidRDefault="00BE2713" w:rsidP="007E6DF6">
      <w:pPr>
        <w:numPr>
          <w:ilvl w:val="0"/>
          <w:numId w:val="1"/>
        </w:numPr>
        <w:tabs>
          <w:tab w:val="clear" w:pos="720"/>
        </w:tabs>
        <w:spacing w:line="360" w:lineRule="auto"/>
        <w:ind w:left="0" w:firstLine="709"/>
        <w:jc w:val="both"/>
      </w:pPr>
      <w:r w:rsidRPr="00683AAF">
        <w:rPr>
          <w:b/>
          <w:u w:val="single"/>
        </w:rPr>
        <w:t>Kieno iniciatyva parengtas sprendimo projektas:</w:t>
      </w:r>
      <w:r w:rsidRPr="00683AAF">
        <w:t xml:space="preserve"> </w:t>
      </w:r>
    </w:p>
    <w:p w14:paraId="42CDBC16" w14:textId="09A371EB" w:rsidR="00EE5F0B" w:rsidRDefault="00FE67AE" w:rsidP="00C85483">
      <w:pPr>
        <w:spacing w:after="240" w:line="360" w:lineRule="auto"/>
        <w:ind w:left="709"/>
        <w:jc w:val="both"/>
      </w:pPr>
      <w:r>
        <w:t xml:space="preserve">Panevėžio miesto savivaldybės administracijos. </w:t>
      </w:r>
    </w:p>
    <w:p w14:paraId="098CDD18" w14:textId="77777777" w:rsidR="00C85483" w:rsidRDefault="00D3098F" w:rsidP="007E6DF6">
      <w:pPr>
        <w:spacing w:line="360" w:lineRule="auto"/>
        <w:ind w:firstLine="709"/>
        <w:jc w:val="both"/>
      </w:pPr>
      <w:r w:rsidRPr="009B2531">
        <w:t>PRIDEDAMA:</w:t>
      </w:r>
      <w:r w:rsidR="00C85483">
        <w:t xml:space="preserve"> </w:t>
      </w:r>
    </w:p>
    <w:p w14:paraId="13582C1A" w14:textId="4F3ED372" w:rsidR="006E5C14" w:rsidRPr="00C85483" w:rsidRDefault="00C85483" w:rsidP="00C85483">
      <w:pPr>
        <w:pStyle w:val="Sraopastraipa"/>
        <w:numPr>
          <w:ilvl w:val="0"/>
          <w:numId w:val="7"/>
        </w:numPr>
        <w:spacing w:line="360" w:lineRule="auto"/>
        <w:jc w:val="both"/>
      </w:pPr>
      <w:r>
        <w:t xml:space="preserve">SAM </w:t>
      </w:r>
      <w:r w:rsidRPr="00C85483">
        <w:rPr>
          <w:color w:val="000000"/>
        </w:rPr>
        <w:t>2022</w:t>
      </w:r>
      <w:r>
        <w:rPr>
          <w:color w:val="000000"/>
        </w:rPr>
        <w:t>-12-0</w:t>
      </w:r>
      <w:r w:rsidRPr="00C85483">
        <w:rPr>
          <w:color w:val="000000"/>
        </w:rPr>
        <w:t>9</w:t>
      </w:r>
      <w:r>
        <w:rPr>
          <w:color w:val="000000"/>
        </w:rPr>
        <w:t xml:space="preserve"> </w:t>
      </w:r>
      <w:r w:rsidRPr="00C85483">
        <w:rPr>
          <w:color w:val="000000"/>
        </w:rPr>
        <w:t>rašt</w:t>
      </w:r>
      <w:r>
        <w:rPr>
          <w:color w:val="000000"/>
        </w:rPr>
        <w:t>as</w:t>
      </w:r>
      <w:r w:rsidRPr="00C85483">
        <w:rPr>
          <w:color w:val="000000"/>
        </w:rPr>
        <w:t xml:space="preserve"> Nr. 10-5147</w:t>
      </w:r>
      <w:r>
        <w:rPr>
          <w:color w:val="000000"/>
        </w:rPr>
        <w:t xml:space="preserve">.pdf (nuorašas); </w:t>
      </w:r>
    </w:p>
    <w:p w14:paraId="3F337BA5" w14:textId="6F44B883" w:rsidR="00C85483" w:rsidRDefault="00C85483" w:rsidP="00C85483">
      <w:pPr>
        <w:pStyle w:val="Sraopastraipa"/>
        <w:numPr>
          <w:ilvl w:val="0"/>
          <w:numId w:val="7"/>
        </w:numPr>
        <w:spacing w:line="360" w:lineRule="auto"/>
        <w:jc w:val="both"/>
      </w:pPr>
      <w:r>
        <w:t>Panevėžio GMPS 2022-12-13 raštas Nr. SD-438.pdf (nuorašas).</w:t>
      </w:r>
    </w:p>
    <w:p w14:paraId="13582C1B" w14:textId="3842A8C3" w:rsidR="00BE2713" w:rsidRDefault="00BE2713" w:rsidP="00BE2713"/>
    <w:p w14:paraId="70510D57" w14:textId="77777777" w:rsidR="00C85483" w:rsidRPr="00683AAF" w:rsidRDefault="00C85483" w:rsidP="00BE2713"/>
    <w:p w14:paraId="13582C1C" w14:textId="685A9A18" w:rsidR="00BE2713" w:rsidRPr="00683AAF" w:rsidRDefault="00E67CBE" w:rsidP="00706D0A">
      <w:pPr>
        <w:jc w:val="both"/>
      </w:pPr>
      <w:r>
        <w:t>Vyriausioji specialistė</w:t>
      </w:r>
      <w:r w:rsidR="00682728" w:rsidRPr="00683AAF">
        <w:tab/>
      </w:r>
      <w:r w:rsidR="00682728" w:rsidRPr="00683AAF">
        <w:tab/>
      </w:r>
      <w:r w:rsidR="0083262A" w:rsidRPr="00683AAF">
        <w:tab/>
      </w:r>
      <w:r>
        <w:tab/>
      </w:r>
      <w:r>
        <w:tab/>
        <w:t>Karolina Prankienė</w:t>
      </w:r>
    </w:p>
    <w:sectPr w:rsidR="00BE2713" w:rsidRPr="00683AAF" w:rsidSect="001754F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9E407" w14:textId="77777777" w:rsidR="00787CAF" w:rsidRDefault="00787CAF" w:rsidP="00C71DAE">
      <w:r>
        <w:separator/>
      </w:r>
    </w:p>
  </w:endnote>
  <w:endnote w:type="continuationSeparator" w:id="0">
    <w:p w14:paraId="6BE32B11" w14:textId="77777777" w:rsidR="00787CAF" w:rsidRDefault="00787CAF" w:rsidP="00C71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DAABD" w14:textId="77777777" w:rsidR="00787CAF" w:rsidRDefault="00787CAF" w:rsidP="00C71DAE">
      <w:r>
        <w:separator/>
      </w:r>
    </w:p>
  </w:footnote>
  <w:footnote w:type="continuationSeparator" w:id="0">
    <w:p w14:paraId="1FCD1F0B" w14:textId="77777777" w:rsidR="00787CAF" w:rsidRDefault="00787CAF" w:rsidP="00C71DAE">
      <w:r>
        <w:continuationSeparator/>
      </w:r>
    </w:p>
  </w:footnote>
  <w:footnote w:id="1">
    <w:p w14:paraId="2E0ECBCB" w14:textId="74522E5E" w:rsidR="00C71DAE" w:rsidRPr="00D423FF" w:rsidRDefault="00C71DAE" w:rsidP="00C71DAE">
      <w:pPr>
        <w:spacing w:line="360" w:lineRule="auto"/>
        <w:jc w:val="both"/>
      </w:pPr>
      <w:r>
        <w:rPr>
          <w:rStyle w:val="Puslapioinaosnuoroda"/>
        </w:rPr>
        <w:footnoteRef/>
      </w:r>
      <w:r>
        <w:t xml:space="preserve"> </w:t>
      </w:r>
      <w:r w:rsidRPr="00C71DAE">
        <w:rPr>
          <w:sz w:val="20"/>
          <w:szCs w:val="20"/>
        </w:rPr>
        <w:t>Panevėžio GMPS operatyvumo rodiklis 2022 m. sausio-rugsėjo mėn.</w:t>
      </w:r>
      <w:r w:rsidR="00EE5AD1">
        <w:rPr>
          <w:sz w:val="20"/>
          <w:szCs w:val="20"/>
        </w:rPr>
        <w:t xml:space="preserve"> – </w:t>
      </w:r>
      <w:r w:rsidRPr="00C71DAE">
        <w:rPr>
          <w:sz w:val="20"/>
          <w:szCs w:val="20"/>
        </w:rPr>
        <w:t>96,49 proc. (šalies vidurkis 94,75 proc.).</w:t>
      </w:r>
      <w:r w:rsidRPr="00D423FF">
        <w:t xml:space="preserve"> </w:t>
      </w:r>
    </w:p>
    <w:p w14:paraId="57A3F05F" w14:textId="62BAA9BE" w:rsidR="00C71DAE" w:rsidRDefault="00C71DAE">
      <w:pPr>
        <w:pStyle w:val="Puslapioinaostekstas"/>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744DF"/>
    <w:multiLevelType w:val="hybridMultilevel"/>
    <w:tmpl w:val="25D0EFC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5B343294"/>
    <w:multiLevelType w:val="hybridMultilevel"/>
    <w:tmpl w:val="484C07C6"/>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7C093E88"/>
    <w:multiLevelType w:val="hybridMultilevel"/>
    <w:tmpl w:val="3E581B9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4"/>
  </w:num>
  <w:num w:numId="2">
    <w:abstractNumId w:val="1"/>
  </w:num>
  <w:num w:numId="3">
    <w:abstractNumId w:val="2"/>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14EF2"/>
    <w:rsid w:val="00026538"/>
    <w:rsid w:val="000344D8"/>
    <w:rsid w:val="00051BB1"/>
    <w:rsid w:val="00060DA8"/>
    <w:rsid w:val="00064E44"/>
    <w:rsid w:val="00073DEB"/>
    <w:rsid w:val="000A22EC"/>
    <w:rsid w:val="000A3A4D"/>
    <w:rsid w:val="000B0000"/>
    <w:rsid w:val="000C2238"/>
    <w:rsid w:val="000D5AC0"/>
    <w:rsid w:val="000E0E1F"/>
    <w:rsid w:val="000E4C75"/>
    <w:rsid w:val="000F62F1"/>
    <w:rsid w:val="00112672"/>
    <w:rsid w:val="00114227"/>
    <w:rsid w:val="00117C07"/>
    <w:rsid w:val="001520CB"/>
    <w:rsid w:val="00153E22"/>
    <w:rsid w:val="00154B1A"/>
    <w:rsid w:val="0016660E"/>
    <w:rsid w:val="00170C8C"/>
    <w:rsid w:val="00173382"/>
    <w:rsid w:val="001754F1"/>
    <w:rsid w:val="00176109"/>
    <w:rsid w:val="0018116D"/>
    <w:rsid w:val="00181E11"/>
    <w:rsid w:val="001937C9"/>
    <w:rsid w:val="00194AA4"/>
    <w:rsid w:val="001976F4"/>
    <w:rsid w:val="001A31F1"/>
    <w:rsid w:val="001C149B"/>
    <w:rsid w:val="001D563A"/>
    <w:rsid w:val="001F5A7E"/>
    <w:rsid w:val="00214DB7"/>
    <w:rsid w:val="00244897"/>
    <w:rsid w:val="0025001C"/>
    <w:rsid w:val="002D0E18"/>
    <w:rsid w:val="002D53A8"/>
    <w:rsid w:val="002E2EAA"/>
    <w:rsid w:val="002F2872"/>
    <w:rsid w:val="00300C45"/>
    <w:rsid w:val="00306641"/>
    <w:rsid w:val="0031389A"/>
    <w:rsid w:val="00315EA4"/>
    <w:rsid w:val="00332D57"/>
    <w:rsid w:val="00367FB9"/>
    <w:rsid w:val="003946F0"/>
    <w:rsid w:val="00395453"/>
    <w:rsid w:val="003A2080"/>
    <w:rsid w:val="003B516C"/>
    <w:rsid w:val="003B75C8"/>
    <w:rsid w:val="003C46C5"/>
    <w:rsid w:val="00426FF6"/>
    <w:rsid w:val="004527C2"/>
    <w:rsid w:val="00467B7B"/>
    <w:rsid w:val="00476633"/>
    <w:rsid w:val="00483634"/>
    <w:rsid w:val="004924C2"/>
    <w:rsid w:val="004B28E3"/>
    <w:rsid w:val="004C0504"/>
    <w:rsid w:val="004C61C5"/>
    <w:rsid w:val="004E5A9A"/>
    <w:rsid w:val="004E6FAC"/>
    <w:rsid w:val="004E70C4"/>
    <w:rsid w:val="004F699D"/>
    <w:rsid w:val="0050027E"/>
    <w:rsid w:val="00504A0D"/>
    <w:rsid w:val="00506393"/>
    <w:rsid w:val="005121B3"/>
    <w:rsid w:val="0052398B"/>
    <w:rsid w:val="0054062D"/>
    <w:rsid w:val="005704CA"/>
    <w:rsid w:val="00573F98"/>
    <w:rsid w:val="005A2702"/>
    <w:rsid w:val="005B6488"/>
    <w:rsid w:val="005D271B"/>
    <w:rsid w:val="005D6847"/>
    <w:rsid w:val="005E197D"/>
    <w:rsid w:val="006012ED"/>
    <w:rsid w:val="00617C89"/>
    <w:rsid w:val="00630025"/>
    <w:rsid w:val="00633245"/>
    <w:rsid w:val="0064561C"/>
    <w:rsid w:val="00653C91"/>
    <w:rsid w:val="00663EFF"/>
    <w:rsid w:val="00682728"/>
    <w:rsid w:val="0068385A"/>
    <w:rsid w:val="00683AAF"/>
    <w:rsid w:val="00684B6C"/>
    <w:rsid w:val="006A76D1"/>
    <w:rsid w:val="006A7970"/>
    <w:rsid w:val="006B1407"/>
    <w:rsid w:val="006B3611"/>
    <w:rsid w:val="006E5C14"/>
    <w:rsid w:val="006F0667"/>
    <w:rsid w:val="00706D0A"/>
    <w:rsid w:val="0071644F"/>
    <w:rsid w:val="007233B6"/>
    <w:rsid w:val="0073437A"/>
    <w:rsid w:val="00740FE3"/>
    <w:rsid w:val="007512A9"/>
    <w:rsid w:val="0076498C"/>
    <w:rsid w:val="00780FE7"/>
    <w:rsid w:val="00787CAF"/>
    <w:rsid w:val="0079623C"/>
    <w:rsid w:val="007A0121"/>
    <w:rsid w:val="007B1E5D"/>
    <w:rsid w:val="007B1FA6"/>
    <w:rsid w:val="007E6DF6"/>
    <w:rsid w:val="00806870"/>
    <w:rsid w:val="0081747E"/>
    <w:rsid w:val="00822643"/>
    <w:rsid w:val="008268F5"/>
    <w:rsid w:val="00826B38"/>
    <w:rsid w:val="0083262A"/>
    <w:rsid w:val="00844167"/>
    <w:rsid w:val="0084516A"/>
    <w:rsid w:val="0084779E"/>
    <w:rsid w:val="00853394"/>
    <w:rsid w:val="00872A80"/>
    <w:rsid w:val="00874739"/>
    <w:rsid w:val="00890966"/>
    <w:rsid w:val="00896954"/>
    <w:rsid w:val="008B1F15"/>
    <w:rsid w:val="008C684B"/>
    <w:rsid w:val="008E08D0"/>
    <w:rsid w:val="009074E6"/>
    <w:rsid w:val="00907EAA"/>
    <w:rsid w:val="00933B8C"/>
    <w:rsid w:val="009516E0"/>
    <w:rsid w:val="00952E05"/>
    <w:rsid w:val="009558AD"/>
    <w:rsid w:val="009A3EC9"/>
    <w:rsid w:val="009B2531"/>
    <w:rsid w:val="009E15ED"/>
    <w:rsid w:val="009F5AF5"/>
    <w:rsid w:val="00A01D34"/>
    <w:rsid w:val="00A0637C"/>
    <w:rsid w:val="00A108D0"/>
    <w:rsid w:val="00A10A08"/>
    <w:rsid w:val="00A5000E"/>
    <w:rsid w:val="00A835E0"/>
    <w:rsid w:val="00A92358"/>
    <w:rsid w:val="00A943F3"/>
    <w:rsid w:val="00AB3747"/>
    <w:rsid w:val="00AD392F"/>
    <w:rsid w:val="00AE7D9E"/>
    <w:rsid w:val="00AF661E"/>
    <w:rsid w:val="00B02972"/>
    <w:rsid w:val="00B043AA"/>
    <w:rsid w:val="00B056B9"/>
    <w:rsid w:val="00BD0160"/>
    <w:rsid w:val="00BD2C2D"/>
    <w:rsid w:val="00BD71FD"/>
    <w:rsid w:val="00BE2713"/>
    <w:rsid w:val="00BF1999"/>
    <w:rsid w:val="00C54427"/>
    <w:rsid w:val="00C71DAE"/>
    <w:rsid w:val="00C85483"/>
    <w:rsid w:val="00C87441"/>
    <w:rsid w:val="00C95981"/>
    <w:rsid w:val="00CA2830"/>
    <w:rsid w:val="00CA4748"/>
    <w:rsid w:val="00CC602D"/>
    <w:rsid w:val="00CC667E"/>
    <w:rsid w:val="00CD7648"/>
    <w:rsid w:val="00CE2737"/>
    <w:rsid w:val="00CE75CE"/>
    <w:rsid w:val="00CF029E"/>
    <w:rsid w:val="00D04B14"/>
    <w:rsid w:val="00D17B13"/>
    <w:rsid w:val="00D2370D"/>
    <w:rsid w:val="00D3098F"/>
    <w:rsid w:val="00D33A1E"/>
    <w:rsid w:val="00D3753A"/>
    <w:rsid w:val="00D41F6B"/>
    <w:rsid w:val="00D423FF"/>
    <w:rsid w:val="00D47888"/>
    <w:rsid w:val="00D72426"/>
    <w:rsid w:val="00D808C8"/>
    <w:rsid w:val="00D92221"/>
    <w:rsid w:val="00DA2704"/>
    <w:rsid w:val="00DA3ABC"/>
    <w:rsid w:val="00DA5D15"/>
    <w:rsid w:val="00DD0D25"/>
    <w:rsid w:val="00DD3942"/>
    <w:rsid w:val="00DD3AA1"/>
    <w:rsid w:val="00DE1FCF"/>
    <w:rsid w:val="00DF38B6"/>
    <w:rsid w:val="00E0611E"/>
    <w:rsid w:val="00E165F1"/>
    <w:rsid w:val="00E17FF0"/>
    <w:rsid w:val="00E3283A"/>
    <w:rsid w:val="00E35BF1"/>
    <w:rsid w:val="00E43A93"/>
    <w:rsid w:val="00E50719"/>
    <w:rsid w:val="00E67CBE"/>
    <w:rsid w:val="00E71660"/>
    <w:rsid w:val="00E940D6"/>
    <w:rsid w:val="00E97ABC"/>
    <w:rsid w:val="00EA0AC4"/>
    <w:rsid w:val="00EA6633"/>
    <w:rsid w:val="00EB53B1"/>
    <w:rsid w:val="00EB6C60"/>
    <w:rsid w:val="00EE15C7"/>
    <w:rsid w:val="00EE5AD1"/>
    <w:rsid w:val="00EE5F0B"/>
    <w:rsid w:val="00EE79A9"/>
    <w:rsid w:val="00EF7D52"/>
    <w:rsid w:val="00F03D20"/>
    <w:rsid w:val="00F16166"/>
    <w:rsid w:val="00F44B02"/>
    <w:rsid w:val="00F47A05"/>
    <w:rsid w:val="00F503AD"/>
    <w:rsid w:val="00F73DA5"/>
    <w:rsid w:val="00F82BDF"/>
    <w:rsid w:val="00F84A93"/>
    <w:rsid w:val="00FA1D08"/>
    <w:rsid w:val="00FB1244"/>
    <w:rsid w:val="00FC2233"/>
    <w:rsid w:val="00FE67AE"/>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82C0B"/>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nhideWhenUsed/>
    <w:rsid w:val="001754F1"/>
    <w:rPr>
      <w:color w:val="0563C1" w:themeColor="hyperlink"/>
      <w:u w:val="single"/>
    </w:rPr>
  </w:style>
  <w:style w:type="character" w:customStyle="1" w:styleId="Neapdorotaspaminjimas1">
    <w:name w:val="Neapdorotas paminėjimas1"/>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 w:type="paragraph" w:styleId="Sraopastraipa">
    <w:name w:val="List Paragraph"/>
    <w:basedOn w:val="prastasis"/>
    <w:uiPriority w:val="34"/>
    <w:qFormat/>
    <w:rsid w:val="0079623C"/>
    <w:pPr>
      <w:ind w:left="720"/>
      <w:contextualSpacing/>
    </w:pPr>
  </w:style>
  <w:style w:type="character" w:customStyle="1" w:styleId="UnresolvedMention">
    <w:name w:val="Unresolved Mention"/>
    <w:basedOn w:val="Numatytasispastraiposriftas"/>
    <w:uiPriority w:val="99"/>
    <w:semiHidden/>
    <w:unhideWhenUsed/>
    <w:rsid w:val="00A10A08"/>
    <w:rPr>
      <w:color w:val="605E5C"/>
      <w:shd w:val="clear" w:color="auto" w:fill="E1DFDD"/>
    </w:rPr>
  </w:style>
  <w:style w:type="paragraph" w:styleId="Puslapioinaostekstas">
    <w:name w:val="footnote text"/>
    <w:basedOn w:val="prastasis"/>
    <w:link w:val="PuslapioinaostekstasDiagrama"/>
    <w:uiPriority w:val="99"/>
    <w:semiHidden/>
    <w:unhideWhenUsed/>
    <w:rsid w:val="00C71DAE"/>
    <w:rPr>
      <w:sz w:val="20"/>
      <w:szCs w:val="20"/>
    </w:rPr>
  </w:style>
  <w:style w:type="character" w:customStyle="1" w:styleId="PuslapioinaostekstasDiagrama">
    <w:name w:val="Puslapio išnašos tekstas Diagrama"/>
    <w:basedOn w:val="Numatytasispastraiposriftas"/>
    <w:link w:val="Puslapioinaostekstas"/>
    <w:uiPriority w:val="99"/>
    <w:semiHidden/>
    <w:rsid w:val="00C71DAE"/>
  </w:style>
  <w:style w:type="character" w:styleId="Puslapioinaosnuoroda">
    <w:name w:val="footnote reference"/>
    <w:basedOn w:val="Numatytasispastraiposriftas"/>
    <w:uiPriority w:val="99"/>
    <w:semiHidden/>
    <w:unhideWhenUsed/>
    <w:rsid w:val="00C71D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700715376">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5884/as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seimas.lrs.lt/portal/legalAct/lt/TAD/TAIS.390195/asr" TargetMode="External"/><Relationship Id="rId4" Type="http://schemas.openxmlformats.org/officeDocument/2006/relationships/settings" Target="settings.xml"/><Relationship Id="rId9" Type="http://schemas.openxmlformats.org/officeDocument/2006/relationships/hyperlink" Target="https://teisineinformacija.lt/anyksciai/document/1075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326EE-400A-4395-8522-1AF124EFD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551</Words>
  <Characters>4234</Characters>
  <Application>Microsoft Office Word</Application>
  <DocSecurity>4</DocSecurity>
  <Lines>35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4776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Diana Brazdžiunienė</cp:lastModifiedBy>
  <cp:revision>2</cp:revision>
  <cp:lastPrinted>2016-04-25T10:39:00Z</cp:lastPrinted>
  <dcterms:created xsi:type="dcterms:W3CDTF">2022-12-16T12:33:00Z</dcterms:created>
  <dcterms:modified xsi:type="dcterms:W3CDTF">2022-12-16T12:33:00Z</dcterms:modified>
</cp:coreProperties>
</file>