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4ED0C6A9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2022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985BD3">
        <w:rPr>
          <w:color w:val="000000"/>
          <w:sz w:val="24"/>
          <w:szCs w:val="24"/>
        </w:rPr>
        <w:t>gruodžio 15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1C5C45D1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="00DD6B54">
        <w:rPr>
          <w:sz w:val="24"/>
          <w:szCs w:val="24"/>
        </w:rPr>
        <w:t xml:space="preserve">Tikslinamos </w:t>
      </w:r>
      <w:r w:rsidRPr="00DA43B4">
        <w:rPr>
          <w:sz w:val="24"/>
          <w:szCs w:val="24"/>
        </w:rPr>
        <w:t>lėšos iš valstybės biudžeto</w:t>
      </w:r>
      <w:r w:rsidR="005D4AA8"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Asignavimų valdytojai prašo patikslinti pajamų už prekes ir paslaugas asignavimus,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2022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08C5DDC3" w:rsidR="00BB6BA1" w:rsidRPr="00DD6B5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  <w:lang w:val="en-US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</w:t>
      </w:r>
      <w:r w:rsidR="00C46111">
        <w:rPr>
          <w:sz w:val="24"/>
          <w:szCs w:val="24"/>
        </w:rPr>
        <w:t>mažinamos 401,5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</w:p>
    <w:p w14:paraId="05D91E58" w14:textId="7E911009" w:rsidR="00C466B2" w:rsidRPr="00DA43B4" w:rsidRDefault="00391CE6" w:rsidP="00D0178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4"/>
          <w:szCs w:val="24"/>
        </w:rPr>
      </w:pPr>
      <w:bookmarkStart w:id="2" w:name="_Hlk122079189"/>
      <w:r w:rsidRPr="00DA43B4">
        <w:rPr>
          <w:sz w:val="24"/>
          <w:szCs w:val="24"/>
        </w:rPr>
        <w:t>Socialinės apsaugos ir darbo ministerija 2022-</w:t>
      </w:r>
      <w:r w:rsidR="003E1458">
        <w:rPr>
          <w:sz w:val="24"/>
          <w:szCs w:val="24"/>
        </w:rPr>
        <w:t>12-06</w:t>
      </w:r>
      <w:r w:rsidRPr="00DA43B4">
        <w:rPr>
          <w:sz w:val="24"/>
          <w:szCs w:val="24"/>
        </w:rPr>
        <w:t xml:space="preserve"> ministro įsakymu Nr. A1-</w:t>
      </w:r>
      <w:r w:rsidR="003E1458">
        <w:rPr>
          <w:sz w:val="24"/>
          <w:szCs w:val="24"/>
        </w:rPr>
        <w:t>815</w:t>
      </w:r>
      <w:r w:rsidRPr="00DA43B4">
        <w:rPr>
          <w:sz w:val="24"/>
          <w:szCs w:val="24"/>
        </w:rPr>
        <w:t xml:space="preserve"> skyrė papildomai </w:t>
      </w:r>
      <w:r w:rsidR="003E1458">
        <w:rPr>
          <w:sz w:val="24"/>
          <w:szCs w:val="24"/>
        </w:rPr>
        <w:t>382,7</w:t>
      </w:r>
      <w:r w:rsidRPr="00DA43B4">
        <w:rPr>
          <w:sz w:val="24"/>
          <w:szCs w:val="24"/>
        </w:rPr>
        <w:t xml:space="preserve"> tūkst. Eur </w:t>
      </w:r>
      <w:r w:rsidR="003E1458">
        <w:rPr>
          <w:sz w:val="24"/>
          <w:szCs w:val="24"/>
        </w:rPr>
        <w:t xml:space="preserve">socialinėms išmokoms, kompensacijoms skaičiuoti ir mokėti, socialinei paramai mokiniams, </w:t>
      </w:r>
      <w:r w:rsidRPr="00DA43B4">
        <w:rPr>
          <w:sz w:val="24"/>
          <w:szCs w:val="24"/>
        </w:rPr>
        <w:t>socialinėms paslaugoms teikti</w:t>
      </w:r>
      <w:r w:rsidR="003E1458">
        <w:rPr>
          <w:sz w:val="24"/>
          <w:szCs w:val="24"/>
        </w:rPr>
        <w:t xml:space="preserve"> bei užimtumo didinimo programai įgyvendinti</w:t>
      </w:r>
      <w:r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</w:t>
      </w:r>
      <w:bookmarkEnd w:id="2"/>
      <w:r w:rsidR="00404815" w:rsidRPr="00404815">
        <w:rPr>
          <w:sz w:val="24"/>
          <w:szCs w:val="24"/>
        </w:rPr>
        <w:t>Lietuvos Respublikos Vyriausybės 2022-11-09 nutarimu Nr. 1095 mažinamos lėšos 990,0 tūkst. Eur projektui „</w:t>
      </w:r>
      <w:r w:rsidR="00404815" w:rsidRPr="00404815">
        <w:rPr>
          <w:sz w:val="24"/>
          <w:szCs w:val="24"/>
          <w:lang w:eastAsia="lt-LT"/>
        </w:rPr>
        <w:t>Panevėžio daugiafunkcio sporto ir sveikatos centro Aukštaitija Panevėžyje, A. Jakšto g. 1, rekonstravimas“.</w:t>
      </w:r>
      <w:r w:rsidR="00404815">
        <w:rPr>
          <w:sz w:val="24"/>
          <w:szCs w:val="24"/>
          <w:lang w:eastAsia="lt-LT"/>
        </w:rPr>
        <w:t xml:space="preserve"> </w:t>
      </w:r>
      <w:r w:rsidR="00746919" w:rsidRPr="00DA43B4">
        <w:rPr>
          <w:sz w:val="24"/>
          <w:szCs w:val="24"/>
        </w:rPr>
        <w:t xml:space="preserve">Socialinės apsaugos ir darbo ministerija </w:t>
      </w:r>
      <w:r w:rsidR="00387969">
        <w:rPr>
          <w:sz w:val="24"/>
          <w:szCs w:val="24"/>
        </w:rPr>
        <w:t>2022-</w:t>
      </w:r>
      <w:r w:rsidR="003E1458">
        <w:rPr>
          <w:sz w:val="24"/>
          <w:szCs w:val="24"/>
        </w:rPr>
        <w:t>12-08</w:t>
      </w:r>
      <w:r w:rsidR="00387969">
        <w:rPr>
          <w:sz w:val="24"/>
          <w:szCs w:val="24"/>
        </w:rPr>
        <w:t xml:space="preserve"> kanclerio potvarkiu Nr. A</w:t>
      </w:r>
      <w:r w:rsidR="003E1458">
        <w:rPr>
          <w:sz w:val="24"/>
          <w:szCs w:val="24"/>
        </w:rPr>
        <w:t>3-173</w:t>
      </w:r>
      <w:r w:rsidR="00822AB3">
        <w:rPr>
          <w:sz w:val="24"/>
          <w:szCs w:val="24"/>
        </w:rPr>
        <w:t xml:space="preserve"> sk</w:t>
      </w:r>
      <w:r w:rsidR="00387969">
        <w:rPr>
          <w:sz w:val="24"/>
          <w:szCs w:val="24"/>
        </w:rPr>
        <w:t xml:space="preserve">yrė </w:t>
      </w:r>
      <w:r w:rsidR="00822AB3">
        <w:rPr>
          <w:sz w:val="24"/>
          <w:szCs w:val="24"/>
        </w:rPr>
        <w:t xml:space="preserve">5,7 </w:t>
      </w:r>
      <w:r w:rsidR="00110A68" w:rsidRPr="00DA43B4">
        <w:rPr>
          <w:sz w:val="24"/>
          <w:szCs w:val="24"/>
        </w:rPr>
        <w:t xml:space="preserve">tūkst. Eur vienkartinėms išmokoms įsikurti gyvenamojoje vietoje savivaldybės teritorijoje laikinąją apsaugą Lietuvos </w:t>
      </w:r>
      <w:r w:rsidR="00110A68" w:rsidRPr="00822AB3">
        <w:rPr>
          <w:sz w:val="24"/>
          <w:szCs w:val="24"/>
        </w:rPr>
        <w:t>Respublikoje gavusiems užsieniečiams mokėti</w:t>
      </w:r>
      <w:r w:rsidR="00B47012">
        <w:rPr>
          <w:sz w:val="24"/>
          <w:szCs w:val="24"/>
        </w:rPr>
        <w:t>.</w:t>
      </w:r>
      <w:r w:rsidR="00822AB3" w:rsidRPr="00822AB3">
        <w:rPr>
          <w:sz w:val="24"/>
          <w:szCs w:val="24"/>
        </w:rPr>
        <w:t xml:space="preserve"> </w:t>
      </w:r>
      <w:r w:rsidR="00B47012" w:rsidRPr="00DA43B4">
        <w:rPr>
          <w:sz w:val="24"/>
          <w:szCs w:val="24"/>
        </w:rPr>
        <w:t xml:space="preserve">Socialinės apsaugos ir darbo ministerija </w:t>
      </w:r>
      <w:r w:rsidR="00B47012">
        <w:rPr>
          <w:sz w:val="24"/>
          <w:szCs w:val="24"/>
        </w:rPr>
        <w:t>2022-</w:t>
      </w:r>
      <w:r w:rsidR="003E1458">
        <w:rPr>
          <w:sz w:val="24"/>
          <w:szCs w:val="24"/>
        </w:rPr>
        <w:t>12-08</w:t>
      </w:r>
      <w:r w:rsidR="00B47012">
        <w:rPr>
          <w:sz w:val="24"/>
          <w:szCs w:val="24"/>
        </w:rPr>
        <w:t xml:space="preserve"> kanclerio potvarkiu</w:t>
      </w:r>
      <w:r w:rsidR="003E1458">
        <w:rPr>
          <w:sz w:val="24"/>
          <w:szCs w:val="24"/>
        </w:rPr>
        <w:t xml:space="preserve"> A3-175</w:t>
      </w:r>
      <w:r w:rsidR="00B47012">
        <w:rPr>
          <w:sz w:val="24"/>
          <w:szCs w:val="24"/>
        </w:rPr>
        <w:t xml:space="preserve"> skyrė </w:t>
      </w:r>
      <w:r w:rsidR="003E1458">
        <w:rPr>
          <w:sz w:val="24"/>
          <w:szCs w:val="24"/>
        </w:rPr>
        <w:t>40,5</w:t>
      </w:r>
      <w:r w:rsidR="00822AB3" w:rsidRPr="00822AB3">
        <w:rPr>
          <w:sz w:val="24"/>
          <w:szCs w:val="24"/>
        </w:rPr>
        <w:t xml:space="preserve"> </w:t>
      </w:r>
      <w:r w:rsidRPr="00822AB3">
        <w:rPr>
          <w:sz w:val="24"/>
          <w:szCs w:val="24"/>
        </w:rPr>
        <w:t xml:space="preserve">tūkst. Eur kompensacijoms už būsto suteikimą užsieniečiams, pasitraukusiems iš Ukrainos dėl Rusijos Federacijos karinių veiksmų Ukrainoje, mokėti už 2022 m. </w:t>
      </w:r>
      <w:r w:rsidR="003E1458">
        <w:rPr>
          <w:sz w:val="24"/>
          <w:szCs w:val="24"/>
        </w:rPr>
        <w:t>gruodžio</w:t>
      </w:r>
      <w:r w:rsidRPr="00822AB3">
        <w:rPr>
          <w:sz w:val="24"/>
          <w:szCs w:val="24"/>
        </w:rPr>
        <w:t xml:space="preserve"> mėnesį.</w:t>
      </w:r>
      <w:r w:rsidR="0040264E" w:rsidRPr="00822AB3">
        <w:rPr>
          <w:sz w:val="24"/>
          <w:szCs w:val="24"/>
        </w:rPr>
        <w:t xml:space="preserve"> </w:t>
      </w:r>
      <w:r w:rsidR="00404815" w:rsidRPr="00643BB7">
        <w:rPr>
          <w:sz w:val="24"/>
          <w:szCs w:val="24"/>
        </w:rPr>
        <w:t xml:space="preserve">Socialinės apsaugos ir darbo ministerija 2022-12-12 ministro įsakymu Nr. A1-835 skyrė 53,7 tūkst. Eur užsieniečiams, pasitraukusiems iš Ukrainos dėl Rusijos Federacijos karinių veiksmų Ukrainoje, priimti ir pagalbai jiems teikti įgyvendinant Lietuvos Respublikos piniginės </w:t>
      </w:r>
      <w:r w:rsidR="00404815" w:rsidRPr="00404815">
        <w:rPr>
          <w:sz w:val="24"/>
          <w:szCs w:val="24"/>
        </w:rPr>
        <w:t xml:space="preserve">socialinės paramos nepasiturintiems gyventojams įstatymą. Socialinės apsaugos ir darbo ministerija 2022-12-12 ministro įsakymu Nr. A1-835 skyrė papildomai 1,9 tūkst. Eur akredituotai vaikų dienos socialinei priežiūrai organizuoti ir teikti. </w:t>
      </w:r>
      <w:r w:rsidR="00822AB3" w:rsidRPr="007E5026">
        <w:rPr>
          <w:sz w:val="24"/>
          <w:szCs w:val="24"/>
        </w:rPr>
        <w:t>Neįgaliųjų reikalų departamento prie Socialinės apsaugos ir darbo ministerijos 2022-11-</w:t>
      </w:r>
      <w:r w:rsidR="003E1458" w:rsidRPr="007E5026">
        <w:rPr>
          <w:sz w:val="24"/>
          <w:szCs w:val="24"/>
        </w:rPr>
        <w:t xml:space="preserve">21 </w:t>
      </w:r>
      <w:r w:rsidR="00822AB3" w:rsidRPr="007E5026">
        <w:rPr>
          <w:sz w:val="24"/>
          <w:szCs w:val="24"/>
        </w:rPr>
        <w:t>direktoriaus įsakymu Nr. V-</w:t>
      </w:r>
      <w:r w:rsidR="003E1458" w:rsidRPr="007E5026">
        <w:rPr>
          <w:sz w:val="24"/>
          <w:szCs w:val="24"/>
        </w:rPr>
        <w:t>83</w:t>
      </w:r>
      <w:r w:rsidR="00822AB3" w:rsidRPr="007E5026">
        <w:rPr>
          <w:sz w:val="24"/>
          <w:szCs w:val="24"/>
        </w:rPr>
        <w:t xml:space="preserve"> mažinamos lėšos </w:t>
      </w:r>
      <w:r w:rsidR="003E1458" w:rsidRPr="007E5026">
        <w:rPr>
          <w:sz w:val="24"/>
          <w:szCs w:val="24"/>
        </w:rPr>
        <w:t>31,3</w:t>
      </w:r>
      <w:r w:rsidR="00822AB3" w:rsidRPr="007E5026">
        <w:rPr>
          <w:sz w:val="24"/>
          <w:szCs w:val="24"/>
        </w:rPr>
        <w:t xml:space="preserve"> tūkst. Eur </w:t>
      </w:r>
      <w:r w:rsidR="007E5026" w:rsidRPr="007E5026">
        <w:rPr>
          <w:sz w:val="24"/>
          <w:szCs w:val="24"/>
        </w:rPr>
        <w:t>būsto ir jo aplinkos pritaikymui neįgaliesiems organizuoti</w:t>
      </w:r>
      <w:r w:rsidR="00822AB3">
        <w:t>.</w:t>
      </w:r>
      <w:r w:rsidR="00217C5C">
        <w:t xml:space="preserve"> </w:t>
      </w:r>
      <w:r w:rsidR="00C44776">
        <w:t xml:space="preserve"> </w:t>
      </w:r>
      <w:r w:rsidR="00C44776">
        <w:rPr>
          <w:sz w:val="24"/>
          <w:szCs w:val="24"/>
          <w:lang w:eastAsia="lt-LT"/>
        </w:rPr>
        <w:t>Švietimo, mokslo ir sporto ministerija 2022-</w:t>
      </w:r>
      <w:r w:rsidR="00217C5C">
        <w:rPr>
          <w:sz w:val="24"/>
          <w:szCs w:val="24"/>
          <w:lang w:eastAsia="lt-LT"/>
        </w:rPr>
        <w:t>12</w:t>
      </w:r>
      <w:r w:rsidR="00C44776">
        <w:rPr>
          <w:sz w:val="24"/>
          <w:szCs w:val="24"/>
          <w:lang w:eastAsia="lt-LT"/>
        </w:rPr>
        <w:t>-</w:t>
      </w:r>
      <w:r w:rsidR="00217C5C">
        <w:rPr>
          <w:sz w:val="24"/>
          <w:szCs w:val="24"/>
          <w:lang w:eastAsia="lt-LT"/>
        </w:rPr>
        <w:t>08</w:t>
      </w:r>
      <w:r w:rsidR="00C44776">
        <w:rPr>
          <w:sz w:val="24"/>
          <w:szCs w:val="24"/>
          <w:lang w:eastAsia="lt-LT"/>
        </w:rPr>
        <w:t xml:space="preserve"> ministro įsakymu Nr. V-</w:t>
      </w:r>
      <w:r w:rsidR="00217C5C">
        <w:rPr>
          <w:sz w:val="24"/>
          <w:szCs w:val="24"/>
          <w:lang w:eastAsia="lt-LT"/>
        </w:rPr>
        <w:t xml:space="preserve">1932 </w:t>
      </w:r>
      <w:r w:rsidR="00C44776">
        <w:rPr>
          <w:sz w:val="24"/>
          <w:szCs w:val="24"/>
          <w:lang w:eastAsia="lt-LT"/>
        </w:rPr>
        <w:t xml:space="preserve">skyrė </w:t>
      </w:r>
      <w:r w:rsidR="00217C5C">
        <w:rPr>
          <w:sz w:val="24"/>
          <w:szCs w:val="24"/>
          <w:lang w:eastAsia="lt-LT"/>
        </w:rPr>
        <w:t>31,0</w:t>
      </w:r>
      <w:r w:rsidR="00C44776">
        <w:rPr>
          <w:sz w:val="24"/>
          <w:szCs w:val="24"/>
          <w:lang w:eastAsia="lt-LT"/>
        </w:rPr>
        <w:t xml:space="preserve"> tūkst. Eur</w:t>
      </w:r>
      <w:r w:rsidR="00822AB3" w:rsidRPr="00DA43B4">
        <w:rPr>
          <w:sz w:val="24"/>
          <w:szCs w:val="24"/>
        </w:rPr>
        <w:t xml:space="preserve"> </w:t>
      </w:r>
      <w:r w:rsidR="00C44776" w:rsidRPr="00205774">
        <w:rPr>
          <w:sz w:val="24"/>
          <w:szCs w:val="24"/>
        </w:rPr>
        <w:t xml:space="preserve">vaikų, atvykusių į Lietuvos Respubliką iš Ukrainos dėl Rusijos Federacijos karinių veiksmų Ukrainoje, ugdymui ir pavėžėjimui </w:t>
      </w:r>
      <w:r w:rsidR="00C44776" w:rsidRPr="00643BB7">
        <w:rPr>
          <w:sz w:val="24"/>
          <w:szCs w:val="24"/>
        </w:rPr>
        <w:t xml:space="preserve">į mokyklą ir atgal. </w:t>
      </w:r>
      <w:r w:rsidR="0040264E" w:rsidRPr="00DA43B4">
        <w:rPr>
          <w:sz w:val="24"/>
          <w:szCs w:val="24"/>
        </w:rPr>
        <w:t xml:space="preserve">Asignavimų valdytojų prašymu didinamos pajamos už prekes ir paslaugas – pajamos už ilgalaikio ir trumpalaikio </w:t>
      </w:r>
      <w:r w:rsidR="0040264E" w:rsidRPr="00DA43B4">
        <w:rPr>
          <w:sz w:val="24"/>
          <w:szCs w:val="24"/>
        </w:rPr>
        <w:lastRenderedPageBreak/>
        <w:t xml:space="preserve">materialiojo turto nuomą didinamos </w:t>
      </w:r>
      <w:r w:rsidR="00643BB7">
        <w:rPr>
          <w:sz w:val="24"/>
          <w:szCs w:val="24"/>
        </w:rPr>
        <w:t>63,0</w:t>
      </w:r>
      <w:r w:rsidR="0040264E" w:rsidRPr="00DA43B4">
        <w:rPr>
          <w:sz w:val="24"/>
          <w:szCs w:val="24"/>
        </w:rPr>
        <w:t xml:space="preserve"> tūkst. Eur, įmokos už išlaikymą švietimo, socialinės apsaugos ir kitose įstaigose – </w:t>
      </w:r>
      <w:r w:rsidR="00643BB7">
        <w:rPr>
          <w:sz w:val="24"/>
          <w:szCs w:val="24"/>
        </w:rPr>
        <w:t>21,2</w:t>
      </w:r>
      <w:r w:rsidR="0040264E" w:rsidRPr="00DA43B4">
        <w:rPr>
          <w:sz w:val="24"/>
          <w:szCs w:val="24"/>
        </w:rPr>
        <w:t xml:space="preserve"> tūkst. Eur, už prekes ir paslaugas – </w:t>
      </w:r>
      <w:r w:rsidR="00643BB7">
        <w:rPr>
          <w:sz w:val="24"/>
          <w:szCs w:val="24"/>
        </w:rPr>
        <w:t>20,1</w:t>
      </w:r>
      <w:r w:rsidR="0040264E" w:rsidRPr="00DA43B4">
        <w:rPr>
          <w:sz w:val="24"/>
          <w:szCs w:val="24"/>
        </w:rPr>
        <w:t xml:space="preserve"> tūkst. Eur. </w:t>
      </w:r>
    </w:p>
    <w:p w14:paraId="571CBF8E" w14:textId="636E6D8E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A922C6" w:rsidRPr="00DA43B4">
        <w:rPr>
          <w:sz w:val="24"/>
          <w:szCs w:val="24"/>
        </w:rPr>
        <w:t>2</w:t>
      </w:r>
      <w:r w:rsidRPr="00DA43B4">
        <w:rPr>
          <w:sz w:val="24"/>
          <w:szCs w:val="24"/>
        </w:rPr>
        <w:t xml:space="preserve"> m. biudžeto pajamas jos sudarys </w:t>
      </w:r>
      <w:r w:rsidR="00404815">
        <w:rPr>
          <w:sz w:val="24"/>
          <w:szCs w:val="24"/>
        </w:rPr>
        <w:t>149513,7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054E14F7" w14:textId="1F870E2A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528"/>
      </w:tblGrid>
      <w:tr w:rsidR="00D20D56" w:rsidRPr="00DA43B4" w14:paraId="4FC75CE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147A6A7A" w:rsidR="000E12DB" w:rsidRPr="00DA43B4" w:rsidRDefault="0058286B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37218969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58286B">
              <w:rPr>
                <w:sz w:val="24"/>
                <w:szCs w:val="24"/>
              </w:rPr>
              <w:t>11,7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>
              <w:rPr>
                <w:sz w:val="24"/>
                <w:szCs w:val="24"/>
              </w:rPr>
              <w:t xml:space="preserve">skiriama </w:t>
            </w:r>
            <w:r w:rsidR="00D61EE8" w:rsidRPr="00DA43B4">
              <w:rPr>
                <w:sz w:val="24"/>
                <w:szCs w:val="24"/>
              </w:rPr>
              <w:t xml:space="preserve">socialinių </w:t>
            </w:r>
            <w:r w:rsidR="0058286B">
              <w:rPr>
                <w:sz w:val="24"/>
                <w:szCs w:val="24"/>
              </w:rPr>
              <w:t xml:space="preserve">išmokų, </w:t>
            </w:r>
            <w:r w:rsidR="00D61EE8" w:rsidRPr="00DA43B4">
              <w:rPr>
                <w:sz w:val="24"/>
                <w:szCs w:val="24"/>
              </w:rPr>
              <w:t>paslaugų</w:t>
            </w:r>
            <w:r w:rsidR="0058286B">
              <w:rPr>
                <w:sz w:val="24"/>
                <w:szCs w:val="24"/>
              </w:rPr>
              <w:t>, paramos mokiniams bei užimtumo didinimo programos įgyvendinimo</w:t>
            </w:r>
            <w:r w:rsidR="00D61EE8" w:rsidRPr="00DA43B4">
              <w:rPr>
                <w:sz w:val="24"/>
                <w:szCs w:val="24"/>
              </w:rPr>
              <w:t xml:space="preserve"> administravimui.</w:t>
            </w:r>
            <w:r>
              <w:rPr>
                <w:sz w:val="24"/>
                <w:szCs w:val="24"/>
              </w:rPr>
              <w:t xml:space="preserve"> </w:t>
            </w:r>
            <w:r w:rsidR="00674A1A" w:rsidRPr="00DA43B4">
              <w:rPr>
                <w:sz w:val="24"/>
                <w:szCs w:val="24"/>
              </w:rPr>
              <w:t>0,</w:t>
            </w:r>
            <w:r w:rsidR="0058286B">
              <w:rPr>
                <w:sz w:val="24"/>
                <w:szCs w:val="24"/>
              </w:rPr>
              <w:t>8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C6558E" w:rsidRPr="00DA43B4">
              <w:rPr>
                <w:sz w:val="24"/>
                <w:szCs w:val="24"/>
              </w:rPr>
              <w:t>1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  <w:r>
              <w:rPr>
                <w:sz w:val="24"/>
                <w:szCs w:val="24"/>
              </w:rPr>
              <w:t xml:space="preserve"> </w:t>
            </w:r>
            <w:r w:rsidR="0058286B">
              <w:rPr>
                <w:sz w:val="24"/>
                <w:szCs w:val="24"/>
              </w:rPr>
              <w:t>1,2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6812BD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FC52F4">
              <w:rPr>
                <w:sz w:val="24"/>
                <w:szCs w:val="24"/>
              </w:rPr>
              <w:t xml:space="preserve"> </w:t>
            </w:r>
            <w:r w:rsidR="0058286B">
              <w:rPr>
                <w:sz w:val="24"/>
                <w:szCs w:val="24"/>
              </w:rPr>
              <w:t>būsto pritaikymo neįgaliesiems organizavimo</w:t>
            </w:r>
            <w:r w:rsidR="00FC52F4">
              <w:rPr>
                <w:sz w:val="24"/>
                <w:szCs w:val="24"/>
              </w:rPr>
              <w:t xml:space="preserve">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2E7D1490" w:rsidR="00F20F70" w:rsidRPr="00DA43B4" w:rsidRDefault="00340413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-1053,6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2C182601" w:rsidR="00D87424" w:rsidRPr="009E4FFD" w:rsidRDefault="00AA7598" w:rsidP="00AA759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E4FFD">
              <w:rPr>
                <w:sz w:val="24"/>
                <w:szCs w:val="24"/>
              </w:rPr>
              <w:t>Š</w:t>
            </w:r>
            <w:r w:rsidR="00AB6120" w:rsidRPr="009E4FFD">
              <w:rPr>
                <w:sz w:val="24"/>
                <w:szCs w:val="24"/>
              </w:rPr>
              <w:t xml:space="preserve">iais metais planuoti asignavimai </w:t>
            </w:r>
            <w:r w:rsidRPr="009E4FFD">
              <w:rPr>
                <w:sz w:val="24"/>
                <w:szCs w:val="24"/>
              </w:rPr>
              <w:t xml:space="preserve">projektų įgyvendinimui </w:t>
            </w:r>
            <w:r w:rsidR="00AB6120" w:rsidRPr="009E4FFD">
              <w:rPr>
                <w:sz w:val="24"/>
                <w:szCs w:val="24"/>
              </w:rPr>
              <w:t>nebus panaudoti, jie bus reikalingi 2023 m</w:t>
            </w:r>
            <w:r w:rsidRPr="009E4FFD">
              <w:rPr>
                <w:sz w:val="24"/>
                <w:szCs w:val="24"/>
              </w:rPr>
              <w:t>.</w:t>
            </w:r>
            <w:r w:rsidR="00AB6120" w:rsidRPr="009E4FFD">
              <w:rPr>
                <w:sz w:val="24"/>
                <w:szCs w:val="24"/>
              </w:rPr>
              <w:t xml:space="preserve">, todėl </w:t>
            </w:r>
            <w:r w:rsidR="00A2069B" w:rsidRPr="009E4FFD">
              <w:rPr>
                <w:sz w:val="24"/>
                <w:szCs w:val="24"/>
              </w:rPr>
              <w:t xml:space="preserve">990,0 tūkst. Eur </w:t>
            </w:r>
            <w:r w:rsidRPr="009E4FFD">
              <w:rPr>
                <w:sz w:val="24"/>
                <w:szCs w:val="24"/>
              </w:rPr>
              <w:t xml:space="preserve">mažinamos lėšos </w:t>
            </w:r>
            <w:r w:rsidR="00A2069B" w:rsidRPr="009E4FFD">
              <w:rPr>
                <w:sz w:val="24"/>
                <w:szCs w:val="24"/>
              </w:rPr>
              <w:t>projektui „</w:t>
            </w:r>
            <w:r w:rsidR="00A2069B" w:rsidRPr="009E4FFD">
              <w:rPr>
                <w:sz w:val="24"/>
                <w:szCs w:val="24"/>
                <w:lang w:eastAsia="lt-LT"/>
              </w:rPr>
              <w:t>Panevėžio daugiafunkcio sporto ir sveikatos centro Aukštaitija Panevėžyje, A. Jakšto g. 1, rekonstravimas</w:t>
            </w:r>
            <w:r w:rsidR="00A2069B" w:rsidRPr="009E4FFD">
              <w:rPr>
                <w:sz w:val="24"/>
                <w:szCs w:val="24"/>
              </w:rPr>
              <w:t xml:space="preserve">“, 63,6 tūkst. Eur </w:t>
            </w:r>
            <w:r w:rsidRPr="009E4FFD">
              <w:rPr>
                <w:sz w:val="24"/>
                <w:szCs w:val="24"/>
              </w:rPr>
              <w:t xml:space="preserve">– </w:t>
            </w:r>
            <w:r w:rsidR="00E307A7" w:rsidRPr="009E4FFD">
              <w:rPr>
                <w:sz w:val="24"/>
                <w:szCs w:val="24"/>
              </w:rPr>
              <w:t>projektui</w:t>
            </w:r>
            <w:r w:rsidR="00A2069B" w:rsidRPr="009E4FFD">
              <w:rPr>
                <w:sz w:val="24"/>
                <w:szCs w:val="24"/>
              </w:rPr>
              <w:t xml:space="preserve"> </w:t>
            </w:r>
            <w:r w:rsidR="00E307A7" w:rsidRPr="009E4FFD">
              <w:rPr>
                <w:sz w:val="24"/>
                <w:szCs w:val="24"/>
              </w:rPr>
              <w:t>„Kompleksinių paslaugų centro „Harmonijos miestas" vaikams, turintiems negalią ir jų šeimos nariams statyba Panevėžio mieste“</w:t>
            </w:r>
            <w:r w:rsidR="00A2069B" w:rsidRPr="009E4FFD">
              <w:rPr>
                <w:sz w:val="24"/>
                <w:szCs w:val="24"/>
              </w:rPr>
              <w:t xml:space="preserve">. </w:t>
            </w:r>
          </w:p>
        </w:tc>
      </w:tr>
      <w:tr w:rsidR="00D87424" w:rsidRPr="00DA43B4" w14:paraId="19DCE765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52F7" w14:textId="6441CFD6" w:rsidR="00D87424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</w:t>
            </w:r>
            <w:r w:rsidR="003C21D7">
              <w:rPr>
                <w:b/>
                <w:color w:val="000000"/>
                <w:sz w:val="24"/>
                <w:szCs w:val="24"/>
              </w:rPr>
              <w:t>3</w:t>
            </w:r>
            <w:r w:rsidRPr="00DA43B4">
              <w:rPr>
                <w:b/>
                <w:sz w:val="24"/>
                <w:szCs w:val="24"/>
              </w:rPr>
              <w:t xml:space="preserve"> </w:t>
            </w:r>
            <w:r w:rsidR="003C21D7">
              <w:rPr>
                <w:b/>
                <w:sz w:val="24"/>
                <w:szCs w:val="24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9942" w14:textId="450FA169" w:rsidR="00D87424" w:rsidRPr="00DA43B4" w:rsidRDefault="00EA2A2A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-236,0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66A" w14:textId="0B7A5F33" w:rsidR="00D87424" w:rsidRPr="009E4FFD" w:rsidRDefault="009B4AEA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4FFD">
              <w:rPr>
                <w:color w:val="000000"/>
                <w:sz w:val="24"/>
                <w:szCs w:val="24"/>
              </w:rPr>
              <w:t>Dėl neįvykusio viešojo pirkimo ir vėlesnių paslaugų atlik</w:t>
            </w:r>
            <w:r w:rsidR="005578D3" w:rsidRPr="009E4FFD">
              <w:rPr>
                <w:color w:val="000000"/>
                <w:sz w:val="24"/>
                <w:szCs w:val="24"/>
              </w:rPr>
              <w:t>imo</w:t>
            </w:r>
            <w:r w:rsidRPr="009E4FFD">
              <w:rPr>
                <w:color w:val="000000"/>
                <w:sz w:val="24"/>
                <w:szCs w:val="24"/>
              </w:rPr>
              <w:t xml:space="preserve"> terminų </w:t>
            </w:r>
            <w:r w:rsidR="005578D3" w:rsidRPr="009E4FFD">
              <w:rPr>
                <w:color w:val="000000"/>
                <w:sz w:val="24"/>
                <w:szCs w:val="24"/>
              </w:rPr>
              <w:t>202</w:t>
            </w:r>
            <w:r w:rsidR="00E22E7F" w:rsidRPr="009E4FFD">
              <w:rPr>
                <w:color w:val="000000"/>
                <w:sz w:val="24"/>
                <w:szCs w:val="24"/>
              </w:rPr>
              <w:t>2</w:t>
            </w:r>
            <w:r w:rsidR="005578D3" w:rsidRPr="009E4FFD">
              <w:rPr>
                <w:color w:val="000000"/>
                <w:sz w:val="24"/>
                <w:szCs w:val="24"/>
              </w:rPr>
              <w:t xml:space="preserve"> m</w:t>
            </w:r>
            <w:r w:rsidR="00E22E7F" w:rsidRPr="009E4FFD">
              <w:rPr>
                <w:color w:val="000000"/>
                <w:sz w:val="24"/>
                <w:szCs w:val="24"/>
              </w:rPr>
              <w:t>.</w:t>
            </w:r>
            <w:r w:rsidR="005578D3" w:rsidRPr="009E4FFD">
              <w:rPr>
                <w:color w:val="000000"/>
                <w:sz w:val="24"/>
                <w:szCs w:val="24"/>
              </w:rPr>
              <w:t xml:space="preserve"> skirtos lėšos visos </w:t>
            </w:r>
            <w:r w:rsidR="00E22E7F" w:rsidRPr="009E4FFD">
              <w:rPr>
                <w:color w:val="000000"/>
                <w:sz w:val="24"/>
                <w:szCs w:val="24"/>
              </w:rPr>
              <w:t>ne</w:t>
            </w:r>
            <w:r w:rsidR="005578D3" w:rsidRPr="009E4FFD">
              <w:rPr>
                <w:color w:val="000000"/>
                <w:sz w:val="24"/>
                <w:szCs w:val="24"/>
              </w:rPr>
              <w:t>bus   panaudo</w:t>
            </w:r>
            <w:r w:rsidR="00E22E7F" w:rsidRPr="009E4FFD">
              <w:rPr>
                <w:color w:val="000000"/>
                <w:sz w:val="24"/>
                <w:szCs w:val="24"/>
              </w:rPr>
              <w:t>s. Asignavimai mažinami</w:t>
            </w:r>
            <w:r w:rsidR="003C21D7" w:rsidRPr="009E4FFD">
              <w:rPr>
                <w:color w:val="000000"/>
                <w:sz w:val="24"/>
                <w:szCs w:val="24"/>
              </w:rPr>
              <w:t xml:space="preserve"> </w:t>
            </w:r>
            <w:r w:rsidR="00EA2A2A" w:rsidRPr="009E4FFD">
              <w:rPr>
                <w:color w:val="000000"/>
                <w:sz w:val="24"/>
                <w:szCs w:val="24"/>
              </w:rPr>
              <w:t>236,0</w:t>
            </w:r>
            <w:r w:rsidR="003C21D7" w:rsidRPr="009E4FFD">
              <w:rPr>
                <w:color w:val="000000"/>
                <w:sz w:val="24"/>
                <w:szCs w:val="24"/>
              </w:rPr>
              <w:t xml:space="preserve"> tūkst. Eur</w:t>
            </w:r>
            <w:r w:rsidR="00E22E7F" w:rsidRPr="009E4FFD">
              <w:rPr>
                <w:color w:val="000000"/>
                <w:sz w:val="24"/>
                <w:szCs w:val="24"/>
              </w:rPr>
              <w:t>.</w:t>
            </w:r>
            <w:r w:rsidR="00065353" w:rsidRPr="009E4FF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A495D" w:rsidRPr="00DA43B4" w14:paraId="7266AEE7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9F8B" w14:textId="2A795B76" w:rsidR="00EA495D" w:rsidRPr="00DA43B4" w:rsidRDefault="00EA495D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 Ekonominės plėtros ir verslo skatinimo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821F" w14:textId="0BF48119" w:rsidR="00EA495D" w:rsidRDefault="00EA495D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142,9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A4F2" w14:textId="71D68643" w:rsidR="00EA495D" w:rsidRPr="009E4FFD" w:rsidRDefault="00BE152D" w:rsidP="00CB47C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E4FFD">
              <w:rPr>
                <w:sz w:val="24"/>
                <w:szCs w:val="24"/>
              </w:rPr>
              <w:t>Skiriam</w:t>
            </w:r>
            <w:r w:rsidR="00D70448" w:rsidRPr="009E4FFD">
              <w:rPr>
                <w:sz w:val="24"/>
                <w:szCs w:val="24"/>
              </w:rPr>
              <w:t xml:space="preserve">a 142,9 tūkst. Eur </w:t>
            </w:r>
            <w:r w:rsidR="00EA495D" w:rsidRPr="009E4FFD">
              <w:rPr>
                <w:sz w:val="24"/>
                <w:szCs w:val="24"/>
              </w:rPr>
              <w:t>UAB „Panevėžio autobusų parkas“ patiriam</w:t>
            </w:r>
            <w:r w:rsidRPr="009E4FFD">
              <w:rPr>
                <w:sz w:val="24"/>
                <w:szCs w:val="24"/>
              </w:rPr>
              <w:t>iems n</w:t>
            </w:r>
            <w:r w:rsidR="00EA495D" w:rsidRPr="009E4FFD">
              <w:rPr>
                <w:sz w:val="24"/>
                <w:szCs w:val="24"/>
              </w:rPr>
              <w:t xml:space="preserve">uostoliams kompensuoti už </w:t>
            </w:r>
            <w:r w:rsidRPr="009E4FFD">
              <w:rPr>
                <w:sz w:val="24"/>
                <w:szCs w:val="24"/>
              </w:rPr>
              <w:t>lapkričio mėn.</w:t>
            </w:r>
            <w:r w:rsidR="00EA495D" w:rsidRPr="009E4FFD">
              <w:rPr>
                <w:sz w:val="24"/>
                <w:szCs w:val="24"/>
              </w:rPr>
              <w:t xml:space="preserve"> </w:t>
            </w:r>
          </w:p>
        </w:tc>
      </w:tr>
      <w:tr w:rsidR="00D70448" w:rsidRPr="00DA43B4" w14:paraId="41DE059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A72E" w14:textId="111A7306" w:rsidR="00D70448" w:rsidRDefault="00D70448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 Turto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86150" w14:textId="5989ECA6" w:rsidR="00D70448" w:rsidRDefault="00D70448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E620" w14:textId="19531DC1" w:rsidR="00D70448" w:rsidRPr="009E4FFD" w:rsidRDefault="00D70448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4FFD">
              <w:rPr>
                <w:sz w:val="24"/>
                <w:szCs w:val="24"/>
              </w:rPr>
              <w:t>15,0 tūkst. Eur skiriama VšĮ „Aukštaitijos siaurasis geležinkelis“ dalininkų kapitalo įnašui</w:t>
            </w:r>
            <w:r w:rsidR="00E22E7F" w:rsidRPr="009E4FFD">
              <w:rPr>
                <w:sz w:val="24"/>
                <w:szCs w:val="24"/>
              </w:rPr>
              <w:t xml:space="preserve"> padidinti</w:t>
            </w:r>
            <w:r w:rsidRPr="009E4FFD">
              <w:rPr>
                <w:sz w:val="24"/>
                <w:szCs w:val="24"/>
              </w:rPr>
              <w:t>.</w:t>
            </w:r>
          </w:p>
        </w:tc>
      </w:tr>
      <w:tr w:rsidR="00AB40DA" w:rsidRPr="00DA43B4" w14:paraId="13C400E8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6D80" w14:textId="1B8AB7D3" w:rsidR="00AB40DA" w:rsidRDefault="00AB40DA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 Rinkodaros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FB4D1" w14:textId="57520EA0" w:rsidR="00AB40DA" w:rsidRDefault="00AB40DA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-16,0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B6A7" w14:textId="1BADE06F" w:rsidR="00AB40DA" w:rsidRPr="009E4FFD" w:rsidRDefault="00AB40DA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4FFD">
              <w:rPr>
                <w:color w:val="000000"/>
                <w:sz w:val="24"/>
                <w:szCs w:val="24"/>
              </w:rPr>
              <w:t>Numatoma, kad</w:t>
            </w:r>
            <w:r w:rsidR="00E22E7F" w:rsidRPr="009E4FFD">
              <w:rPr>
                <w:color w:val="000000"/>
                <w:sz w:val="24"/>
                <w:szCs w:val="24"/>
              </w:rPr>
              <w:t xml:space="preserve"> 2022 m.</w:t>
            </w:r>
            <w:r w:rsidRPr="009E4FFD">
              <w:rPr>
                <w:color w:val="000000"/>
                <w:sz w:val="24"/>
                <w:szCs w:val="24"/>
              </w:rPr>
              <w:t xml:space="preserve"> </w:t>
            </w:r>
            <w:r w:rsidR="00E22E7F" w:rsidRPr="009E4FFD">
              <w:rPr>
                <w:color w:val="000000"/>
                <w:sz w:val="24"/>
                <w:szCs w:val="24"/>
              </w:rPr>
              <w:t>liks</w:t>
            </w:r>
            <w:r w:rsidRPr="009E4FFD">
              <w:rPr>
                <w:color w:val="000000"/>
                <w:sz w:val="24"/>
                <w:szCs w:val="24"/>
              </w:rPr>
              <w:t xml:space="preserve"> nepanaudota 16,0 tūkst. Eur.</w:t>
            </w:r>
            <w:r w:rsidR="00E22E7F" w:rsidRPr="009E4FFD">
              <w:rPr>
                <w:color w:val="000000"/>
                <w:sz w:val="24"/>
                <w:szCs w:val="24"/>
              </w:rPr>
              <w:t xml:space="preserve"> Programai skirti asignavimai mažinami</w:t>
            </w:r>
            <w:r w:rsidR="002D7C61" w:rsidRPr="009E4FFD">
              <w:rPr>
                <w:color w:val="000000"/>
                <w:sz w:val="24"/>
                <w:szCs w:val="24"/>
              </w:rPr>
              <w:t>.</w:t>
            </w:r>
          </w:p>
        </w:tc>
      </w:tr>
      <w:tr w:rsidR="00026920" w:rsidRPr="00DA43B4" w14:paraId="40AFCF80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69F393E" w:rsidR="00026920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3EFCCDAB" w:rsidR="00026920" w:rsidRPr="00DA43B4" w:rsidRDefault="00EA495D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-40,0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A536" w14:textId="31E1A62A" w:rsidR="00026920" w:rsidRPr="00DA43B4" w:rsidRDefault="00D70448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Užsitęsus Panevėžio miesto savivaldybės svetainės techninės specifikacijos derinimui ir paruošimui </w:t>
            </w:r>
            <w:r w:rsidRPr="00D205F0">
              <w:rPr>
                <w:sz w:val="24"/>
                <w:szCs w:val="24"/>
              </w:rPr>
              <w:t>šiais metais planuoti</w:t>
            </w:r>
            <w:r w:rsidR="002050F3">
              <w:rPr>
                <w:sz w:val="24"/>
                <w:szCs w:val="24"/>
              </w:rPr>
              <w:t xml:space="preserve"> 40,0 tūkst. Eur </w:t>
            </w:r>
            <w:r w:rsidRPr="00D205F0">
              <w:rPr>
                <w:sz w:val="24"/>
                <w:szCs w:val="24"/>
              </w:rPr>
              <w:t xml:space="preserve"> asignavimai nebus panaudoti, jie bus reikalingi 2023 m.</w:t>
            </w:r>
          </w:p>
        </w:tc>
      </w:tr>
      <w:tr w:rsidR="007F6B0C" w:rsidRPr="00DA43B4" w14:paraId="64087878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232C0649" w:rsidR="007F6B0C" w:rsidRPr="00DA43B4" w:rsidRDefault="0022135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0CDF1C6E" w:rsidR="00140B6F" w:rsidRPr="00DA43B4" w:rsidRDefault="0022135A" w:rsidP="002213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205F0">
              <w:rPr>
                <w:color w:val="000000"/>
                <w:sz w:val="24"/>
                <w:szCs w:val="24"/>
              </w:rPr>
              <w:t>Numatoma, kad bus nepanaudot</w:t>
            </w:r>
            <w:r w:rsidR="0014063E">
              <w:rPr>
                <w:color w:val="000000"/>
                <w:sz w:val="24"/>
                <w:szCs w:val="24"/>
              </w:rPr>
              <w:t>a</w:t>
            </w:r>
            <w:r w:rsidRPr="00D205F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30,9 tūkst. Eur S. </w:t>
            </w:r>
            <w:r w:rsidRPr="009E4FFD">
              <w:rPr>
                <w:color w:val="000000"/>
                <w:sz w:val="24"/>
                <w:szCs w:val="24"/>
              </w:rPr>
              <w:t>Eidrigevičiaus menų centrui planuotų asignavimų</w:t>
            </w:r>
            <w:r w:rsidR="002D7C61" w:rsidRPr="009E4FFD">
              <w:rPr>
                <w:color w:val="000000"/>
                <w:sz w:val="24"/>
                <w:szCs w:val="24"/>
              </w:rPr>
              <w:t>.</w:t>
            </w:r>
            <w:r w:rsidRPr="009E4FFD">
              <w:rPr>
                <w:color w:val="000000"/>
                <w:sz w:val="24"/>
                <w:szCs w:val="24"/>
              </w:rPr>
              <w:t xml:space="preserve"> </w:t>
            </w:r>
            <w:r w:rsidR="002D7C61" w:rsidRPr="009E4FFD">
              <w:rPr>
                <w:color w:val="000000"/>
                <w:sz w:val="24"/>
                <w:szCs w:val="24"/>
              </w:rPr>
              <w:t>Ne į visas numatytas pareigybes priimti darbuotojai.</w:t>
            </w:r>
            <w:r w:rsidRPr="009E4FFD">
              <w:rPr>
                <w:color w:val="000000"/>
                <w:sz w:val="24"/>
                <w:szCs w:val="24"/>
              </w:rPr>
              <w:t xml:space="preserve"> </w:t>
            </w:r>
            <w:r w:rsidR="006B4A02" w:rsidRPr="009E4FFD">
              <w:rPr>
                <w:sz w:val="24"/>
                <w:szCs w:val="24"/>
              </w:rPr>
              <w:t>Muzikinio teatro</w:t>
            </w:r>
            <w:r w:rsidRPr="009E4FFD">
              <w:rPr>
                <w:sz w:val="24"/>
                <w:szCs w:val="24"/>
              </w:rPr>
              <w:t xml:space="preserve"> ir Bendruomenių rūmų</w:t>
            </w:r>
            <w:r w:rsidR="00140B6F" w:rsidRPr="009E4FFD">
              <w:rPr>
                <w:sz w:val="24"/>
                <w:szCs w:val="24"/>
              </w:rPr>
              <w:t xml:space="preserve"> prašym</w:t>
            </w:r>
            <w:r w:rsidR="006B4A02" w:rsidRPr="009E4FFD">
              <w:rPr>
                <w:sz w:val="24"/>
                <w:szCs w:val="24"/>
              </w:rPr>
              <w:t>u</w:t>
            </w:r>
            <w:r w:rsidR="00DB315C" w:rsidRPr="009E4FFD">
              <w:rPr>
                <w:sz w:val="24"/>
                <w:szCs w:val="24"/>
              </w:rPr>
              <w:t xml:space="preserve"> </w:t>
            </w:r>
            <w:r w:rsidRPr="009E4FFD">
              <w:rPr>
                <w:sz w:val="24"/>
                <w:szCs w:val="24"/>
              </w:rPr>
              <w:t>52,5</w:t>
            </w:r>
            <w:r w:rsidR="00DB315C" w:rsidRPr="009E4FFD">
              <w:rPr>
                <w:sz w:val="24"/>
                <w:szCs w:val="24"/>
              </w:rPr>
              <w:t xml:space="preserve"> tūkst. Eur didinami įstaig</w:t>
            </w:r>
            <w:r w:rsidR="006B4A02" w:rsidRPr="009E4FFD">
              <w:rPr>
                <w:sz w:val="24"/>
                <w:szCs w:val="24"/>
              </w:rPr>
              <w:t>os</w:t>
            </w:r>
            <w:r w:rsidR="00DB315C" w:rsidRPr="009E4FFD">
              <w:rPr>
                <w:sz w:val="24"/>
                <w:szCs w:val="24"/>
              </w:rPr>
              <w:t xml:space="preserve"> pajamų už paslaugas asignavimai. </w:t>
            </w:r>
            <w:r w:rsidR="006B4A02" w:rsidRPr="009E4FFD">
              <w:rPr>
                <w:sz w:val="24"/>
                <w:szCs w:val="24"/>
              </w:rPr>
              <w:t>Asignavimų valdytojo prašym</w:t>
            </w:r>
            <w:r w:rsidR="002D7C61" w:rsidRPr="009E4FFD">
              <w:rPr>
                <w:sz w:val="24"/>
                <w:szCs w:val="24"/>
              </w:rPr>
              <w:t>u</w:t>
            </w:r>
            <w:r w:rsidR="006B4A02" w:rsidRPr="009E4FFD">
              <w:rPr>
                <w:sz w:val="24"/>
                <w:szCs w:val="24"/>
              </w:rPr>
              <w:t xml:space="preserve"> </w:t>
            </w:r>
            <w:r w:rsidR="00140B6F" w:rsidRPr="009E4FFD">
              <w:rPr>
                <w:sz w:val="24"/>
                <w:szCs w:val="24"/>
              </w:rPr>
              <w:t>perskirstomi asignavimai tarp darbo užmokesčio</w:t>
            </w:r>
            <w:r w:rsidR="00140B6F" w:rsidRPr="00DA43B4">
              <w:rPr>
                <w:sz w:val="24"/>
                <w:szCs w:val="24"/>
              </w:rPr>
              <w:t xml:space="preserve"> ir darbdavių socialinės paramos išlaidų straipsnių.</w:t>
            </w:r>
          </w:p>
        </w:tc>
      </w:tr>
      <w:tr w:rsidR="00A82B30" w:rsidRPr="00DA43B4" w14:paraId="022BBBE7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AC01" w14:textId="34F7F32D" w:rsidR="00A82B30" w:rsidRPr="00DA43B4" w:rsidRDefault="00A82B30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9347" w14:textId="3EB75F48" w:rsidR="00A82B30" w:rsidRPr="00DA43B4" w:rsidRDefault="00364E57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26BE" w14:textId="05118382" w:rsidR="00364E57" w:rsidRDefault="006C5F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Sporto centr</w:t>
            </w:r>
            <w:r w:rsidR="00364E57">
              <w:rPr>
                <w:sz w:val="24"/>
                <w:szCs w:val="24"/>
              </w:rPr>
              <w:t>o prašymu 22,0</w:t>
            </w:r>
            <w:r w:rsidR="00364E57" w:rsidRPr="00DA43B4">
              <w:rPr>
                <w:sz w:val="24"/>
                <w:szCs w:val="24"/>
              </w:rPr>
              <w:t xml:space="preserve"> tūkst. Eur didinami įstaig</w:t>
            </w:r>
            <w:r w:rsidR="00364E57">
              <w:rPr>
                <w:sz w:val="24"/>
                <w:szCs w:val="24"/>
              </w:rPr>
              <w:t>os</w:t>
            </w:r>
            <w:r w:rsidR="00364E57" w:rsidRPr="00DA43B4">
              <w:rPr>
                <w:sz w:val="24"/>
                <w:szCs w:val="24"/>
              </w:rPr>
              <w:t xml:space="preserve"> pajamų už paslaugas asignavimai.</w:t>
            </w:r>
          </w:p>
          <w:p w14:paraId="130000CF" w14:textId="29561187" w:rsidR="00A82B30" w:rsidRPr="00DA43B4" w:rsidRDefault="00145F2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skyriaus prašymu 26,2 tūkst. Eur didinami asignavimai Administracijai: aukšto meistriškumo sportininkų ir jų trenerių skatinimui už sporto laimėjimus (12,9 tūkst. Eur) bei futbolo vystymo programos finansavimui (13,3 tūkst. Eur).</w:t>
            </w:r>
          </w:p>
        </w:tc>
      </w:tr>
      <w:tr w:rsidR="007F6B0C" w:rsidRPr="00DA43B4" w14:paraId="05CF77DE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2A20B8E8" w:rsidR="007F6B0C" w:rsidRPr="00DA43B4" w:rsidRDefault="00137D00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B7BC" w14:textId="77777777" w:rsidR="00963421" w:rsidRPr="00026633" w:rsidRDefault="00963421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31,0 tūkst. Eur valstybės biudžeto lėšų skiriama </w:t>
            </w:r>
            <w:r w:rsidRPr="00205774">
              <w:rPr>
                <w:sz w:val="24"/>
                <w:szCs w:val="24"/>
              </w:rPr>
              <w:t>vaikų, atvykusių į Lietuvos Respubliką iš Ukrainos dėl Rusijos Federacijos karinių veiksmų Ukrainoje, ugdymui</w:t>
            </w:r>
            <w:r>
              <w:rPr>
                <w:sz w:val="24"/>
                <w:szCs w:val="24"/>
              </w:rPr>
              <w:t>.</w:t>
            </w:r>
          </w:p>
          <w:p w14:paraId="44AB9712" w14:textId="681665DD" w:rsidR="00ED656F" w:rsidRPr="00DA43B4" w:rsidRDefault="00963421" w:rsidP="0000681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Švietimo įstaigoms skiriama </w:t>
            </w:r>
            <w:r w:rsidR="0000681A">
              <w:rPr>
                <w:sz w:val="24"/>
                <w:szCs w:val="24"/>
              </w:rPr>
              <w:t xml:space="preserve">194,4 tūkst. Eur </w:t>
            </w:r>
            <w:r w:rsidRPr="00DA43B4">
              <w:rPr>
                <w:sz w:val="24"/>
                <w:szCs w:val="24"/>
              </w:rPr>
              <w:t xml:space="preserve"> komunalin</w:t>
            </w:r>
            <w:r w:rsidR="0000681A">
              <w:rPr>
                <w:sz w:val="24"/>
                <w:szCs w:val="24"/>
              </w:rPr>
              <w:t>ėms</w:t>
            </w:r>
            <w:r w:rsidRPr="00DA43B4">
              <w:rPr>
                <w:sz w:val="24"/>
                <w:szCs w:val="24"/>
              </w:rPr>
              <w:t xml:space="preserve"> paslaug</w:t>
            </w:r>
            <w:r w:rsidR="0000681A">
              <w:rPr>
                <w:sz w:val="24"/>
                <w:szCs w:val="24"/>
              </w:rPr>
              <w:t xml:space="preserve">oms bei darbo užmokesčiui ir socialiniam draudimui. </w:t>
            </w:r>
            <w:r w:rsidR="00C219C5" w:rsidRPr="00026633">
              <w:rPr>
                <w:sz w:val="24"/>
                <w:szCs w:val="24"/>
              </w:rPr>
              <w:t xml:space="preserve">Asignavimų valdytojų prašymais </w:t>
            </w:r>
            <w:r w:rsidR="0000681A">
              <w:rPr>
                <w:sz w:val="24"/>
                <w:szCs w:val="24"/>
              </w:rPr>
              <w:t>8,6</w:t>
            </w:r>
            <w:r w:rsidR="00C219C5" w:rsidRPr="00026633">
              <w:rPr>
                <w:sz w:val="24"/>
                <w:szCs w:val="24"/>
              </w:rPr>
              <w:t xml:space="preserve"> tūkst. Eur didinami įstaigų pajamų už paslaugas asignavimai</w:t>
            </w:r>
            <w:r w:rsidR="0000681A">
              <w:rPr>
                <w:sz w:val="24"/>
                <w:szCs w:val="24"/>
              </w:rPr>
              <w:t xml:space="preserve">. </w:t>
            </w:r>
            <w:r w:rsidR="00C219C5" w:rsidRPr="00026633">
              <w:rPr>
                <w:sz w:val="24"/>
                <w:szCs w:val="24"/>
              </w:rPr>
              <w:t xml:space="preserve">Taip pat  perskirstomi asignavimai </w:t>
            </w:r>
            <w:r w:rsidR="00DA43B4" w:rsidRPr="00026633">
              <w:rPr>
                <w:sz w:val="24"/>
                <w:szCs w:val="24"/>
              </w:rPr>
              <w:t xml:space="preserve">tarp </w:t>
            </w:r>
            <w:r w:rsidR="00C219C5" w:rsidRPr="00026633">
              <w:rPr>
                <w:sz w:val="24"/>
                <w:szCs w:val="24"/>
              </w:rPr>
              <w:t>darbo užmokesčio ir darbdavių socialinės paramos išlaidų straipsnių.</w:t>
            </w:r>
          </w:p>
        </w:tc>
      </w:tr>
      <w:tr w:rsidR="0009572E" w:rsidRPr="00DA43B4" w14:paraId="153AFB4A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C6DE" w14:textId="69683244" w:rsidR="0009572E" w:rsidRPr="00DA43B4" w:rsidRDefault="0009572E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0E5D" w14:textId="47D5BEC7" w:rsidR="0009572E" w:rsidRDefault="0009572E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-103,4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5D9" w14:textId="083FE260" w:rsidR="0009572E" w:rsidRDefault="0009572E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205F0">
              <w:rPr>
                <w:color w:val="000000"/>
                <w:sz w:val="24"/>
                <w:szCs w:val="24"/>
              </w:rPr>
              <w:t xml:space="preserve">Numatoma, kad </w:t>
            </w:r>
            <w:r w:rsidR="0014063E">
              <w:rPr>
                <w:color w:val="000000"/>
                <w:sz w:val="24"/>
                <w:szCs w:val="24"/>
              </w:rPr>
              <w:t>2022 m. liks</w:t>
            </w:r>
            <w:r w:rsidRPr="00D205F0">
              <w:rPr>
                <w:color w:val="000000"/>
                <w:sz w:val="24"/>
                <w:szCs w:val="24"/>
              </w:rPr>
              <w:t xml:space="preserve"> nepanaudot</w:t>
            </w:r>
            <w:r w:rsidR="0014063E">
              <w:rPr>
                <w:color w:val="000000"/>
                <w:sz w:val="24"/>
                <w:szCs w:val="24"/>
              </w:rPr>
              <w:t>i</w:t>
            </w:r>
            <w:r w:rsidRPr="00D205F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pagalbos teikimui užsieniečiams, pasitraukusiems iš Ukrainos nuo karo veiksmų,  </w:t>
            </w:r>
            <w:r w:rsidRPr="00D205F0">
              <w:rPr>
                <w:color w:val="000000"/>
                <w:sz w:val="24"/>
                <w:szCs w:val="24"/>
              </w:rPr>
              <w:t>įgyvendinimui</w:t>
            </w:r>
            <w:r>
              <w:rPr>
                <w:color w:val="000000"/>
                <w:sz w:val="24"/>
                <w:szCs w:val="24"/>
              </w:rPr>
              <w:t xml:space="preserve"> 103,4 tūkst. Eur.</w:t>
            </w:r>
            <w:r w:rsidR="0014063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F6B0C" w:rsidRPr="00DA43B4" w14:paraId="7197D06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43271039" w:rsidR="009F6322" w:rsidRPr="00DA43B4" w:rsidRDefault="004E55B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597,6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D1D2" w14:textId="77777777" w:rsidR="00BC508C" w:rsidRDefault="0009572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39,7</w:t>
            </w:r>
            <w:r w:rsidR="00232D0A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</w:t>
            </w:r>
            <w:r w:rsidR="0016004D">
              <w:rPr>
                <w:sz w:val="24"/>
                <w:szCs w:val="24"/>
              </w:rPr>
              <w:t>,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 w:rsidR="00232D0A">
              <w:rPr>
                <w:sz w:val="24"/>
                <w:szCs w:val="24"/>
              </w:rPr>
              <w:t>5,6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 w:rsidR="0016004D">
              <w:rPr>
                <w:sz w:val="24"/>
                <w:szCs w:val="24"/>
              </w:rPr>
              <w:t>skiriama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užsieniečiams mokėti.</w:t>
            </w:r>
            <w:r w:rsidR="00B62F72">
              <w:rPr>
                <w:sz w:val="24"/>
                <w:szCs w:val="24"/>
              </w:rPr>
              <w:t xml:space="preserve"> </w:t>
            </w:r>
            <w:r w:rsidR="00B113B3">
              <w:rPr>
                <w:sz w:val="24"/>
                <w:szCs w:val="24"/>
              </w:rPr>
              <w:t>371,0</w:t>
            </w:r>
            <w:r w:rsidR="00775CC7" w:rsidRPr="00DA43B4">
              <w:rPr>
                <w:sz w:val="24"/>
                <w:szCs w:val="24"/>
              </w:rPr>
              <w:t xml:space="preserve"> tūkst. Eur skiriama </w:t>
            </w:r>
            <w:r w:rsidR="00942028">
              <w:rPr>
                <w:sz w:val="24"/>
                <w:szCs w:val="24"/>
              </w:rPr>
              <w:t xml:space="preserve">socialinėms išmokoms, kompensacijoms skaičiuoti ir mokėti, socialinei paramai mokiniams, </w:t>
            </w:r>
            <w:r w:rsidR="00942028" w:rsidRPr="00DA43B4">
              <w:rPr>
                <w:sz w:val="24"/>
                <w:szCs w:val="24"/>
              </w:rPr>
              <w:t>socialinėms paslaugoms teikti</w:t>
            </w:r>
            <w:r w:rsidR="00942028">
              <w:rPr>
                <w:sz w:val="24"/>
                <w:szCs w:val="24"/>
              </w:rPr>
              <w:t xml:space="preserve"> bei užimtumo didinimo programai įgyvendinti</w:t>
            </w:r>
            <w:r w:rsidR="00942028" w:rsidRPr="00DA43B4">
              <w:rPr>
                <w:sz w:val="24"/>
                <w:szCs w:val="24"/>
              </w:rPr>
              <w:t xml:space="preserve">. </w:t>
            </w:r>
            <w:r w:rsidR="00942028">
              <w:rPr>
                <w:sz w:val="24"/>
                <w:szCs w:val="24"/>
              </w:rPr>
              <w:t>1,9</w:t>
            </w:r>
            <w:r w:rsidR="006F40D2">
              <w:rPr>
                <w:sz w:val="24"/>
                <w:szCs w:val="24"/>
              </w:rPr>
              <w:t xml:space="preserve"> tūkst. Eur skiriama </w:t>
            </w:r>
            <w:r w:rsidR="00942028" w:rsidRPr="00404815">
              <w:rPr>
                <w:sz w:val="24"/>
                <w:szCs w:val="24"/>
              </w:rPr>
              <w:t>akredituotai vaikų dienos socialinei priežiūrai organizuoti ir teikti.</w:t>
            </w:r>
            <w:r w:rsidR="00942028">
              <w:rPr>
                <w:sz w:val="24"/>
                <w:szCs w:val="24"/>
              </w:rPr>
              <w:t xml:space="preserve"> </w:t>
            </w:r>
            <w:r w:rsidR="00942028" w:rsidRPr="00643BB7">
              <w:rPr>
                <w:sz w:val="24"/>
                <w:szCs w:val="24"/>
              </w:rPr>
              <w:t>53,7 tūkst. Eur</w:t>
            </w:r>
            <w:r w:rsidR="00942028">
              <w:rPr>
                <w:sz w:val="24"/>
                <w:szCs w:val="24"/>
              </w:rPr>
              <w:t xml:space="preserve"> skiriama</w:t>
            </w:r>
            <w:r w:rsidR="00942028" w:rsidRPr="00643BB7">
              <w:rPr>
                <w:sz w:val="24"/>
                <w:szCs w:val="24"/>
              </w:rPr>
              <w:t xml:space="preserve"> užsieniečiams, pasitraukusiems iš Ukrainos dėl Rusijos Federacijos karinių veiksmų Ukrainoje, priimti ir </w:t>
            </w:r>
            <w:r w:rsidR="00942028" w:rsidRPr="00643BB7">
              <w:rPr>
                <w:sz w:val="24"/>
                <w:szCs w:val="24"/>
              </w:rPr>
              <w:lastRenderedPageBreak/>
              <w:t xml:space="preserve">pagalbai jiems teikti įgyvendinant Lietuvos Respublikos piniginės </w:t>
            </w:r>
            <w:r w:rsidR="00942028" w:rsidRPr="00404815">
              <w:rPr>
                <w:sz w:val="24"/>
                <w:szCs w:val="24"/>
              </w:rPr>
              <w:t xml:space="preserve">socialinės paramos nepasiturintiems gyventojams įstatymą. </w:t>
            </w:r>
            <w:r w:rsidR="00B113B3">
              <w:rPr>
                <w:sz w:val="24"/>
                <w:szCs w:val="24"/>
              </w:rPr>
              <w:t>39,1</w:t>
            </w:r>
            <w:r w:rsidR="00942028">
              <w:rPr>
                <w:sz w:val="24"/>
                <w:szCs w:val="24"/>
              </w:rPr>
              <w:t xml:space="preserve"> tūkst. Eur </w:t>
            </w:r>
            <w:r w:rsidR="00942028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942028" w:rsidRPr="000E4C60">
              <w:rPr>
                <w:sz w:val="24"/>
                <w:szCs w:val="24"/>
              </w:rPr>
              <w:t xml:space="preserve"> </w:t>
            </w:r>
            <w:r w:rsidR="00942028">
              <w:rPr>
                <w:sz w:val="24"/>
                <w:szCs w:val="24"/>
              </w:rPr>
              <w:t>būsto pritaikymui neįgaliesiems organizuoti ir teikti.</w:t>
            </w:r>
            <w:r w:rsidR="00B113B3">
              <w:rPr>
                <w:sz w:val="24"/>
                <w:szCs w:val="24"/>
              </w:rPr>
              <w:t xml:space="preserve"> </w:t>
            </w:r>
          </w:p>
          <w:p w14:paraId="3DA5824F" w14:textId="74A0D1F6" w:rsidR="00775CC7" w:rsidRDefault="00BC508C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Iš savivaldybės biudžeto Socialinių reikalų skyriui skiriama </w:t>
            </w:r>
            <w:r>
              <w:rPr>
                <w:sz w:val="24"/>
                <w:szCs w:val="24"/>
              </w:rPr>
              <w:t>161,6 tūkst. Eur kompensacijoms būsto šildymą ir vandenį mokėti, Savivaldybės a</w:t>
            </w:r>
            <w:r w:rsidRPr="00DA43B4">
              <w:rPr>
                <w:sz w:val="24"/>
                <w:szCs w:val="24"/>
              </w:rPr>
              <w:t xml:space="preserve">dministracijai skiriama </w:t>
            </w:r>
            <w:r>
              <w:rPr>
                <w:sz w:val="24"/>
                <w:szCs w:val="24"/>
              </w:rPr>
              <w:t>125,3</w:t>
            </w:r>
            <w:r w:rsidRPr="00DA43B4">
              <w:rPr>
                <w:sz w:val="24"/>
                <w:szCs w:val="24"/>
              </w:rPr>
              <w:t xml:space="preserve"> tūkst. Eur kompensacijoms už lengvatinį keleivių pervežimą.  </w:t>
            </w:r>
            <w:r w:rsidRPr="00D205F0">
              <w:rPr>
                <w:color w:val="000000"/>
                <w:sz w:val="24"/>
                <w:szCs w:val="24"/>
              </w:rPr>
              <w:t xml:space="preserve">Numatoma, kad bus nepanaudota </w:t>
            </w:r>
            <w:r>
              <w:rPr>
                <w:color w:val="000000"/>
                <w:sz w:val="24"/>
                <w:szCs w:val="24"/>
              </w:rPr>
              <w:t xml:space="preserve">143,3 tūkst. Eur Socialinių paslaugų centrui planuotų asignavimų </w:t>
            </w:r>
            <w:r w:rsidRPr="00D205F0">
              <w:rPr>
                <w:color w:val="000000"/>
                <w:sz w:val="24"/>
                <w:szCs w:val="24"/>
              </w:rPr>
              <w:t xml:space="preserve">dėl </w:t>
            </w:r>
            <w:r>
              <w:rPr>
                <w:color w:val="000000"/>
                <w:sz w:val="24"/>
                <w:szCs w:val="24"/>
              </w:rPr>
              <w:t xml:space="preserve">metų eigoje </w:t>
            </w:r>
            <w:r w:rsidR="0021072D">
              <w:rPr>
                <w:color w:val="000000"/>
                <w:sz w:val="24"/>
                <w:szCs w:val="24"/>
              </w:rPr>
              <w:t xml:space="preserve">susidariusių neužimtų etatų. </w:t>
            </w:r>
          </w:p>
          <w:p w14:paraId="7E287830" w14:textId="02D9F37D" w:rsidR="00265AFF" w:rsidRPr="00DA43B4" w:rsidRDefault="00942028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  <w:r w:rsidRPr="00026633">
              <w:t xml:space="preserve">Asignavimų valdytojų prašymais </w:t>
            </w:r>
            <w:r>
              <w:t>21,2</w:t>
            </w:r>
            <w:r w:rsidRPr="00026633">
              <w:t xml:space="preserve"> tūkst. Eur didinami įstaigų pajamų už paslaugas asignavimai</w:t>
            </w:r>
            <w:r>
              <w:t xml:space="preserve">, </w:t>
            </w:r>
            <w:r w:rsidRPr="00026633">
              <w:t>perskirstomi asignavimai tarp darbo užmokesčio ir darbdavių socialinės paramos išlaidų straipsnių.</w:t>
            </w:r>
          </w:p>
        </w:tc>
      </w:tr>
      <w:tr w:rsidR="004E55B2" w:rsidRPr="00DA43B4" w14:paraId="436B57A8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D18B" w14:textId="7C800FC3" w:rsidR="004E55B2" w:rsidRPr="00DA43B4" w:rsidRDefault="004E55B2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 Visuomenės sveikatos rėmimo specialioji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6DED" w14:textId="025C7583" w:rsidR="004E55B2" w:rsidRDefault="004E55B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-23,2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094B" w14:textId="77777777" w:rsidR="004E55B2" w:rsidRDefault="004E55B2" w:rsidP="00CB47C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E55B2">
              <w:rPr>
                <w:color w:val="000000"/>
                <w:sz w:val="24"/>
                <w:szCs w:val="24"/>
              </w:rPr>
              <w:t xml:space="preserve">Numatoma, kad bus nepanaudota COVID-19 </w:t>
            </w:r>
            <w:r w:rsidRPr="004E55B2">
              <w:rPr>
                <w:sz w:val="24"/>
                <w:szCs w:val="24"/>
              </w:rPr>
              <w:t>ligos prevencijos ir kontrolės stiprinimui</w:t>
            </w:r>
            <w:r w:rsidRPr="004E55B2">
              <w:rPr>
                <w:color w:val="000000"/>
                <w:sz w:val="24"/>
                <w:szCs w:val="24"/>
              </w:rPr>
              <w:t xml:space="preserve"> 23,2 tūkst. Eur.</w:t>
            </w:r>
          </w:p>
          <w:p w14:paraId="0015124A" w14:textId="41B1C833" w:rsidR="004E55B2" w:rsidRPr="004E55B2" w:rsidRDefault="004E55B2" w:rsidP="00CB47C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Visuomenės sveikatos biuro</w:t>
            </w:r>
            <w:r w:rsidRPr="00026633">
              <w:rPr>
                <w:sz w:val="24"/>
                <w:szCs w:val="24"/>
              </w:rPr>
              <w:t xml:space="preserve"> prašym</w:t>
            </w:r>
            <w:r>
              <w:rPr>
                <w:sz w:val="24"/>
                <w:szCs w:val="24"/>
              </w:rPr>
              <w:t>u</w:t>
            </w:r>
            <w:r w:rsidRPr="00026633">
              <w:rPr>
                <w:sz w:val="24"/>
                <w:szCs w:val="24"/>
              </w:rPr>
              <w:t xml:space="preserve"> perskirstomi asignavimai tarp darbo užmokesčio ir darbdavių socialinės paramos išlaidų straipsnių.</w:t>
            </w:r>
          </w:p>
        </w:tc>
      </w:tr>
      <w:tr w:rsidR="007F6B0C" w:rsidRPr="00DA43B4" w14:paraId="704E6B28" w14:textId="77777777" w:rsidTr="00D87424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B090521" w:rsidR="007F6B0C" w:rsidRPr="00DA43B4" w:rsidRDefault="00AB40DA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-401,5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6CA1C9A" w14:textId="3B19D904" w:rsidR="00CB47CF" w:rsidRPr="00E9108B" w:rsidRDefault="00CB47CF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Patikslinus biudžetą Savivaldybės biudžeto išlaidos sudarys </w:t>
      </w:r>
      <w:r w:rsidR="00AB40DA">
        <w:rPr>
          <w:sz w:val="24"/>
          <w:szCs w:val="24"/>
        </w:rPr>
        <w:t>153613,7</w:t>
      </w:r>
      <w:r w:rsidRPr="00E9108B">
        <w:rPr>
          <w:sz w:val="24"/>
          <w:szCs w:val="24"/>
        </w:rPr>
        <w:t xml:space="preserve"> tūkst. Eur, o biudžeto asignavimai </w:t>
      </w:r>
      <w:r w:rsidRPr="002E7148">
        <w:rPr>
          <w:sz w:val="24"/>
          <w:szCs w:val="24"/>
        </w:rPr>
        <w:t xml:space="preserve">– </w:t>
      </w:r>
      <w:r w:rsidR="00AB40DA">
        <w:rPr>
          <w:sz w:val="24"/>
          <w:szCs w:val="24"/>
        </w:rPr>
        <w:t>150913,1</w:t>
      </w:r>
      <w:r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3A67D9">
      <w:pPr>
        <w:pStyle w:val="Sraopastraipa"/>
        <w:tabs>
          <w:tab w:val="left" w:pos="720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0681A"/>
    <w:rsid w:val="00015ACC"/>
    <w:rsid w:val="00017C9F"/>
    <w:rsid w:val="000219D1"/>
    <w:rsid w:val="00026633"/>
    <w:rsid w:val="00026920"/>
    <w:rsid w:val="00033E89"/>
    <w:rsid w:val="00054DD2"/>
    <w:rsid w:val="00061030"/>
    <w:rsid w:val="00065353"/>
    <w:rsid w:val="000767F0"/>
    <w:rsid w:val="0007792A"/>
    <w:rsid w:val="00077BA2"/>
    <w:rsid w:val="0008020E"/>
    <w:rsid w:val="00081C1E"/>
    <w:rsid w:val="00083267"/>
    <w:rsid w:val="0009572E"/>
    <w:rsid w:val="000A0BE1"/>
    <w:rsid w:val="000B2D1C"/>
    <w:rsid w:val="000B66CF"/>
    <w:rsid w:val="000E1160"/>
    <w:rsid w:val="000E12DB"/>
    <w:rsid w:val="000E6D5C"/>
    <w:rsid w:val="000E7EE0"/>
    <w:rsid w:val="000F4986"/>
    <w:rsid w:val="00101F9A"/>
    <w:rsid w:val="00103611"/>
    <w:rsid w:val="001061E2"/>
    <w:rsid w:val="00110A68"/>
    <w:rsid w:val="001126F3"/>
    <w:rsid w:val="001129F3"/>
    <w:rsid w:val="00137D00"/>
    <w:rsid w:val="0014063E"/>
    <w:rsid w:val="00140B6F"/>
    <w:rsid w:val="00145F2F"/>
    <w:rsid w:val="00152BE3"/>
    <w:rsid w:val="0016004D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0F3"/>
    <w:rsid w:val="00205774"/>
    <w:rsid w:val="0021072D"/>
    <w:rsid w:val="00217C5C"/>
    <w:rsid w:val="0022135A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B5887"/>
    <w:rsid w:val="002C4FC1"/>
    <w:rsid w:val="002D1199"/>
    <w:rsid w:val="002D3A41"/>
    <w:rsid w:val="002D7C61"/>
    <w:rsid w:val="002E0B5B"/>
    <w:rsid w:val="002E7148"/>
    <w:rsid w:val="002F0EC4"/>
    <w:rsid w:val="002F69BB"/>
    <w:rsid w:val="00304310"/>
    <w:rsid w:val="00322DD1"/>
    <w:rsid w:val="003278E6"/>
    <w:rsid w:val="00332F3F"/>
    <w:rsid w:val="00340413"/>
    <w:rsid w:val="00340B84"/>
    <w:rsid w:val="0034163C"/>
    <w:rsid w:val="00350AFA"/>
    <w:rsid w:val="00364E57"/>
    <w:rsid w:val="00367E58"/>
    <w:rsid w:val="00387969"/>
    <w:rsid w:val="00391972"/>
    <w:rsid w:val="00391CE6"/>
    <w:rsid w:val="003A3B64"/>
    <w:rsid w:val="003A5166"/>
    <w:rsid w:val="003A5BC1"/>
    <w:rsid w:val="003A67D9"/>
    <w:rsid w:val="003B5127"/>
    <w:rsid w:val="003C1BD0"/>
    <w:rsid w:val="003C21D7"/>
    <w:rsid w:val="003D1573"/>
    <w:rsid w:val="003D3EB5"/>
    <w:rsid w:val="003E131D"/>
    <w:rsid w:val="003E1458"/>
    <w:rsid w:val="003E234F"/>
    <w:rsid w:val="003E3DB9"/>
    <w:rsid w:val="003F3F96"/>
    <w:rsid w:val="0040264E"/>
    <w:rsid w:val="00404815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C7A06"/>
    <w:rsid w:val="004D4B21"/>
    <w:rsid w:val="004E55B2"/>
    <w:rsid w:val="004F1E5C"/>
    <w:rsid w:val="004F3355"/>
    <w:rsid w:val="005021F1"/>
    <w:rsid w:val="00502433"/>
    <w:rsid w:val="005042C3"/>
    <w:rsid w:val="005049FF"/>
    <w:rsid w:val="00507780"/>
    <w:rsid w:val="0051131A"/>
    <w:rsid w:val="00521E39"/>
    <w:rsid w:val="00541397"/>
    <w:rsid w:val="00555F25"/>
    <w:rsid w:val="00557839"/>
    <w:rsid w:val="005578D3"/>
    <w:rsid w:val="005619BC"/>
    <w:rsid w:val="00561E48"/>
    <w:rsid w:val="00563130"/>
    <w:rsid w:val="00564F87"/>
    <w:rsid w:val="0056756F"/>
    <w:rsid w:val="00572626"/>
    <w:rsid w:val="00576229"/>
    <w:rsid w:val="00580C99"/>
    <w:rsid w:val="0058286B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43BB7"/>
    <w:rsid w:val="00654E22"/>
    <w:rsid w:val="00667981"/>
    <w:rsid w:val="00674A1A"/>
    <w:rsid w:val="006763B5"/>
    <w:rsid w:val="006812BD"/>
    <w:rsid w:val="00690F32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702ED"/>
    <w:rsid w:val="00775CC7"/>
    <w:rsid w:val="007914A6"/>
    <w:rsid w:val="007A007B"/>
    <w:rsid w:val="007A0D4E"/>
    <w:rsid w:val="007B2FA0"/>
    <w:rsid w:val="007C3F07"/>
    <w:rsid w:val="007C61F9"/>
    <w:rsid w:val="007E5026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41367"/>
    <w:rsid w:val="00942028"/>
    <w:rsid w:val="00963421"/>
    <w:rsid w:val="00963731"/>
    <w:rsid w:val="00985BD3"/>
    <w:rsid w:val="009979A2"/>
    <w:rsid w:val="009A2A50"/>
    <w:rsid w:val="009A30B6"/>
    <w:rsid w:val="009B12F5"/>
    <w:rsid w:val="009B4AEA"/>
    <w:rsid w:val="009E0974"/>
    <w:rsid w:val="009E2F97"/>
    <w:rsid w:val="009E4FFD"/>
    <w:rsid w:val="009E6B3D"/>
    <w:rsid w:val="009F0599"/>
    <w:rsid w:val="009F0FEE"/>
    <w:rsid w:val="009F6322"/>
    <w:rsid w:val="00A170E8"/>
    <w:rsid w:val="00A2069B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A7598"/>
    <w:rsid w:val="00AB08C8"/>
    <w:rsid w:val="00AB1631"/>
    <w:rsid w:val="00AB40DA"/>
    <w:rsid w:val="00AB6120"/>
    <w:rsid w:val="00B03081"/>
    <w:rsid w:val="00B10BD9"/>
    <w:rsid w:val="00B113B3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508C"/>
    <w:rsid w:val="00BC6704"/>
    <w:rsid w:val="00BD2101"/>
    <w:rsid w:val="00BD3454"/>
    <w:rsid w:val="00BD71A4"/>
    <w:rsid w:val="00BE152D"/>
    <w:rsid w:val="00BE250E"/>
    <w:rsid w:val="00C03573"/>
    <w:rsid w:val="00C06F21"/>
    <w:rsid w:val="00C17439"/>
    <w:rsid w:val="00C219C5"/>
    <w:rsid w:val="00C306A8"/>
    <w:rsid w:val="00C42F0A"/>
    <w:rsid w:val="00C44776"/>
    <w:rsid w:val="00C46111"/>
    <w:rsid w:val="00C466B2"/>
    <w:rsid w:val="00C474A5"/>
    <w:rsid w:val="00C52B5B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0448"/>
    <w:rsid w:val="00D71950"/>
    <w:rsid w:val="00D87424"/>
    <w:rsid w:val="00DA3034"/>
    <w:rsid w:val="00DA43B4"/>
    <w:rsid w:val="00DB315C"/>
    <w:rsid w:val="00DB7413"/>
    <w:rsid w:val="00DC7C95"/>
    <w:rsid w:val="00DD3D5B"/>
    <w:rsid w:val="00DD6B54"/>
    <w:rsid w:val="00DE14CB"/>
    <w:rsid w:val="00DE4276"/>
    <w:rsid w:val="00DE5B49"/>
    <w:rsid w:val="00DF2C15"/>
    <w:rsid w:val="00DF49EC"/>
    <w:rsid w:val="00E111AD"/>
    <w:rsid w:val="00E22E7F"/>
    <w:rsid w:val="00E307A7"/>
    <w:rsid w:val="00E317BE"/>
    <w:rsid w:val="00E33C9F"/>
    <w:rsid w:val="00E33F42"/>
    <w:rsid w:val="00E368AF"/>
    <w:rsid w:val="00E368B5"/>
    <w:rsid w:val="00E41BD7"/>
    <w:rsid w:val="00E4487B"/>
    <w:rsid w:val="00E5422B"/>
    <w:rsid w:val="00E56BF6"/>
    <w:rsid w:val="00E7074D"/>
    <w:rsid w:val="00E9108B"/>
    <w:rsid w:val="00E96675"/>
    <w:rsid w:val="00EA2A2A"/>
    <w:rsid w:val="00EA495D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5890"/>
    <w:rsid w:val="00F6614D"/>
    <w:rsid w:val="00F71C0F"/>
    <w:rsid w:val="00F726A2"/>
    <w:rsid w:val="00F7442D"/>
    <w:rsid w:val="00FB0B73"/>
    <w:rsid w:val="00FB3DC2"/>
    <w:rsid w:val="00FC52F4"/>
    <w:rsid w:val="00FD0A27"/>
    <w:rsid w:val="00FD3AD0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63A4-CBE2-46C8-9E37-FDB2E0E2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5875</Words>
  <Characters>3349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2022-09-14T11:51:00Z</cp:lastPrinted>
  <dcterms:created xsi:type="dcterms:W3CDTF">2022-12-19T06:27:00Z</dcterms:created>
  <dcterms:modified xsi:type="dcterms:W3CDTF">2022-12-19T06:27:00Z</dcterms:modified>
</cp:coreProperties>
</file>