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80B7C" w14:textId="77777777" w:rsidR="00C24C16" w:rsidRDefault="00D95FCB">
      <w:pPr>
        <w:jc w:val="center"/>
        <w:rPr>
          <w:b/>
          <w:sz w:val="28"/>
          <w:szCs w:val="20"/>
        </w:rPr>
      </w:pPr>
      <w:bookmarkStart w:id="0" w:name="_GoBack"/>
      <w:bookmarkEnd w:id="0"/>
      <w:r>
        <w:rPr>
          <w:noProof/>
          <w:lang w:eastAsia="lt-LT"/>
        </w:rPr>
        <w:drawing>
          <wp:inline distT="0" distB="0" distL="0" distR="0" wp14:anchorId="0E11806D" wp14:editId="50787C1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177D61AD" w14:textId="77777777" w:rsidR="00C24C16" w:rsidRDefault="00C24C16">
      <w:pPr>
        <w:jc w:val="center"/>
        <w:rPr>
          <w:b/>
          <w:sz w:val="28"/>
          <w:szCs w:val="20"/>
        </w:rPr>
      </w:pPr>
    </w:p>
    <w:p w14:paraId="4018E438" w14:textId="77777777" w:rsidR="00C24C16" w:rsidRDefault="00D95FCB">
      <w:pPr>
        <w:pStyle w:val="Pavadinimas"/>
        <w:rPr>
          <w:sz w:val="28"/>
          <w:szCs w:val="28"/>
        </w:rPr>
      </w:pPr>
      <w:r>
        <w:rPr>
          <w:sz w:val="28"/>
          <w:szCs w:val="28"/>
        </w:rPr>
        <w:t>PANEVĖŽIO MIESTO SAVIVALDYBĖS TARYBA</w:t>
      </w:r>
    </w:p>
    <w:p w14:paraId="15F7FEEE" w14:textId="77777777" w:rsidR="00C24C16" w:rsidRDefault="00C24C16">
      <w:pPr>
        <w:jc w:val="center"/>
        <w:rPr>
          <w:b/>
        </w:rPr>
      </w:pPr>
    </w:p>
    <w:p w14:paraId="65FBA7FB" w14:textId="77777777" w:rsidR="00C24C16" w:rsidRDefault="00C24C16">
      <w:pPr>
        <w:jc w:val="center"/>
        <w:rPr>
          <w:b/>
        </w:rPr>
      </w:pPr>
    </w:p>
    <w:p w14:paraId="026838E1" w14:textId="77777777" w:rsidR="00C24C16" w:rsidRDefault="00D95FCB">
      <w:pPr>
        <w:pStyle w:val="Antrats"/>
        <w:tabs>
          <w:tab w:val="clear" w:pos="4320"/>
          <w:tab w:val="clear" w:pos="8640"/>
          <w:tab w:val="left" w:pos="5103"/>
        </w:tabs>
        <w:jc w:val="center"/>
        <w:rPr>
          <w:b/>
          <w:caps/>
        </w:rPr>
      </w:pPr>
      <w:r>
        <w:rPr>
          <w:b/>
          <w:caps/>
        </w:rPr>
        <w:t>SPRENDIMAS</w:t>
      </w:r>
    </w:p>
    <w:p w14:paraId="735ACA68" w14:textId="79E9FA99" w:rsidR="00C24C16" w:rsidRDefault="00D95FCB">
      <w:pPr>
        <w:jc w:val="center"/>
        <w:rPr>
          <w:b/>
        </w:rPr>
      </w:pPr>
      <w:r>
        <w:rPr>
          <w:b/>
        </w:rPr>
        <w:t>DĖL SAVIVALDYBĖS TARYBOS 2015 M. BIRŽELIO 25 D. SPRENDIMO NR. 1-149 „DĖL PANEVĖŽIO MIESTO SAVIVALDYBĖS TARYBOS ANTIKORUPCIJOS KOMISIJOS NUOSTATŲ PATVIRTINIMO IR SAVIVALDYBĖS TARYBOS 2010 M. BALANDŽIO 29 D. SPRENDIMO NR. 1-51-11 PRIPAŽINIMO NETEKUSIU GALIOS“ PAKEITIMO</w:t>
      </w:r>
    </w:p>
    <w:p w14:paraId="7DA83AA3" w14:textId="77777777" w:rsidR="00C24C16" w:rsidRDefault="00C24C16">
      <w:pPr>
        <w:jc w:val="center"/>
      </w:pPr>
    </w:p>
    <w:p w14:paraId="39DE6F62" w14:textId="412CF976" w:rsidR="00C24C16" w:rsidRDefault="00693550">
      <w:pPr>
        <w:jc w:val="center"/>
      </w:pPr>
      <w:r>
        <w:fldChar w:fldCharType="begin">
          <w:ffData>
            <w:name w:val="registravimoDataIlga"/>
            <w:enabled w:val="0"/>
            <w:calcOnExit w:val="0"/>
            <w:textInput/>
          </w:ffData>
        </w:fldChar>
      </w:r>
      <w:bookmarkStart w:id="1" w:name="registravimoDataIlga"/>
      <w:r>
        <w:instrText xml:space="preserve"> FORMTEXT </w:instrText>
      </w:r>
      <w:r>
        <w:fldChar w:fldCharType="separate"/>
      </w:r>
      <w:r>
        <w:rPr>
          <w:noProof/>
        </w:rPr>
        <w:t>2022 m. gruodžio 19 d.</w:t>
      </w:r>
      <w:r>
        <w:fldChar w:fldCharType="end"/>
      </w:r>
      <w:bookmarkEnd w:id="1"/>
      <w:r w:rsidR="00D95FCB">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TSP-499</w:t>
      </w:r>
      <w:r>
        <w:fldChar w:fldCharType="end"/>
      </w:r>
      <w:bookmarkEnd w:id="2"/>
    </w:p>
    <w:p w14:paraId="2563D94C" w14:textId="77777777" w:rsidR="00C24C16" w:rsidRDefault="00D95FCB">
      <w:pPr>
        <w:pStyle w:val="Antrats"/>
        <w:tabs>
          <w:tab w:val="clear" w:pos="4320"/>
          <w:tab w:val="clear" w:pos="8640"/>
          <w:tab w:val="left" w:pos="5103"/>
        </w:tabs>
        <w:jc w:val="center"/>
        <w:rPr>
          <w:szCs w:val="24"/>
        </w:rPr>
      </w:pPr>
      <w:r>
        <w:rPr>
          <w:szCs w:val="24"/>
        </w:rPr>
        <w:t>Panevėžys</w:t>
      </w:r>
    </w:p>
    <w:p w14:paraId="0293F229" w14:textId="77777777" w:rsidR="00C24C16" w:rsidRDefault="00C24C16">
      <w:pPr>
        <w:jc w:val="center"/>
      </w:pPr>
    </w:p>
    <w:p w14:paraId="00BDAF31" w14:textId="77777777" w:rsidR="00C24C16" w:rsidRDefault="00C24C16">
      <w:pPr>
        <w:jc w:val="center"/>
      </w:pPr>
    </w:p>
    <w:p w14:paraId="07F6A94C" w14:textId="32602069" w:rsidR="00C24C16" w:rsidRDefault="00D95FCB">
      <w:pPr>
        <w:spacing w:line="360" w:lineRule="auto"/>
        <w:ind w:firstLine="851"/>
        <w:jc w:val="both"/>
      </w:pPr>
      <w:r>
        <w:t>Vadovaudamasi Lietuvos Respublikos vietos savivaldos įstatymo 16 straipsnio 2 dalies 6</w:t>
      </w:r>
      <w:r w:rsidR="00313593">
        <w:t> </w:t>
      </w:r>
      <w:r>
        <w:t>punktu, 18 straipsnio 1 dalimi</w:t>
      </w:r>
      <w:r w:rsidR="00313593">
        <w:t xml:space="preserve"> ir </w:t>
      </w:r>
      <w:r w:rsidR="00313593" w:rsidRPr="00AD5039">
        <w:rPr>
          <w:rFonts w:eastAsia="Calibri"/>
        </w:rPr>
        <w:t>Antikorupcijos komisijos veiklos standartu</w:t>
      </w:r>
      <w:r w:rsidR="00313593">
        <w:rPr>
          <w:rFonts w:eastAsia="Calibri"/>
        </w:rPr>
        <w:t>, pateiktu</w:t>
      </w:r>
      <w:r w:rsidRPr="00AD5039">
        <w:t xml:space="preserve"> </w:t>
      </w:r>
      <w:r w:rsidR="003100FB" w:rsidRPr="00AD5039">
        <w:rPr>
          <w:rFonts w:eastAsia="Calibri"/>
        </w:rPr>
        <w:t>Lietuvos Respublikos vidaus reikalų ministerijos 2022 m. vasario 9 d. rašt</w:t>
      </w:r>
      <w:r w:rsidR="00313593">
        <w:rPr>
          <w:rFonts w:eastAsia="Calibri"/>
        </w:rPr>
        <w:t>u</w:t>
      </w:r>
      <w:r w:rsidR="003100FB" w:rsidRPr="00AD5039">
        <w:rPr>
          <w:rFonts w:eastAsia="Calibri"/>
        </w:rPr>
        <w:t xml:space="preserve"> Nr. 1D-810 „Dėl savivaldybių tarybų </w:t>
      </w:r>
      <w:r w:rsidR="00AD5039" w:rsidRPr="00AD5039">
        <w:rPr>
          <w:rFonts w:eastAsia="Calibri"/>
        </w:rPr>
        <w:t>antikorupcijos komisijų veiklos gerinimo“</w:t>
      </w:r>
      <w:r w:rsidR="003100FB" w:rsidRPr="00AD5039">
        <w:rPr>
          <w:rFonts w:eastAsia="Calibri"/>
        </w:rPr>
        <w:t>,</w:t>
      </w:r>
      <w:r w:rsidR="003100FB" w:rsidRPr="00AD5039">
        <w:t xml:space="preserve"> </w:t>
      </w:r>
      <w:r w:rsidRPr="00AD5039">
        <w:t xml:space="preserve">Panevėžio </w:t>
      </w:r>
      <w:r>
        <w:t xml:space="preserve">miesto savivaldybės taryba </w:t>
      </w:r>
      <w:r w:rsidR="00313593">
        <w:br/>
      </w:r>
      <w:r>
        <w:t>n u s p r e n d ž i</w:t>
      </w:r>
      <w:r w:rsidR="00AD5039">
        <w:t xml:space="preserve"> </w:t>
      </w:r>
      <w:r>
        <w:t>a:</w:t>
      </w:r>
    </w:p>
    <w:p w14:paraId="1CC97F74" w14:textId="5DC1FED3" w:rsidR="00C24C16" w:rsidRDefault="00D95FCB">
      <w:pPr>
        <w:tabs>
          <w:tab w:val="left" w:pos="1134"/>
        </w:tabs>
        <w:spacing w:line="360" w:lineRule="auto"/>
        <w:ind w:firstLine="851"/>
        <w:jc w:val="both"/>
      </w:pPr>
      <w:r>
        <w:t>1. Pakeisti Panevėžio miesto savivaldybės tarybos Antikorupcijos komisijos nuostatus, patvirtintus Panevėžio miesto savivaldybės tarybos 2015 m. birželio 25 d. sprendimu Nr. 1-149 „Dėl Panevėžio miesto savivaldybės tarybos Antikorupcijos komisijos nuostatų patvirtinimo ir Savivaldybės tarybos 2010 m. balandžio 29 d. sprendimo Nr. 1-51-11 pripažinimo netekusiu galios“:</w:t>
      </w:r>
    </w:p>
    <w:p w14:paraId="16C0835A" w14:textId="3A6E4801" w:rsidR="00D476BA" w:rsidRDefault="00D95FCB">
      <w:pPr>
        <w:tabs>
          <w:tab w:val="left" w:pos="284"/>
          <w:tab w:val="left" w:pos="1134"/>
          <w:tab w:val="left" w:pos="1276"/>
        </w:tabs>
        <w:suppressAutoHyphens/>
        <w:spacing w:line="360" w:lineRule="auto"/>
        <w:ind w:left="851"/>
        <w:contextualSpacing/>
        <w:jc w:val="both"/>
        <w:textAlignment w:val="baseline"/>
      </w:pPr>
      <w:r w:rsidRPr="00E72098">
        <w:t xml:space="preserve">1.1. </w:t>
      </w:r>
      <w:r w:rsidR="00D476BA">
        <w:t>Pakeisti 4 punktą ir jį išdėstyti taip:</w:t>
      </w:r>
    </w:p>
    <w:p w14:paraId="33CD1DDD" w14:textId="47CBEF92" w:rsidR="00D476BA" w:rsidRDefault="00D476BA" w:rsidP="00D476BA">
      <w:pPr>
        <w:tabs>
          <w:tab w:val="left" w:pos="0"/>
          <w:tab w:val="left" w:pos="840"/>
        </w:tabs>
        <w:spacing w:line="360" w:lineRule="auto"/>
        <w:ind w:firstLine="851"/>
        <w:jc w:val="both"/>
      </w:pPr>
      <w:r>
        <w:t>„</w:t>
      </w:r>
      <w:r w:rsidR="00313593">
        <w:t xml:space="preserve">4. </w:t>
      </w:r>
      <w:r w:rsidRPr="00D476BA">
        <w:t>Komisija savo veik</w:t>
      </w:r>
      <w:r>
        <w:t>l</w:t>
      </w:r>
      <w:r w:rsidRPr="00D476BA">
        <w:t>oje vadovaujasi Lietuvos Respublikos Konstitucija, Lietuvos Respublikos korupcijos prevencijos įstatymu, Lietuvos Respublikos vietos savivaldos įstatymu, Lietuvos Respublikos viešojo administravimo įstatymu, Savivaldybės tarybos veiklos reglamentu (toliau – Reglamentas), kitais teisės aktais ir šiais Nuostatais.</w:t>
      </w:r>
      <w:r>
        <w:t>“</w:t>
      </w:r>
    </w:p>
    <w:p w14:paraId="242461D4" w14:textId="02FFAA3A" w:rsidR="00010AA5" w:rsidRDefault="00010AA5" w:rsidP="00D476BA">
      <w:pPr>
        <w:tabs>
          <w:tab w:val="left" w:pos="0"/>
          <w:tab w:val="left" w:pos="840"/>
        </w:tabs>
        <w:spacing w:line="360" w:lineRule="auto"/>
        <w:ind w:firstLine="851"/>
        <w:jc w:val="both"/>
      </w:pPr>
      <w:r>
        <w:t>1.2. Pakeisti 6.2 papunktį ir jį išdėstyti taip:</w:t>
      </w:r>
    </w:p>
    <w:p w14:paraId="2532298C" w14:textId="0A346B9E" w:rsidR="00010AA5" w:rsidRDefault="00010AA5" w:rsidP="00010AA5">
      <w:pPr>
        <w:tabs>
          <w:tab w:val="left" w:pos="0"/>
          <w:tab w:val="left" w:pos="840"/>
          <w:tab w:val="left" w:pos="1560"/>
        </w:tabs>
        <w:spacing w:line="360" w:lineRule="auto"/>
        <w:ind w:firstLine="851"/>
        <w:jc w:val="both"/>
      </w:pPr>
      <w:r>
        <w:t xml:space="preserve">„6.2. teikti pasiūlymus Tarybai dėl Savivaldybės, Savivaldybės </w:t>
      </w:r>
      <w:r w:rsidRPr="00010AA5">
        <w:t>valdomų</w:t>
      </w:r>
      <w:r w:rsidRPr="0073374A">
        <w:rPr>
          <w:i/>
          <w:iCs/>
        </w:rPr>
        <w:t xml:space="preserve"> </w:t>
      </w:r>
      <w:r>
        <w:t>įstaigų ir (ar) įmonių, taip pat viešųjų įstaigų, kurių viena iš steigėjų yra Savivaldybės institucija ar įstaiga, vidaus teisės aktų priėmimo ir tobulinimo, siekiant sumažinti korupcijos pasireiškimo tikimybę;“</w:t>
      </w:r>
      <w:r w:rsidR="00582681">
        <w:t>.</w:t>
      </w:r>
    </w:p>
    <w:p w14:paraId="792B4A5A" w14:textId="2B08BFEF" w:rsidR="00C24C16" w:rsidRPr="00E72098" w:rsidRDefault="00D476BA">
      <w:pPr>
        <w:tabs>
          <w:tab w:val="left" w:pos="284"/>
          <w:tab w:val="left" w:pos="1134"/>
          <w:tab w:val="left" w:pos="1276"/>
        </w:tabs>
        <w:suppressAutoHyphens/>
        <w:spacing w:line="360" w:lineRule="auto"/>
        <w:ind w:left="851"/>
        <w:contextualSpacing/>
        <w:jc w:val="both"/>
        <w:textAlignment w:val="baseline"/>
      </w:pPr>
      <w:r>
        <w:t>1.</w:t>
      </w:r>
      <w:r w:rsidR="00010AA5">
        <w:t>3</w:t>
      </w:r>
      <w:r>
        <w:t xml:space="preserve">. </w:t>
      </w:r>
      <w:r w:rsidR="00693550" w:rsidRPr="00E72098">
        <w:t>Pa</w:t>
      </w:r>
      <w:r w:rsidR="005D67D5">
        <w:t>pildyti</w:t>
      </w:r>
      <w:r w:rsidR="00693550" w:rsidRPr="00E72098">
        <w:t xml:space="preserve"> 7.2</w:t>
      </w:r>
      <w:r w:rsidR="005D67D5" w:rsidRPr="005D67D5">
        <w:rPr>
          <w:vertAlign w:val="superscript"/>
        </w:rPr>
        <w:t>1</w:t>
      </w:r>
      <w:r w:rsidR="00693550" w:rsidRPr="00E72098">
        <w:t xml:space="preserve"> p</w:t>
      </w:r>
      <w:r w:rsidR="00740576" w:rsidRPr="00E72098">
        <w:t>apunk</w:t>
      </w:r>
      <w:r w:rsidR="005D67D5">
        <w:t>čiu</w:t>
      </w:r>
      <w:r w:rsidR="00D95FCB" w:rsidRPr="00E72098">
        <w:t xml:space="preserve"> ir jį išdėstyti taip:</w:t>
      </w:r>
    </w:p>
    <w:p w14:paraId="1984A5CE" w14:textId="4EA257FC" w:rsidR="00693550" w:rsidRPr="00E72098" w:rsidRDefault="00D95FCB" w:rsidP="00693550">
      <w:pPr>
        <w:tabs>
          <w:tab w:val="left" w:pos="284"/>
          <w:tab w:val="left" w:pos="426"/>
        </w:tabs>
        <w:suppressAutoHyphens/>
        <w:spacing w:line="360" w:lineRule="auto"/>
        <w:ind w:firstLine="851"/>
        <w:contextualSpacing/>
        <w:jc w:val="both"/>
        <w:textAlignment w:val="baseline"/>
      </w:pPr>
      <w:r w:rsidRPr="00E72098">
        <w:t>„</w:t>
      </w:r>
      <w:bookmarkStart w:id="3" w:name="_Hlk122083774"/>
      <w:r w:rsidRPr="00E72098">
        <w:t>7.</w:t>
      </w:r>
      <w:r w:rsidR="00693550" w:rsidRPr="00E72098">
        <w:t>2</w:t>
      </w:r>
      <w:r w:rsidR="005D67D5" w:rsidRPr="005D67D5">
        <w:rPr>
          <w:vertAlign w:val="superscript"/>
        </w:rPr>
        <w:t>1</w:t>
      </w:r>
      <w:r w:rsidRPr="00E72098">
        <w:t xml:space="preserve">. </w:t>
      </w:r>
      <w:r w:rsidR="00693550" w:rsidRPr="00E72098">
        <w:t xml:space="preserve">dalyvauja rengiant </w:t>
      </w:r>
      <w:r w:rsidR="00740576" w:rsidRPr="00E72098">
        <w:t>S</w:t>
      </w:r>
      <w:r w:rsidR="00693550" w:rsidRPr="00E72098">
        <w:t>avivaldybės korupcijos prevencijos veiksmų plano projektą ir tuo tikslu:</w:t>
      </w:r>
    </w:p>
    <w:p w14:paraId="10D99466" w14:textId="7CE79C73" w:rsidR="00693550" w:rsidRPr="00E72098" w:rsidRDefault="00693550" w:rsidP="00693550">
      <w:pPr>
        <w:tabs>
          <w:tab w:val="left" w:pos="284"/>
          <w:tab w:val="left" w:pos="426"/>
        </w:tabs>
        <w:suppressAutoHyphens/>
        <w:spacing w:line="360" w:lineRule="auto"/>
        <w:ind w:firstLine="851"/>
        <w:contextualSpacing/>
        <w:jc w:val="both"/>
        <w:textAlignment w:val="baseline"/>
      </w:pPr>
      <w:r w:rsidRPr="00E72098">
        <w:lastRenderedPageBreak/>
        <w:t xml:space="preserve"> </w:t>
      </w:r>
      <w:r w:rsidR="00740576" w:rsidRPr="00E72098">
        <w:t>7.2</w:t>
      </w:r>
      <w:r w:rsidR="007C10E8" w:rsidRPr="005D67D5">
        <w:rPr>
          <w:vertAlign w:val="superscript"/>
        </w:rPr>
        <w:t>1</w:t>
      </w:r>
      <w:r w:rsidR="00740576" w:rsidRPr="00E72098">
        <w:t xml:space="preserve">.1. </w:t>
      </w:r>
      <w:r w:rsidRPr="00E72098">
        <w:t xml:space="preserve">atlieka ankstesniuose korupcijos prevencijos veiksmų planuose numatytų korupcijos rizikos mažinimo priemonių veiksmingumo ir (ar) poveikio vertinimo analizę; </w:t>
      </w:r>
    </w:p>
    <w:p w14:paraId="061EC840" w14:textId="3BF29B61" w:rsidR="00693550" w:rsidRPr="00E72098" w:rsidRDefault="00693550" w:rsidP="00693550">
      <w:pPr>
        <w:tabs>
          <w:tab w:val="left" w:pos="284"/>
          <w:tab w:val="left" w:pos="426"/>
        </w:tabs>
        <w:suppressAutoHyphens/>
        <w:spacing w:line="360" w:lineRule="auto"/>
        <w:ind w:firstLine="851"/>
        <w:contextualSpacing/>
        <w:jc w:val="both"/>
        <w:textAlignment w:val="baseline"/>
      </w:pPr>
      <w:r w:rsidRPr="00E72098">
        <w:t xml:space="preserve"> </w:t>
      </w:r>
      <w:r w:rsidR="00740576" w:rsidRPr="00E72098">
        <w:t>7.2</w:t>
      </w:r>
      <w:r w:rsidR="007C10E8" w:rsidRPr="005D67D5">
        <w:rPr>
          <w:vertAlign w:val="superscript"/>
        </w:rPr>
        <w:t>1</w:t>
      </w:r>
      <w:r w:rsidR="00740576" w:rsidRPr="00E72098">
        <w:t xml:space="preserve">.2. </w:t>
      </w:r>
      <w:r w:rsidRPr="00E72098">
        <w:t xml:space="preserve">išanalizuoja korupcijos rizikos veiksnius, nustatytus </w:t>
      </w:r>
      <w:r w:rsidR="00740576" w:rsidRPr="00E72098">
        <w:t>S</w:t>
      </w:r>
      <w:r w:rsidRPr="00E72098">
        <w:t>avivaldybėje vykdant korupcijai atsparios aplinkos kūrimo priemones;</w:t>
      </w:r>
    </w:p>
    <w:p w14:paraId="65F505C1" w14:textId="4565582B" w:rsidR="00693550" w:rsidRPr="00E72098" w:rsidRDefault="00693550" w:rsidP="00693550">
      <w:pPr>
        <w:tabs>
          <w:tab w:val="left" w:pos="284"/>
          <w:tab w:val="left" w:pos="426"/>
        </w:tabs>
        <w:suppressAutoHyphens/>
        <w:spacing w:line="360" w:lineRule="auto"/>
        <w:ind w:firstLine="851"/>
        <w:contextualSpacing/>
        <w:jc w:val="both"/>
        <w:textAlignment w:val="baseline"/>
      </w:pPr>
      <w:r w:rsidRPr="00E72098">
        <w:t xml:space="preserve"> </w:t>
      </w:r>
      <w:r w:rsidR="00740576" w:rsidRPr="00E72098">
        <w:t>7.2</w:t>
      </w:r>
      <w:r w:rsidR="007C10E8" w:rsidRPr="005D67D5">
        <w:rPr>
          <w:vertAlign w:val="superscript"/>
        </w:rPr>
        <w:t>1</w:t>
      </w:r>
      <w:r w:rsidR="00740576" w:rsidRPr="00E72098">
        <w:t xml:space="preserve">.3. </w:t>
      </w:r>
      <w:r w:rsidRPr="00E72098">
        <w:t xml:space="preserve">susipažįsta su Lietuvos Respublikos specialiųjų tyrimų tarnybos </w:t>
      </w:r>
      <w:r w:rsidR="00740576" w:rsidRPr="00E72098">
        <w:t xml:space="preserve">(toliau – STT) </w:t>
      </w:r>
      <w:r w:rsidRPr="00E72098">
        <w:t xml:space="preserve">atliktos korupcijos rizikos </w:t>
      </w:r>
      <w:r w:rsidR="00740576" w:rsidRPr="00E72098">
        <w:t>S</w:t>
      </w:r>
      <w:r w:rsidRPr="00E72098">
        <w:t xml:space="preserve">avivaldybės institucijoje, </w:t>
      </w:r>
      <w:r w:rsidR="00740576" w:rsidRPr="00E72098">
        <w:t>S</w:t>
      </w:r>
      <w:r w:rsidRPr="00E72098">
        <w:t>avivaldybės įstaigose analizės pasiūlymais, juos apsvarst</w:t>
      </w:r>
      <w:r w:rsidR="00740576" w:rsidRPr="00E72098">
        <w:t>o</w:t>
      </w:r>
      <w:r w:rsidRPr="00E72098">
        <w:t xml:space="preserve"> ir </w:t>
      </w:r>
      <w:r w:rsidR="00740576" w:rsidRPr="00E72098">
        <w:t>siūlo</w:t>
      </w:r>
      <w:r w:rsidRPr="00E72098">
        <w:t xml:space="preserve"> priemones </w:t>
      </w:r>
      <w:r w:rsidR="00740576" w:rsidRPr="00E72098">
        <w:t>STT</w:t>
      </w:r>
      <w:r w:rsidRPr="00E72098">
        <w:t xml:space="preserve"> nustatytiems korupcijos rizikos veiksniams šalinti;</w:t>
      </w:r>
    </w:p>
    <w:p w14:paraId="03EABA66" w14:textId="0E154BEE" w:rsidR="00693550" w:rsidRPr="00E72098" w:rsidRDefault="00693550" w:rsidP="00693550">
      <w:pPr>
        <w:tabs>
          <w:tab w:val="left" w:pos="284"/>
          <w:tab w:val="left" w:pos="426"/>
        </w:tabs>
        <w:suppressAutoHyphens/>
        <w:spacing w:line="360" w:lineRule="auto"/>
        <w:ind w:firstLine="851"/>
        <w:contextualSpacing/>
        <w:jc w:val="both"/>
        <w:textAlignment w:val="baseline"/>
      </w:pPr>
      <w:r w:rsidRPr="00E72098">
        <w:t xml:space="preserve"> </w:t>
      </w:r>
      <w:r w:rsidR="00740576" w:rsidRPr="00E72098">
        <w:t>7.2</w:t>
      </w:r>
      <w:r w:rsidR="007C10E8" w:rsidRPr="005D67D5">
        <w:rPr>
          <w:vertAlign w:val="superscript"/>
        </w:rPr>
        <w:t>1</w:t>
      </w:r>
      <w:r w:rsidR="00740576" w:rsidRPr="00E72098">
        <w:t xml:space="preserve">.4. </w:t>
      </w:r>
      <w:r w:rsidRPr="00E72098">
        <w:t xml:space="preserve">inicijuoja korupcijos prevencijos veiksmų plano projekto derinimą su </w:t>
      </w:r>
      <w:r w:rsidR="00740576" w:rsidRPr="00E72098">
        <w:t>STT</w:t>
      </w:r>
      <w:r w:rsidRPr="00E72098">
        <w:t xml:space="preserve">; </w:t>
      </w:r>
    </w:p>
    <w:p w14:paraId="5EFD8324" w14:textId="2215D6B8" w:rsidR="00693550" w:rsidRPr="00E72098" w:rsidRDefault="00693550" w:rsidP="00693550">
      <w:pPr>
        <w:tabs>
          <w:tab w:val="left" w:pos="284"/>
          <w:tab w:val="left" w:pos="426"/>
        </w:tabs>
        <w:suppressAutoHyphens/>
        <w:spacing w:line="360" w:lineRule="auto"/>
        <w:ind w:firstLine="851"/>
        <w:contextualSpacing/>
        <w:jc w:val="both"/>
        <w:textAlignment w:val="baseline"/>
      </w:pPr>
      <w:r w:rsidRPr="00E72098">
        <w:t xml:space="preserve"> </w:t>
      </w:r>
      <w:r w:rsidR="00740576" w:rsidRPr="00E72098">
        <w:t>7.2</w:t>
      </w:r>
      <w:r w:rsidR="007C10E8" w:rsidRPr="005D67D5">
        <w:rPr>
          <w:vertAlign w:val="superscript"/>
        </w:rPr>
        <w:t>1</w:t>
      </w:r>
      <w:r w:rsidR="00740576" w:rsidRPr="00E72098">
        <w:t xml:space="preserve">.5. </w:t>
      </w:r>
      <w:r w:rsidRPr="00E72098">
        <w:t xml:space="preserve">bendradarbiauja su </w:t>
      </w:r>
      <w:r w:rsidR="00E72098" w:rsidRPr="00E72098">
        <w:t>S</w:t>
      </w:r>
      <w:r w:rsidRPr="00E72098">
        <w:t xml:space="preserve">avivaldybės kontrolieriumi ir (ar) su </w:t>
      </w:r>
      <w:r w:rsidR="00E72098" w:rsidRPr="00E72098">
        <w:t>S</w:t>
      </w:r>
      <w:r w:rsidRPr="00E72098">
        <w:t xml:space="preserve">avivaldybės kontrolės ir audito tarnyba, </w:t>
      </w:r>
      <w:r w:rsidR="00740576" w:rsidRPr="00E72098">
        <w:t xml:space="preserve">kad </w:t>
      </w:r>
      <w:r w:rsidRPr="00E72098">
        <w:t>gautų iš jų šiai funkcijai atlikti būtinus dokumentus ir informaciją</w:t>
      </w:r>
      <w:r w:rsidR="00740576" w:rsidRPr="00E72098">
        <w:t>;</w:t>
      </w:r>
    </w:p>
    <w:p w14:paraId="489ED958" w14:textId="502F4646" w:rsidR="00740576" w:rsidRPr="00E72098" w:rsidRDefault="00313593" w:rsidP="00740576">
      <w:pPr>
        <w:tabs>
          <w:tab w:val="left" w:pos="284"/>
          <w:tab w:val="left" w:pos="426"/>
        </w:tabs>
        <w:suppressAutoHyphens/>
        <w:spacing w:line="360" w:lineRule="auto"/>
        <w:ind w:firstLine="851"/>
        <w:contextualSpacing/>
        <w:jc w:val="both"/>
        <w:textAlignment w:val="baseline"/>
      </w:pPr>
      <w:r>
        <w:t xml:space="preserve"> </w:t>
      </w:r>
      <w:r w:rsidR="00740576" w:rsidRPr="00E72098">
        <w:t>7.2</w:t>
      </w:r>
      <w:r w:rsidR="007C10E8" w:rsidRPr="005D67D5">
        <w:rPr>
          <w:vertAlign w:val="superscript"/>
        </w:rPr>
        <w:t>1</w:t>
      </w:r>
      <w:r w:rsidR="00740576" w:rsidRPr="00E72098">
        <w:t xml:space="preserve">.6. </w:t>
      </w:r>
      <w:r w:rsidR="00693550" w:rsidRPr="00E72098">
        <w:t>išanaliz</w:t>
      </w:r>
      <w:r w:rsidR="00740576" w:rsidRPr="00E72098">
        <w:t>avus</w:t>
      </w:r>
      <w:r w:rsidR="00693550" w:rsidRPr="00E72098">
        <w:t xml:space="preserve"> nurodytų </w:t>
      </w:r>
      <w:r w:rsidR="00740576" w:rsidRPr="00E72098">
        <w:t>S</w:t>
      </w:r>
      <w:r w:rsidR="00693550" w:rsidRPr="00E72098">
        <w:t>avivaldybės korupcijos prevencijos veiksmų plane korupcijos rizikos mažinimo priemonių būtinumą ir veiksmingumą</w:t>
      </w:r>
      <w:r w:rsidR="007C10E8">
        <w:t>,</w:t>
      </w:r>
      <w:r w:rsidR="00693550" w:rsidRPr="00E72098">
        <w:t xml:space="preserve"> jų poveikį korupcijai atsparios aplinkos kūrimui savivaldybėje</w:t>
      </w:r>
      <w:r w:rsidR="00E72098" w:rsidRPr="00E72098">
        <w:t>, teikia išvadas Tarybai dėl korupcijos prevencijos veiksmų plano ir jo įgyvendinimo</w:t>
      </w:r>
      <w:r w:rsidR="00693550" w:rsidRPr="00E72098">
        <w:t>.</w:t>
      </w:r>
      <w:bookmarkEnd w:id="3"/>
      <w:r w:rsidR="00D95FCB" w:rsidRPr="00E72098">
        <w:t>“</w:t>
      </w:r>
    </w:p>
    <w:p w14:paraId="3111CC83" w14:textId="7136AF5D" w:rsidR="00C24C16" w:rsidRPr="00E72098" w:rsidRDefault="00D95FCB">
      <w:pPr>
        <w:tabs>
          <w:tab w:val="left" w:pos="284"/>
        </w:tabs>
        <w:suppressAutoHyphens/>
        <w:spacing w:line="360" w:lineRule="auto"/>
        <w:ind w:left="851"/>
        <w:contextualSpacing/>
        <w:jc w:val="both"/>
        <w:textAlignment w:val="baseline"/>
      </w:pPr>
      <w:bookmarkStart w:id="4" w:name="_Hlk68685186"/>
      <w:bookmarkEnd w:id="4"/>
      <w:r w:rsidRPr="00E72098">
        <w:t>1.</w:t>
      </w:r>
      <w:r w:rsidR="00010AA5">
        <w:t>4</w:t>
      </w:r>
      <w:r w:rsidRPr="00E72098">
        <w:t xml:space="preserve">. </w:t>
      </w:r>
      <w:r w:rsidR="00740576" w:rsidRPr="00E72098">
        <w:t>Pakeisti 7.4 papunktį ir jį išdėstyti taip:</w:t>
      </w:r>
    </w:p>
    <w:p w14:paraId="49F38974" w14:textId="45F243E4" w:rsidR="00740576" w:rsidRPr="00E72098" w:rsidRDefault="00740576" w:rsidP="000F49FA">
      <w:pPr>
        <w:tabs>
          <w:tab w:val="left" w:pos="284"/>
        </w:tabs>
        <w:suppressAutoHyphens/>
        <w:spacing w:line="360" w:lineRule="auto"/>
        <w:ind w:firstLine="851"/>
        <w:contextualSpacing/>
        <w:jc w:val="both"/>
        <w:textAlignment w:val="baseline"/>
      </w:pPr>
      <w:r w:rsidRPr="00E72098">
        <w:t>„7.4. STT atlikus korupcijos rizikos analizę Savivaldybės įstaigos veiklos srityse, teikia siūlymus dėl rekomendacijų įgyvendinimo ir užtikrina jų įgyvendinimo kontrolę</w:t>
      </w:r>
      <w:r w:rsidR="00C05800">
        <w:t>;</w:t>
      </w:r>
      <w:r w:rsidR="00E72098" w:rsidRPr="00E72098">
        <w:t>“.</w:t>
      </w:r>
    </w:p>
    <w:p w14:paraId="5791FD38" w14:textId="45984CAD" w:rsidR="00C24C16" w:rsidRPr="00FD74F0" w:rsidRDefault="00D95FCB">
      <w:pPr>
        <w:tabs>
          <w:tab w:val="left" w:pos="284"/>
          <w:tab w:val="left" w:pos="426"/>
        </w:tabs>
        <w:suppressAutoHyphens/>
        <w:spacing w:line="360" w:lineRule="auto"/>
        <w:ind w:firstLine="851"/>
        <w:contextualSpacing/>
        <w:jc w:val="both"/>
        <w:textAlignment w:val="baseline"/>
      </w:pPr>
      <w:r w:rsidRPr="00FD74F0">
        <w:t>1.</w:t>
      </w:r>
      <w:r w:rsidR="00010AA5">
        <w:t>5</w:t>
      </w:r>
      <w:r w:rsidRPr="00FD74F0">
        <w:t xml:space="preserve">. </w:t>
      </w:r>
      <w:r w:rsidR="00E72098" w:rsidRPr="00FD74F0">
        <w:t>Papildyti 7.</w:t>
      </w:r>
      <w:r w:rsidR="00FD74F0">
        <w:t>9</w:t>
      </w:r>
      <w:r w:rsidR="00FD74F0" w:rsidRPr="00FD74F0">
        <w:rPr>
          <w:vertAlign w:val="superscript"/>
        </w:rPr>
        <w:t>1</w:t>
      </w:r>
      <w:r w:rsidR="00E72098" w:rsidRPr="00FD74F0">
        <w:t>, 7.</w:t>
      </w:r>
      <w:r w:rsidR="00FD74F0">
        <w:t>9</w:t>
      </w:r>
      <w:r w:rsidR="00FD74F0" w:rsidRPr="00FD74F0">
        <w:rPr>
          <w:vertAlign w:val="superscript"/>
        </w:rPr>
        <w:t>2</w:t>
      </w:r>
      <w:r w:rsidR="00E72098" w:rsidRPr="00FD74F0">
        <w:t xml:space="preserve"> ir 7.</w:t>
      </w:r>
      <w:r w:rsidR="00FD74F0">
        <w:t>9</w:t>
      </w:r>
      <w:r w:rsidR="00FD74F0" w:rsidRPr="00FD74F0">
        <w:rPr>
          <w:vertAlign w:val="superscript"/>
        </w:rPr>
        <w:t>3</w:t>
      </w:r>
      <w:r w:rsidR="00E72098" w:rsidRPr="00FD74F0">
        <w:t xml:space="preserve"> papunkčiais ir juos išdėstyti taip:</w:t>
      </w:r>
      <w:bookmarkStart w:id="5" w:name="_Hlk73351448"/>
      <w:bookmarkEnd w:id="5"/>
    </w:p>
    <w:p w14:paraId="6778EFF3" w14:textId="3D406904" w:rsidR="00C24C16" w:rsidRPr="00FD74F0" w:rsidRDefault="00D95FCB">
      <w:pPr>
        <w:tabs>
          <w:tab w:val="left" w:pos="284"/>
          <w:tab w:val="left" w:pos="426"/>
        </w:tabs>
        <w:suppressAutoHyphens/>
        <w:spacing w:line="360" w:lineRule="auto"/>
        <w:ind w:firstLine="851"/>
        <w:contextualSpacing/>
        <w:jc w:val="both"/>
        <w:textAlignment w:val="baseline"/>
      </w:pPr>
      <w:r w:rsidRPr="00FD74F0">
        <w:t>„</w:t>
      </w:r>
      <w:bookmarkStart w:id="6" w:name="_Hlk118805659"/>
      <w:r w:rsidR="00E72098" w:rsidRPr="00FD74F0">
        <w:t>7.</w:t>
      </w:r>
      <w:r w:rsidR="00FD74F0">
        <w:t>9</w:t>
      </w:r>
      <w:r w:rsidR="00FD74F0" w:rsidRPr="00FD74F0">
        <w:rPr>
          <w:vertAlign w:val="superscript"/>
        </w:rPr>
        <w:t>1</w:t>
      </w:r>
      <w:r w:rsidR="00E72098" w:rsidRPr="00FD74F0">
        <w:t xml:space="preserve">. </w:t>
      </w:r>
      <w:r w:rsidR="00FD74F0">
        <w:t>r</w:t>
      </w:r>
      <w:r w:rsidR="00BA0086" w:rsidRPr="00FD74F0">
        <w:t xml:space="preserve">engia savo metinius </w:t>
      </w:r>
      <w:r w:rsidR="00BA0086" w:rsidRPr="00412E2C">
        <w:t>veiklos</w:t>
      </w:r>
      <w:r w:rsidR="008E7AA3" w:rsidRPr="00412E2C">
        <w:t xml:space="preserve"> </w:t>
      </w:r>
      <w:r w:rsidR="0061021C" w:rsidRPr="00412E2C">
        <w:t>planus</w:t>
      </w:r>
      <w:r w:rsidR="0061021C">
        <w:t>;</w:t>
      </w:r>
    </w:p>
    <w:p w14:paraId="14DD3B94" w14:textId="505C5AE0" w:rsidR="00BA0086" w:rsidRPr="00FD74F0" w:rsidRDefault="00BA0086">
      <w:pPr>
        <w:tabs>
          <w:tab w:val="left" w:pos="284"/>
          <w:tab w:val="left" w:pos="426"/>
        </w:tabs>
        <w:suppressAutoHyphens/>
        <w:spacing w:line="360" w:lineRule="auto"/>
        <w:ind w:firstLine="851"/>
        <w:contextualSpacing/>
        <w:jc w:val="both"/>
        <w:textAlignment w:val="baseline"/>
      </w:pPr>
      <w:r w:rsidRPr="00FD74F0">
        <w:t xml:space="preserve"> 7.</w:t>
      </w:r>
      <w:r w:rsidR="00FD74F0">
        <w:t>9</w:t>
      </w:r>
      <w:r w:rsidR="00FD74F0" w:rsidRPr="00FD74F0">
        <w:rPr>
          <w:vertAlign w:val="superscript"/>
        </w:rPr>
        <w:t>2</w:t>
      </w:r>
      <w:r w:rsidRPr="00FD74F0">
        <w:t xml:space="preserve">. </w:t>
      </w:r>
      <w:r w:rsidR="00FD74F0">
        <w:t>a</w:t>
      </w:r>
      <w:r w:rsidRPr="00FD74F0">
        <w:t>tlieka savo pateiktų rekomendacijų stebėseną</w:t>
      </w:r>
      <w:r w:rsidR="0061021C">
        <w:t>;</w:t>
      </w:r>
    </w:p>
    <w:p w14:paraId="24BD5CD4" w14:textId="02172C21" w:rsidR="00C24C16" w:rsidRPr="00FD74F0" w:rsidRDefault="00BA0086">
      <w:pPr>
        <w:tabs>
          <w:tab w:val="left" w:pos="284"/>
          <w:tab w:val="left" w:pos="426"/>
        </w:tabs>
        <w:suppressAutoHyphens/>
        <w:spacing w:line="360" w:lineRule="auto"/>
        <w:ind w:firstLine="851"/>
        <w:contextualSpacing/>
        <w:jc w:val="both"/>
        <w:textAlignment w:val="baseline"/>
      </w:pPr>
      <w:r w:rsidRPr="00FD74F0">
        <w:t xml:space="preserve"> 7.</w:t>
      </w:r>
      <w:r w:rsidR="00FD74F0">
        <w:t>9</w:t>
      </w:r>
      <w:r w:rsidR="00FD74F0" w:rsidRPr="00FD74F0">
        <w:rPr>
          <w:vertAlign w:val="superscript"/>
        </w:rPr>
        <w:t>3</w:t>
      </w:r>
      <w:r w:rsidRPr="00FD74F0">
        <w:t xml:space="preserve">. </w:t>
      </w:r>
      <w:r w:rsidR="00FD74F0" w:rsidRPr="00FD74F0">
        <w:t>inicijuoja Komisijos narių mokymus korupcijos prevencijos srityje.</w:t>
      </w:r>
      <w:bookmarkEnd w:id="6"/>
      <w:r w:rsidR="00D95FCB" w:rsidRPr="00FD74F0">
        <w:t>“</w:t>
      </w:r>
      <w:bookmarkStart w:id="7" w:name="_Hlk68684979"/>
      <w:bookmarkEnd w:id="7"/>
    </w:p>
    <w:p w14:paraId="0F9F00F8" w14:textId="03FD1858" w:rsidR="00C24C16" w:rsidRPr="00FD74F0" w:rsidRDefault="00D95FCB">
      <w:pPr>
        <w:tabs>
          <w:tab w:val="left" w:pos="284"/>
          <w:tab w:val="left" w:pos="426"/>
        </w:tabs>
        <w:suppressAutoHyphens/>
        <w:spacing w:line="360" w:lineRule="auto"/>
        <w:ind w:firstLine="851"/>
        <w:contextualSpacing/>
        <w:jc w:val="both"/>
        <w:textAlignment w:val="baseline"/>
      </w:pPr>
      <w:r w:rsidRPr="00FD74F0">
        <w:t>1.</w:t>
      </w:r>
      <w:r w:rsidR="00010AA5">
        <w:t>6</w:t>
      </w:r>
      <w:r w:rsidRPr="00FD74F0">
        <w:t xml:space="preserve">. </w:t>
      </w:r>
      <w:bookmarkStart w:id="8" w:name="_Hlk68676828"/>
      <w:r w:rsidRPr="00FD74F0">
        <w:t xml:space="preserve">Pakeisti </w:t>
      </w:r>
      <w:r w:rsidR="00FD74F0" w:rsidRPr="00FD74F0">
        <w:t>8.4</w:t>
      </w:r>
      <w:r w:rsidR="0061021C">
        <w:t>, 8.5</w:t>
      </w:r>
      <w:r w:rsidRPr="00FD74F0">
        <w:t xml:space="preserve"> p</w:t>
      </w:r>
      <w:r w:rsidR="0061021C">
        <w:t>apunkčius</w:t>
      </w:r>
      <w:r w:rsidRPr="00FD74F0">
        <w:t xml:space="preserve"> ir j</w:t>
      </w:r>
      <w:r w:rsidR="0061021C">
        <w:t>uos</w:t>
      </w:r>
      <w:r w:rsidRPr="00FD74F0">
        <w:t xml:space="preserve"> išdėstyti taip:</w:t>
      </w:r>
      <w:bookmarkEnd w:id="8"/>
    </w:p>
    <w:p w14:paraId="67EB2F1C" w14:textId="2FFB8FA0" w:rsidR="00C24C16" w:rsidRPr="00DC31E3" w:rsidRDefault="00D95FCB" w:rsidP="0061021C">
      <w:pPr>
        <w:tabs>
          <w:tab w:val="left" w:pos="284"/>
          <w:tab w:val="left" w:pos="426"/>
        </w:tabs>
        <w:suppressAutoHyphens/>
        <w:spacing w:line="360" w:lineRule="auto"/>
        <w:ind w:firstLine="851"/>
        <w:contextualSpacing/>
        <w:jc w:val="both"/>
        <w:textAlignment w:val="baseline"/>
      </w:pPr>
      <w:r w:rsidRPr="00DC31E3">
        <w:t>„</w:t>
      </w:r>
      <w:bookmarkStart w:id="9" w:name="_Hlk118805694"/>
      <w:r w:rsidR="00FD74F0" w:rsidRPr="00DC31E3">
        <w:t>8.4</w:t>
      </w:r>
      <w:r w:rsidRPr="00DC31E3">
        <w:t xml:space="preserve">. </w:t>
      </w:r>
      <w:r w:rsidR="00FD74F0" w:rsidRPr="00DC31E3">
        <w:t xml:space="preserve">kviesti į Komisijos posėdžius Savivaldybės kontrolierių ir (ar) Savivaldybės kontrolės ir audito tarnybos valstybės tarnautojus ar darbuotojus, dirbančius pagal darbo sutartį, suinteresuotus </w:t>
      </w:r>
      <w:r w:rsidR="00F76438">
        <w:t>s</w:t>
      </w:r>
      <w:r w:rsidR="00FD74F0" w:rsidRPr="00DC31E3">
        <w:t xml:space="preserve">avivaldybės gyventojus, </w:t>
      </w:r>
      <w:r w:rsidR="00F76438">
        <w:t>s</w:t>
      </w:r>
      <w:r w:rsidR="00FD74F0" w:rsidRPr="00DC31E3">
        <w:t xml:space="preserve">avivaldybės teritorijoje veikiančių nevyriausybinių ar bendruomeninių organizacijų ir </w:t>
      </w:r>
      <w:r w:rsidR="00F76438">
        <w:t>s</w:t>
      </w:r>
      <w:r w:rsidR="00FD74F0" w:rsidRPr="00DC31E3">
        <w:t xml:space="preserve">avivaldybės teritorijoje veikiančių juridinių asmenų atstovus, į Komisijos sudėtį neįeinančius Tarybos narius, Savivaldybės administracijos valstybės tarnautojus ir darbuotojus, dirbančius pagal darbo sutartį, </w:t>
      </w:r>
      <w:r w:rsidR="00DC31E3" w:rsidRPr="00DC31E3">
        <w:t>S</w:t>
      </w:r>
      <w:r w:rsidR="00FD74F0" w:rsidRPr="00DC31E3">
        <w:t xml:space="preserve">avivaldybės įstaigų vadovus ir darbuotojus bei kitus asmenis, kurie Komisijoje svarstomu klausimu pagal kompetenciją galėtų prisidėti prie korupcijai atsparios aplinkos kūrimo </w:t>
      </w:r>
      <w:r w:rsidR="00F76438">
        <w:t>s</w:t>
      </w:r>
      <w:r w:rsidR="00FD74F0" w:rsidRPr="00DC31E3">
        <w:t>avivaldybėje</w:t>
      </w:r>
      <w:bookmarkEnd w:id="9"/>
      <w:r w:rsidR="00C05800">
        <w:t>;</w:t>
      </w:r>
    </w:p>
    <w:p w14:paraId="447B3BC9" w14:textId="778719C7" w:rsidR="00C24C16" w:rsidRPr="00DC31E3" w:rsidRDefault="0061021C">
      <w:pPr>
        <w:tabs>
          <w:tab w:val="left" w:pos="284"/>
          <w:tab w:val="left" w:pos="426"/>
        </w:tabs>
        <w:suppressAutoHyphens/>
        <w:spacing w:line="360" w:lineRule="auto"/>
        <w:ind w:firstLine="851"/>
        <w:contextualSpacing/>
        <w:jc w:val="both"/>
        <w:textAlignment w:val="baseline"/>
      </w:pPr>
      <w:bookmarkStart w:id="10" w:name="_Hlk118805735"/>
      <w:r>
        <w:t xml:space="preserve"> </w:t>
      </w:r>
      <w:r w:rsidR="00DC31E3" w:rsidRPr="00DC31E3">
        <w:t>8.5. suderinusi su Savivaldybės administracijos direktoriumi, Savivaldybės įstaigų, įmonių vadovais, pasitelkti į pagalbą kitus valstybės ir Savivaldybės įstaigų tarnautojus ar kitus darbuotojus ir specialistus sudėtingiems klausimams nagrinėti</w:t>
      </w:r>
      <w:r w:rsidR="00DC31E3">
        <w:t>;</w:t>
      </w:r>
      <w:bookmarkEnd w:id="10"/>
      <w:r w:rsidR="00D95FCB" w:rsidRPr="00DC31E3">
        <w:t>“.</w:t>
      </w:r>
      <w:bookmarkStart w:id="11" w:name="_Hlk68676846"/>
      <w:bookmarkEnd w:id="11"/>
    </w:p>
    <w:p w14:paraId="46B1561A" w14:textId="2F90371F" w:rsidR="00C24C16" w:rsidRPr="00DC31E3" w:rsidRDefault="00D95FCB">
      <w:pPr>
        <w:tabs>
          <w:tab w:val="left" w:pos="284"/>
          <w:tab w:val="left" w:pos="426"/>
        </w:tabs>
        <w:suppressAutoHyphens/>
        <w:spacing w:line="360" w:lineRule="auto"/>
        <w:ind w:firstLine="851"/>
        <w:contextualSpacing/>
        <w:jc w:val="both"/>
        <w:textAlignment w:val="baseline"/>
      </w:pPr>
      <w:r w:rsidRPr="00DC31E3">
        <w:t>1.</w:t>
      </w:r>
      <w:r w:rsidR="00010AA5">
        <w:t>7</w:t>
      </w:r>
      <w:r w:rsidRPr="00DC31E3">
        <w:t xml:space="preserve">. Pakeisti </w:t>
      </w:r>
      <w:r w:rsidR="00DC31E3" w:rsidRPr="00DC31E3">
        <w:t>10.2</w:t>
      </w:r>
      <w:r w:rsidRPr="00DC31E3">
        <w:t xml:space="preserve"> p</w:t>
      </w:r>
      <w:r w:rsidR="00DC31E3" w:rsidRPr="00DC31E3">
        <w:t>apunktį</w:t>
      </w:r>
      <w:r w:rsidRPr="00DC31E3">
        <w:t xml:space="preserve"> ir jį išdėstyti taip:</w:t>
      </w:r>
    </w:p>
    <w:p w14:paraId="1C40F33F" w14:textId="41FE0D87" w:rsidR="00C24C16" w:rsidRDefault="00D95FCB">
      <w:pPr>
        <w:tabs>
          <w:tab w:val="left" w:pos="284"/>
          <w:tab w:val="left" w:pos="426"/>
        </w:tabs>
        <w:suppressAutoHyphens/>
        <w:spacing w:line="360" w:lineRule="auto"/>
        <w:ind w:firstLine="851"/>
        <w:contextualSpacing/>
        <w:jc w:val="both"/>
        <w:textAlignment w:val="baseline"/>
      </w:pPr>
      <w:r w:rsidRPr="00DC31E3">
        <w:lastRenderedPageBreak/>
        <w:t>„</w:t>
      </w:r>
      <w:bookmarkStart w:id="12" w:name="_Hlk118805764"/>
      <w:r w:rsidR="00DC31E3" w:rsidRPr="00DC31E3">
        <w:t>10.2</w:t>
      </w:r>
      <w:r w:rsidRPr="00DC31E3">
        <w:t xml:space="preserve">. </w:t>
      </w:r>
      <w:r w:rsidR="00DC31E3" w:rsidRPr="00DC31E3">
        <w:t>informuoti Komisiją apie galimą viešųjų ir privačių interesų konfliktą ir nusišalinti nuo dalyvavimo rengiant, svarstant ar priimant Komisijos sprendimus, kurie gali tokį konfliktą sukelti, nu</w:t>
      </w:r>
      <w:r w:rsidR="00DC31E3">
        <w:t>si</w:t>
      </w:r>
      <w:r w:rsidR="00DC31E3" w:rsidRPr="00DC31E3">
        <w:t>šalinimo faktą užfiksuojant atitinkamuose dokumentuose;</w:t>
      </w:r>
      <w:bookmarkEnd w:id="12"/>
      <w:r w:rsidRPr="00DC31E3">
        <w:t>“.</w:t>
      </w:r>
      <w:bookmarkStart w:id="13" w:name="_Hlk68677448"/>
      <w:bookmarkEnd w:id="13"/>
    </w:p>
    <w:p w14:paraId="3285EFEF" w14:textId="623BD334" w:rsidR="00DC31E3" w:rsidRPr="00DC31E3" w:rsidRDefault="00DC31E3" w:rsidP="00DC31E3">
      <w:pPr>
        <w:tabs>
          <w:tab w:val="left" w:pos="284"/>
          <w:tab w:val="left" w:pos="426"/>
        </w:tabs>
        <w:suppressAutoHyphens/>
        <w:spacing w:line="360" w:lineRule="auto"/>
        <w:ind w:firstLine="851"/>
        <w:contextualSpacing/>
        <w:jc w:val="both"/>
        <w:textAlignment w:val="baseline"/>
      </w:pPr>
      <w:r w:rsidRPr="00DC31E3">
        <w:t>1.</w:t>
      </w:r>
      <w:r w:rsidR="00010AA5">
        <w:t>8</w:t>
      </w:r>
      <w:r w:rsidRPr="00DC31E3">
        <w:t xml:space="preserve">. Pakeisti </w:t>
      </w:r>
      <w:r>
        <w:t>13</w:t>
      </w:r>
      <w:r w:rsidRPr="00DC31E3">
        <w:t xml:space="preserve"> p</w:t>
      </w:r>
      <w:r>
        <w:t>unktą</w:t>
      </w:r>
      <w:r w:rsidRPr="00DC31E3">
        <w:t xml:space="preserve"> ir jį išdėstyti taip:</w:t>
      </w:r>
    </w:p>
    <w:p w14:paraId="00455DB0" w14:textId="58C08FEF" w:rsidR="00DC31E3" w:rsidRDefault="00DC31E3">
      <w:pPr>
        <w:tabs>
          <w:tab w:val="left" w:pos="284"/>
          <w:tab w:val="left" w:pos="426"/>
        </w:tabs>
        <w:suppressAutoHyphens/>
        <w:spacing w:line="360" w:lineRule="auto"/>
        <w:ind w:firstLine="851"/>
        <w:contextualSpacing/>
        <w:jc w:val="both"/>
        <w:textAlignment w:val="baseline"/>
      </w:pPr>
      <w:r>
        <w:t>„</w:t>
      </w:r>
      <w:bookmarkStart w:id="14" w:name="_Hlk118805795"/>
      <w:r>
        <w:t xml:space="preserve">13. </w:t>
      </w:r>
      <w:r w:rsidRPr="00DC31E3">
        <w:t>Komisijos atsakingojo sekretoriaus pareigas atlieka Savivaldybės administracijos direktoriaus paskirtas valstybės tarnautojas. Šios funkcijos įrašomos į jo pareigybės aprašymą. Komisijos atsakingasis sekretorius neturi Komisijos nario teisių.</w:t>
      </w:r>
      <w:bookmarkEnd w:id="14"/>
      <w:r>
        <w:t>“</w:t>
      </w:r>
    </w:p>
    <w:p w14:paraId="046566B5" w14:textId="3CDC7E4B" w:rsidR="00DC31E3" w:rsidRPr="00DC31E3" w:rsidRDefault="00DC31E3" w:rsidP="00DC31E3">
      <w:pPr>
        <w:tabs>
          <w:tab w:val="left" w:pos="284"/>
          <w:tab w:val="left" w:pos="426"/>
        </w:tabs>
        <w:suppressAutoHyphens/>
        <w:spacing w:line="360" w:lineRule="auto"/>
        <w:ind w:firstLine="851"/>
        <w:contextualSpacing/>
        <w:jc w:val="both"/>
        <w:textAlignment w:val="baseline"/>
      </w:pPr>
      <w:r w:rsidRPr="00DC31E3">
        <w:t>1.</w:t>
      </w:r>
      <w:r w:rsidR="00010AA5">
        <w:t>9</w:t>
      </w:r>
      <w:r w:rsidRPr="00DC31E3">
        <w:t xml:space="preserve">. Pakeisti </w:t>
      </w:r>
      <w:r>
        <w:t>30</w:t>
      </w:r>
      <w:r w:rsidRPr="00DC31E3">
        <w:t xml:space="preserve"> p</w:t>
      </w:r>
      <w:r>
        <w:t>unktą</w:t>
      </w:r>
      <w:r w:rsidRPr="00DC31E3">
        <w:t xml:space="preserve"> ir jį išdėstyti taip:</w:t>
      </w:r>
    </w:p>
    <w:p w14:paraId="70959BC8" w14:textId="5D39A080" w:rsidR="00DC31E3" w:rsidRPr="003035F0" w:rsidRDefault="00DC31E3" w:rsidP="003035F0">
      <w:pPr>
        <w:tabs>
          <w:tab w:val="left" w:pos="1134"/>
        </w:tabs>
        <w:spacing w:line="360" w:lineRule="auto"/>
        <w:ind w:firstLine="851"/>
        <w:jc w:val="both"/>
        <w:rPr>
          <w:szCs w:val="20"/>
        </w:rPr>
      </w:pPr>
      <w:r>
        <w:t>„</w:t>
      </w:r>
      <w:bookmarkStart w:id="15" w:name="_Hlk118805825"/>
      <w:r>
        <w:t xml:space="preserve">30. </w:t>
      </w:r>
      <w:r w:rsidRPr="00DC31E3">
        <w:t xml:space="preserve">Visa informacija, susijusi su Komisijos veikla, skelbiama Savivaldybės interneto tinklalapyje. </w:t>
      </w:r>
      <w:bookmarkEnd w:id="15"/>
      <w:r w:rsidR="003035F0" w:rsidRPr="003035F0">
        <w:t>Tinklalapyje skelbiama informacija: Komisijos sudėtis, Komisijos veiklą reglamentuojantys teisės aktai, Komisijos metiniai veiklos planai, Komisijos posėdžių protokolai (</w:t>
      </w:r>
      <w:r w:rsidR="00F76438">
        <w:t>j</w:t>
      </w:r>
      <w:r w:rsidR="003035F0" w:rsidRPr="003035F0">
        <w:t>ei Komisijos posėdyje buvo svarstomi klausimai, susiję su valstybės, tarnybos, komercin</w:t>
      </w:r>
      <w:r w:rsidR="00F76438">
        <w:t>e</w:t>
      </w:r>
      <w:r w:rsidR="003035F0" w:rsidRPr="003035F0">
        <w:t xml:space="preserve"> paslapt</w:t>
      </w:r>
      <w:r w:rsidR="00F76438">
        <w:t>imi</w:t>
      </w:r>
      <w:r w:rsidR="003035F0" w:rsidRPr="003035F0">
        <w:t xml:space="preserve">,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ir (ar) teisės aktais, kuriuose yra </w:t>
      </w:r>
      <w:r w:rsidR="003E4F3A" w:rsidRPr="003035F0">
        <w:t>informacijos</w:t>
      </w:r>
      <w:r w:rsidR="003E4F3A">
        <w:t xml:space="preserve">, susijusios su </w:t>
      </w:r>
      <w:r w:rsidR="003035F0" w:rsidRPr="003035F0">
        <w:t>valstybės, tarnybos, komercin</w:t>
      </w:r>
      <w:r w:rsidR="003E4F3A">
        <w:t>e</w:t>
      </w:r>
      <w:r w:rsidR="003035F0" w:rsidRPr="003035F0">
        <w:t xml:space="preserve"> paslapt</w:t>
      </w:r>
      <w:r w:rsidR="003E4F3A">
        <w:t>imi</w:t>
      </w:r>
      <w:r w:rsidR="003035F0" w:rsidRPr="003035F0">
        <w:t>, asmens duomenimis, kurių viešinimas neatitiktų Reglamento (ES) 2016/679 reikalavimų, posėdžių protokolai neskelbiami arba skelbiami nuasmeninti protokolai), Komisijos veiklos ataskaitos, Komisijos atsakingojo sekretoriaus kontaktiniai duomenys (elektroninio pašto adresas, telefono numeris), informacija apie veiksmus, kuriais Komisija prisidėjo prie konkrečios korupcijai atsparios aplinkos kūrimo priemonės įgyvendinimo.</w:t>
      </w:r>
      <w:r w:rsidR="00140F1A">
        <w:t>“</w:t>
      </w:r>
    </w:p>
    <w:p w14:paraId="7F5A560D" w14:textId="2FCA88BD" w:rsidR="00140F1A" w:rsidRDefault="00140F1A">
      <w:pPr>
        <w:tabs>
          <w:tab w:val="left" w:pos="284"/>
          <w:tab w:val="left" w:pos="426"/>
        </w:tabs>
        <w:suppressAutoHyphens/>
        <w:spacing w:line="360" w:lineRule="auto"/>
        <w:ind w:firstLine="851"/>
        <w:contextualSpacing/>
        <w:jc w:val="both"/>
        <w:textAlignment w:val="baseline"/>
      </w:pPr>
      <w:r>
        <w:t>1.</w:t>
      </w:r>
      <w:r w:rsidR="00010AA5">
        <w:t>10</w:t>
      </w:r>
      <w:r>
        <w:t>. Papildyti 30</w:t>
      </w:r>
      <w:r w:rsidRPr="00140F1A">
        <w:rPr>
          <w:vertAlign w:val="superscript"/>
        </w:rPr>
        <w:t>1</w:t>
      </w:r>
      <w:r>
        <w:t xml:space="preserve"> punktu ir jį išdėstyti taip:</w:t>
      </w:r>
    </w:p>
    <w:p w14:paraId="69EE08B5" w14:textId="10503BDA" w:rsidR="00140F1A" w:rsidRDefault="00140F1A">
      <w:pPr>
        <w:tabs>
          <w:tab w:val="left" w:pos="284"/>
          <w:tab w:val="left" w:pos="426"/>
        </w:tabs>
        <w:suppressAutoHyphens/>
        <w:spacing w:line="360" w:lineRule="auto"/>
        <w:ind w:firstLine="851"/>
        <w:contextualSpacing/>
        <w:jc w:val="both"/>
        <w:textAlignment w:val="baseline"/>
      </w:pPr>
      <w:r>
        <w:t>„</w:t>
      </w:r>
      <w:bookmarkStart w:id="16" w:name="_Hlk118805859"/>
      <w:r>
        <w:t>30</w:t>
      </w:r>
      <w:r w:rsidRPr="00140F1A">
        <w:rPr>
          <w:vertAlign w:val="superscript"/>
        </w:rPr>
        <w:t>1</w:t>
      </w:r>
      <w:r w:rsidR="0061021C">
        <w:t>.</w:t>
      </w:r>
      <w:r w:rsidR="0061021C" w:rsidRPr="0061021C">
        <w:t xml:space="preserve"> </w:t>
      </w:r>
      <w:r w:rsidRPr="00140F1A">
        <w:t xml:space="preserve">Komisijos posėdžiai </w:t>
      </w:r>
      <w:r w:rsidR="003C1533">
        <w:t xml:space="preserve">Tarybos nustatyta tvarka </w:t>
      </w:r>
      <w:r w:rsidRPr="00140F1A">
        <w:t xml:space="preserve">tiesiogiai transliuojami </w:t>
      </w:r>
      <w:r>
        <w:t>S</w:t>
      </w:r>
      <w:r w:rsidRPr="00140F1A">
        <w:t>avivaldybės interneto svetainėje.</w:t>
      </w:r>
      <w:bookmarkEnd w:id="16"/>
      <w:r>
        <w:t>“</w:t>
      </w:r>
    </w:p>
    <w:p w14:paraId="521640CD" w14:textId="58B77DA9" w:rsidR="005B7F8E" w:rsidRDefault="000946E0" w:rsidP="004D740F">
      <w:pPr>
        <w:tabs>
          <w:tab w:val="left" w:pos="284"/>
          <w:tab w:val="left" w:pos="426"/>
        </w:tabs>
        <w:suppressAutoHyphens/>
        <w:spacing w:line="360" w:lineRule="auto"/>
        <w:ind w:firstLine="851"/>
        <w:contextualSpacing/>
        <w:jc w:val="both"/>
        <w:textAlignment w:val="baseline"/>
        <w:rPr>
          <w:color w:val="000000"/>
          <w:shd w:val="clear" w:color="auto" w:fill="FFFFFF"/>
        </w:rPr>
      </w:pPr>
      <w:r>
        <w:t xml:space="preserve">2. </w:t>
      </w:r>
      <w:r w:rsidR="004D740F">
        <w:rPr>
          <w:color w:val="000000"/>
          <w:shd w:val="clear" w:color="auto" w:fill="FFFFFF"/>
        </w:rPr>
        <w:t>Nustatyti, kad</w:t>
      </w:r>
      <w:r w:rsidR="0061021C">
        <w:rPr>
          <w:color w:val="000000"/>
          <w:shd w:val="clear" w:color="auto" w:fill="FFFFFF"/>
        </w:rPr>
        <w:t xml:space="preserve"> sprendimas</w:t>
      </w:r>
      <w:r w:rsidR="005B7F8E">
        <w:rPr>
          <w:color w:val="000000"/>
          <w:shd w:val="clear" w:color="auto" w:fill="FFFFFF"/>
        </w:rPr>
        <w:t>:</w:t>
      </w:r>
      <w:r w:rsidR="004D740F">
        <w:rPr>
          <w:color w:val="000000"/>
          <w:shd w:val="clear" w:color="auto" w:fill="FFFFFF"/>
        </w:rPr>
        <w:t xml:space="preserve"> </w:t>
      </w:r>
    </w:p>
    <w:p w14:paraId="70DF3D09" w14:textId="40CA5DCC" w:rsidR="00140F1A" w:rsidRDefault="005B7F8E" w:rsidP="004D740F">
      <w:pPr>
        <w:tabs>
          <w:tab w:val="left" w:pos="284"/>
          <w:tab w:val="left" w:pos="426"/>
        </w:tabs>
        <w:suppressAutoHyphens/>
        <w:spacing w:line="360" w:lineRule="auto"/>
        <w:ind w:firstLine="851"/>
        <w:contextualSpacing/>
        <w:jc w:val="both"/>
        <w:textAlignment w:val="baseline"/>
        <w:rPr>
          <w:color w:val="000000"/>
          <w:shd w:val="clear" w:color="auto" w:fill="FFFFFF"/>
        </w:rPr>
      </w:pPr>
      <w:r>
        <w:rPr>
          <w:color w:val="000000"/>
          <w:shd w:val="clear" w:color="auto" w:fill="FFFFFF"/>
        </w:rPr>
        <w:t xml:space="preserve">2.1. </w:t>
      </w:r>
      <w:r w:rsidR="004D740F">
        <w:rPr>
          <w:color w:val="000000"/>
          <w:shd w:val="clear" w:color="auto" w:fill="FFFFFF"/>
        </w:rPr>
        <w:t xml:space="preserve">skelbiamas Teisės aktų registre ir Panevėžio miesto savivaldybės interneto svetainėje </w:t>
      </w:r>
      <w:hyperlink r:id="rId9" w:history="1">
        <w:r w:rsidR="003035F0" w:rsidRPr="0061021C">
          <w:rPr>
            <w:rStyle w:val="Hipersaitas"/>
            <w:color w:val="auto"/>
            <w:u w:val="none"/>
            <w:shd w:val="clear" w:color="auto" w:fill="FFFFFF"/>
          </w:rPr>
          <w:t>www.panevezys.lt</w:t>
        </w:r>
      </w:hyperlink>
      <w:r w:rsidR="003E4F3A">
        <w:rPr>
          <w:color w:val="000000"/>
          <w:shd w:val="clear" w:color="auto" w:fill="FFFFFF"/>
        </w:rPr>
        <w:t>;</w:t>
      </w:r>
    </w:p>
    <w:p w14:paraId="0805C37E" w14:textId="5F85B661" w:rsidR="003035F0" w:rsidRDefault="005B7F8E" w:rsidP="004D740F">
      <w:pPr>
        <w:tabs>
          <w:tab w:val="left" w:pos="284"/>
          <w:tab w:val="left" w:pos="426"/>
        </w:tabs>
        <w:suppressAutoHyphens/>
        <w:spacing w:line="360" w:lineRule="auto"/>
        <w:ind w:firstLine="851"/>
        <w:contextualSpacing/>
        <w:jc w:val="both"/>
        <w:textAlignment w:val="baseline"/>
        <w:rPr>
          <w:color w:val="000000"/>
          <w:shd w:val="clear" w:color="auto" w:fill="FFFFFF"/>
        </w:rPr>
      </w:pPr>
      <w:r>
        <w:rPr>
          <w:color w:val="000000"/>
          <w:shd w:val="clear" w:color="auto" w:fill="FFFFFF"/>
        </w:rPr>
        <w:t xml:space="preserve">2.2. </w:t>
      </w:r>
      <w:r w:rsidR="003035F0">
        <w:t>įsigalioja kitą dieną po oficialaus paskelbimo Teisės aktų registre.</w:t>
      </w:r>
    </w:p>
    <w:p w14:paraId="6F7CAED0" w14:textId="77777777" w:rsidR="004D740F" w:rsidRDefault="004D740F">
      <w:pPr>
        <w:tabs>
          <w:tab w:val="left" w:pos="6804"/>
        </w:tabs>
      </w:pPr>
    </w:p>
    <w:p w14:paraId="6EF29988" w14:textId="77777777" w:rsidR="004D740F" w:rsidRDefault="004D740F">
      <w:pPr>
        <w:tabs>
          <w:tab w:val="left" w:pos="6804"/>
        </w:tabs>
      </w:pPr>
    </w:p>
    <w:p w14:paraId="04BAD1DB" w14:textId="1D4B5B19" w:rsidR="00C24C16" w:rsidRDefault="00D95FCB">
      <w:pPr>
        <w:tabs>
          <w:tab w:val="left" w:pos="6804"/>
        </w:tabs>
      </w:pPr>
      <w:r>
        <w:t>Savivaldybės meras</w:t>
      </w:r>
      <w:r>
        <w:tab/>
        <w:t xml:space="preserve"> Rytis Mykolas Račkauskas</w:t>
      </w:r>
    </w:p>
    <w:sectPr w:rsidR="00C24C16" w:rsidSect="00313593">
      <w:headerReference w:type="default" r:id="rId10"/>
      <w:footerReference w:type="default" r:id="rId11"/>
      <w:pgSz w:w="11906" w:h="16838"/>
      <w:pgMar w:top="1134" w:right="70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81AD6" w14:textId="77777777" w:rsidR="0043371C" w:rsidRDefault="0043371C">
      <w:r>
        <w:separator/>
      </w:r>
    </w:p>
  </w:endnote>
  <w:endnote w:type="continuationSeparator" w:id="0">
    <w:p w14:paraId="5B5E429A" w14:textId="77777777" w:rsidR="0043371C" w:rsidRDefault="0043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746D" w14:textId="77777777" w:rsidR="00C24C16" w:rsidRDefault="00D95FCB">
    <w:pPr>
      <w:pStyle w:val="Porat"/>
      <w:ind w:right="360"/>
    </w:pPr>
    <w:r>
      <w:rPr>
        <w:noProof/>
        <w:lang w:eastAsia="lt-LT"/>
      </w:rPr>
      <mc:AlternateContent>
        <mc:Choice Requires="wps">
          <w:drawing>
            <wp:anchor distT="0" distB="0" distL="0" distR="0" simplePos="0" relativeHeight="6" behindDoc="0" locked="0" layoutInCell="1" allowOverlap="1" wp14:anchorId="4B120DBB" wp14:editId="0EA58C1D">
              <wp:simplePos x="0" y="0"/>
              <wp:positionH relativeFrom="margin">
                <wp:align>right</wp:align>
              </wp:positionH>
              <wp:positionV relativeFrom="paragraph">
                <wp:posOffset>635</wp:posOffset>
              </wp:positionV>
              <wp:extent cx="14605" cy="175260"/>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0494F534" w14:textId="77777777" w:rsidR="00C24C16" w:rsidRDefault="00C24C16">
                          <w:pPr>
                            <w:pStyle w:val="Porat"/>
                          </w:pP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120DBB" id="_x0000_t202" coordsize="21600,21600" o:spt="202" path="m,l,21600r21600,l21600,xe">
              <v:stroke joinstyle="miter"/>
              <v:path gradientshapeok="t" o:connecttype="rect"/>
            </v:shapetype>
            <v:shape id="Frame2" o:spid="_x0000_s1027" type="#_x0000_t202" style="position:absolute;margin-left:-50.05pt;margin-top:.05pt;width:1.15pt;height:13.8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SOfowEAAEoDAAAOAAAAZHJzL2Uyb0RvYy54bWysU1GP0zAMfkfiP0R5Z+kmbqBq3Qk4DSEh QDruB6RpskZK4yjOrd2/x0mv2wRv6PaQ2bHz2d9nd3c/DY6ddEQLvuHrVcWZ9go6648Nf/p9ePeR M0zSd9KB1w0/a+T3+7dvdmOo9QZ6cJ2OjEA81mNoeJ9SqIVA1etB4gqC9hQ0EAeZyI1H0UU5Evrg xKaqtmKE2IUISiPS7cMc5PuCb4xW6acxqBNzDafeUjljOdt8iv1O1scoQ2/VSxvyP7oYpPVU9AL1 IJNkz9H+AzVYFQHBpJWCQYAxVunCgdisq7/YPPYy6MKFxMFwkQlfD1b9OD2GX5Gl6TNMNMAsyBiw RrrMfCYTh/xPnTKKk4Tni2x6SkzlR++31R1niiLrD3ebbVFVXN+GiOmrhoFlo+GRhlK0kqfvmKge pS4puRSCs93BOleceGy/uMhOkgZ4KL/5rQu9nG+XcjinFrwbDHGlk600tROz3Q3VFrozKeC+edI1 78hixMVoF0N61QNtz9w/hk/PCQ62cMjYMxI1kB0aWGnlZbnyRtz6Jev6Cez/AAAA//8DAFBLAwQU AAYACAAAACEAmFn3zdkAAAACAQAADwAAAGRycy9kb3ducmV2LnhtbEyPQUsDMRCF74L/IYzgzWat YHXdbCnCgkWx2tZ7moy7S5PJkqTt+u+dnvQ0vHnDe99U89E7ccSY+kAKbicFCCQTbE+tgu2muXkA kbImq10gVPCDCeb15UWlSxtO9InHdW4Fh1AqtYIu56GUMpkOvU6TMCCx9x2i15llbKWN+sTh3slp UdxLr3vihk4P+Nyh2a8PXkFq9mn1vogvH1+PjhqzfFuGV6PU9dW4eAKRccx/x3DGZ3SomWkXDmST cAr4kXzeCvamdyB2PGYzkHUl/6PXvwAAAP//AwBQSwECLQAUAAYACAAAACEAtoM4kv4AAADhAQAA EwAAAAAAAAAAAAAAAAAAAAAAW0NvbnRlbnRfVHlwZXNdLnhtbFBLAQItABQABgAIAAAAIQA4/SH/ 1gAAAJQBAAALAAAAAAAAAAAAAAAAAC8BAABfcmVscy8ucmVsc1BLAQItABQABgAIAAAAIQCjuSOf owEAAEoDAAAOAAAAAAAAAAAAAAAAAC4CAABkcnMvZTJvRG9jLnhtbFBLAQItABQABgAIAAAAIQCY WffN2QAAAAIBAAAPAAAAAAAAAAAAAAAAAP0DAABkcnMvZG93bnJldi54bWxQSwUGAAAAAAQABADz AAAAAwUAAAAA " stroked="f">
              <v:fill opacity="0"/>
              <v:textbox style="mso-fit-shape-to-text:t" inset="0,0,0,0">
                <w:txbxContent>
                  <w:p w14:paraId="0494F534" w14:textId="77777777" w:rsidR="00C24C16" w:rsidRDefault="00C24C16">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A5467" w14:textId="77777777" w:rsidR="0043371C" w:rsidRDefault="0043371C">
      <w:r>
        <w:separator/>
      </w:r>
    </w:p>
  </w:footnote>
  <w:footnote w:type="continuationSeparator" w:id="0">
    <w:p w14:paraId="24F585FD" w14:textId="77777777" w:rsidR="0043371C" w:rsidRDefault="00433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45CB5" w14:textId="77777777" w:rsidR="00C24C16" w:rsidRDefault="00D95FCB">
    <w:pPr>
      <w:pStyle w:val="Antrats"/>
    </w:pPr>
    <w:r>
      <w:rPr>
        <w:noProof/>
        <w:lang w:eastAsia="lt-LT"/>
      </w:rPr>
      <mc:AlternateContent>
        <mc:Choice Requires="wps">
          <w:drawing>
            <wp:anchor distT="0" distB="0" distL="0" distR="0" simplePos="0" relativeHeight="4" behindDoc="0" locked="0" layoutInCell="1" allowOverlap="1" wp14:anchorId="1AA80F0C" wp14:editId="3C560531">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FFCEB74" w14:textId="77777777" w:rsidR="00C24C16" w:rsidRDefault="00D95FCB">
                          <w:pPr>
                            <w:pStyle w:val="Antrats"/>
                          </w:pPr>
                          <w:r>
                            <w:rPr>
                              <w:rStyle w:val="Puslapionumeris"/>
                            </w:rPr>
                            <w:fldChar w:fldCharType="begin"/>
                          </w:r>
                          <w:r>
                            <w:rPr>
                              <w:rStyle w:val="Puslapionumeris"/>
                            </w:rPr>
                            <w:instrText>PAGE</w:instrText>
                          </w:r>
                          <w:r>
                            <w:rPr>
                              <w:rStyle w:val="Puslapionumeris"/>
                            </w:rPr>
                            <w:fldChar w:fldCharType="separate"/>
                          </w:r>
                          <w:r w:rsidR="00EA4CA7">
                            <w:rPr>
                              <w:rStyle w:val="Puslapionumeris"/>
                              <w:noProof/>
                            </w:rPr>
                            <w:t>3</w:t>
                          </w:r>
                          <w:r>
                            <w:rPr>
                              <w:rStyle w:val="Puslapionumeris"/>
                            </w:rPr>
                            <w:fldChar w:fldCharType="end"/>
                          </w:r>
                        </w:p>
                      </w:txbxContent>
                    </wps:txbx>
                    <wps:bodyPr lIns="0" tIns="0" rIns="0" bIns="0" anchor="t">
                      <a:spAutoFit/>
                    </wps:bodyPr>
                  </wps:wsp>
                </a:graphicData>
              </a:graphic>
            </wp:anchor>
          </w:drawing>
        </mc:Choice>
        <mc:Fallback>
          <w:pict>
            <v:shapetype w14:anchorId="1AA80F0C" id="_x0000_t202" coordsize="21600,21600" o:spt="202" path="m,l,21600r21600,l21600,xe">
              <v:stroke joinstyle="miter"/>
              <v:path gradientshapeok="t" o:connecttype="rect"/>
            </v:shapetype>
            <v:shape id="Frame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" stroked="f">
              <v:fill opacity="0"/>
              <v:textbox style="mso-fit-shape-to-text:t" inset="0,0,0,0">
                <w:txbxContent>
                  <w:p w14:paraId="7FFCEB74" w14:textId="77777777" w:rsidR="00C24C16" w:rsidRDefault="00D95FCB">
                    <w:pPr>
                      <w:pStyle w:val="Antrats"/>
                    </w:pPr>
                    <w:r>
                      <w:rPr>
                        <w:rStyle w:val="Puslapionumeris"/>
                      </w:rPr>
                      <w:fldChar w:fldCharType="begin"/>
                    </w:r>
                    <w:r>
                      <w:rPr>
                        <w:rStyle w:val="Puslapionumeris"/>
                      </w:rPr>
                      <w:instrText>PAGE</w:instrText>
                    </w:r>
                    <w:r>
                      <w:rPr>
                        <w:rStyle w:val="Puslapionumeris"/>
                      </w:rPr>
                      <w:fldChar w:fldCharType="separate"/>
                    </w:r>
                    <w:r w:rsidR="00EA4CA7">
                      <w:rPr>
                        <w:rStyle w:val="Puslapionumeris"/>
                        <w:noProof/>
                      </w:rPr>
                      <w:t>3</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262"/>
    <w:multiLevelType w:val="multilevel"/>
    <w:tmpl w:val="3DFA29E2"/>
    <w:lvl w:ilvl="0">
      <w:start w:val="1"/>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236A41CA"/>
    <w:multiLevelType w:val="multilevel"/>
    <w:tmpl w:val="402656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16"/>
    <w:rsid w:val="00010AA5"/>
    <w:rsid w:val="000946E0"/>
    <w:rsid w:val="000C45A8"/>
    <w:rsid w:val="000F49FA"/>
    <w:rsid w:val="00140F1A"/>
    <w:rsid w:val="001442B9"/>
    <w:rsid w:val="002306DE"/>
    <w:rsid w:val="003035F0"/>
    <w:rsid w:val="003100FB"/>
    <w:rsid w:val="00312050"/>
    <w:rsid w:val="00313593"/>
    <w:rsid w:val="003C1533"/>
    <w:rsid w:val="003E4F3A"/>
    <w:rsid w:val="003E5992"/>
    <w:rsid w:val="00412E2C"/>
    <w:rsid w:val="0043371C"/>
    <w:rsid w:val="00490FC2"/>
    <w:rsid w:val="004D740F"/>
    <w:rsid w:val="00582681"/>
    <w:rsid w:val="005B3914"/>
    <w:rsid w:val="005B7F8E"/>
    <w:rsid w:val="005D67D5"/>
    <w:rsid w:val="0061021C"/>
    <w:rsid w:val="00693550"/>
    <w:rsid w:val="006E673F"/>
    <w:rsid w:val="006F5A17"/>
    <w:rsid w:val="00740576"/>
    <w:rsid w:val="00784C19"/>
    <w:rsid w:val="007A2396"/>
    <w:rsid w:val="007A682B"/>
    <w:rsid w:val="007B76C8"/>
    <w:rsid w:val="007C10E8"/>
    <w:rsid w:val="007E0153"/>
    <w:rsid w:val="008E7AA3"/>
    <w:rsid w:val="00923068"/>
    <w:rsid w:val="00943C55"/>
    <w:rsid w:val="0094681C"/>
    <w:rsid w:val="00AD5039"/>
    <w:rsid w:val="00B800C9"/>
    <w:rsid w:val="00BA0086"/>
    <w:rsid w:val="00C05800"/>
    <w:rsid w:val="00C24C16"/>
    <w:rsid w:val="00C44588"/>
    <w:rsid w:val="00C53520"/>
    <w:rsid w:val="00C73DCB"/>
    <w:rsid w:val="00C96AE0"/>
    <w:rsid w:val="00CC30F5"/>
    <w:rsid w:val="00CE1E6D"/>
    <w:rsid w:val="00CE384B"/>
    <w:rsid w:val="00D17F78"/>
    <w:rsid w:val="00D476BA"/>
    <w:rsid w:val="00D95FCB"/>
    <w:rsid w:val="00DC31E3"/>
    <w:rsid w:val="00E72098"/>
    <w:rsid w:val="00EA4CA7"/>
    <w:rsid w:val="00EF562E"/>
    <w:rsid w:val="00F30FB0"/>
    <w:rsid w:val="00F76438"/>
    <w:rsid w:val="00FA3B17"/>
    <w:rsid w:val="00FD74F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A7A5"/>
  <w15:docId w15:val="{D04960FE-D017-4B90-937D-2FD5677E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76BC"/>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qFormat/>
    <w:locked/>
    <w:rsid w:val="00391EEA"/>
    <w:rPr>
      <w:rFonts w:ascii="Times New Roman" w:hAnsi="Times New Roman" w:cs="Times New Roman"/>
      <w:sz w:val="20"/>
      <w:szCs w:val="20"/>
      <w:lang w:val="lt-LT"/>
    </w:rPr>
  </w:style>
  <w:style w:type="character" w:customStyle="1" w:styleId="AntratsDiagrama">
    <w:name w:val="Antraštės Diagrama"/>
    <w:link w:val="Antrats"/>
    <w:uiPriority w:val="99"/>
    <w:qFormat/>
    <w:locked/>
    <w:rsid w:val="00391EEA"/>
    <w:rPr>
      <w:rFonts w:ascii="Times New Roman" w:hAnsi="Times New Roman" w:cs="Times New Roman"/>
      <w:sz w:val="20"/>
      <w:szCs w:val="20"/>
      <w:lang w:val="lt-LT"/>
    </w:rPr>
  </w:style>
  <w:style w:type="character" w:styleId="Puslapionumeris">
    <w:name w:val="page number"/>
    <w:uiPriority w:val="99"/>
    <w:qFormat/>
    <w:rsid w:val="00391EEA"/>
    <w:rPr>
      <w:rFonts w:cs="Times New Roman"/>
    </w:rPr>
  </w:style>
  <w:style w:type="character" w:customStyle="1" w:styleId="PoratDiagrama">
    <w:name w:val="Poraštė Diagrama"/>
    <w:link w:val="Porat"/>
    <w:uiPriority w:val="99"/>
    <w:qFormat/>
    <w:locked/>
    <w:rsid w:val="00391EEA"/>
    <w:rPr>
      <w:rFonts w:ascii="Times New Roman" w:hAnsi="Times New Roman" w:cs="Times New Roman"/>
      <w:sz w:val="24"/>
      <w:szCs w:val="24"/>
      <w:lang w:val="lt-LT"/>
    </w:rPr>
  </w:style>
  <w:style w:type="character" w:customStyle="1" w:styleId="DebesliotekstasDiagrama">
    <w:name w:val="Debesėlio tekstas Diagrama"/>
    <w:link w:val="Debesliotekstas"/>
    <w:uiPriority w:val="99"/>
    <w:semiHidden/>
    <w:qFormat/>
    <w:locked/>
    <w:rsid w:val="00091CA4"/>
    <w:rPr>
      <w:rFonts w:ascii="Times New Roman" w:hAnsi="Times New Roman" w:cs="Times New Roman"/>
      <w:sz w:val="2"/>
      <w:lang w:eastAsia="en-US"/>
    </w:rPr>
  </w:style>
  <w:style w:type="character" w:customStyle="1" w:styleId="PavadinimasDiagrama">
    <w:name w:val="Pavadinimas Diagrama"/>
    <w:link w:val="Pavadinimas"/>
    <w:uiPriority w:val="99"/>
    <w:qFormat/>
    <w:locked/>
    <w:rsid w:val="00601E92"/>
    <w:rPr>
      <w:rFonts w:ascii="Cambria" w:hAnsi="Cambria" w:cs="Times New Roman"/>
      <w:b/>
      <w:bCs/>
      <w:kern w:val="2"/>
      <w:sz w:val="32"/>
      <w:szCs w:val="32"/>
      <w:lang w:eastAsia="en-US"/>
    </w:rPr>
  </w:style>
  <w:style w:type="character" w:customStyle="1" w:styleId="Style3">
    <w:name w:val="Style3"/>
    <w:uiPriority w:val="99"/>
    <w:qFormat/>
    <w:rsid w:val="004A63B6"/>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391EEA"/>
    <w:pPr>
      <w:jc w:val="both"/>
    </w:pPr>
    <w:rPr>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391EEA"/>
    <w:pPr>
      <w:tabs>
        <w:tab w:val="center" w:pos="4320"/>
        <w:tab w:val="right" w:pos="8640"/>
      </w:tabs>
    </w:pPr>
    <w:rPr>
      <w:szCs w:val="20"/>
    </w:rPr>
  </w:style>
  <w:style w:type="paragraph" w:styleId="Porat">
    <w:name w:val="footer"/>
    <w:basedOn w:val="prastasis"/>
    <w:link w:val="PoratDiagrama"/>
    <w:uiPriority w:val="99"/>
    <w:rsid w:val="00391EEA"/>
    <w:pPr>
      <w:tabs>
        <w:tab w:val="center" w:pos="4153"/>
        <w:tab w:val="right" w:pos="8306"/>
      </w:tabs>
    </w:pPr>
  </w:style>
  <w:style w:type="paragraph" w:styleId="Debesliotekstas">
    <w:name w:val="Balloon Text"/>
    <w:basedOn w:val="prastasis"/>
    <w:link w:val="DebesliotekstasDiagrama"/>
    <w:uiPriority w:val="99"/>
    <w:semiHidden/>
    <w:qFormat/>
    <w:rsid w:val="006633E9"/>
    <w:rPr>
      <w:rFonts w:ascii="Tahoma" w:hAnsi="Tahoma" w:cs="Tahoma"/>
      <w:sz w:val="16"/>
      <w:szCs w:val="16"/>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paragraph" w:customStyle="1" w:styleId="CharCharCharChar">
    <w:name w:val="Char Char Char Char"/>
    <w:basedOn w:val="prastasis"/>
    <w:qFormat/>
    <w:rsid w:val="004F0245"/>
    <w:pPr>
      <w:spacing w:after="160" w:line="240" w:lineRule="exact"/>
    </w:pPr>
    <w:rPr>
      <w:rFonts w:ascii="Tahoma" w:hAnsi="Tahoma"/>
      <w:sz w:val="20"/>
      <w:szCs w:val="20"/>
      <w:lang w:val="en-US"/>
    </w:rPr>
  </w:style>
  <w:style w:type="paragraph" w:styleId="Sraopastraipa">
    <w:name w:val="List Paragraph"/>
    <w:basedOn w:val="prastasis"/>
    <w:uiPriority w:val="34"/>
    <w:qFormat/>
    <w:rsid w:val="00D61F94"/>
    <w:pPr>
      <w:ind w:left="720"/>
      <w:contextualSpacing/>
    </w:pPr>
  </w:style>
  <w:style w:type="paragraph" w:customStyle="1" w:styleId="FrameContents">
    <w:name w:val="Frame Contents"/>
    <w:basedOn w:val="prastasis"/>
    <w:qFormat/>
  </w:style>
  <w:style w:type="character" w:styleId="Hipersaitas">
    <w:name w:val="Hyperlink"/>
    <w:basedOn w:val="Numatytasispastraiposriftas"/>
    <w:uiPriority w:val="99"/>
    <w:unhideWhenUsed/>
    <w:rsid w:val="004D740F"/>
    <w:rPr>
      <w:color w:val="0563C1" w:themeColor="hyperlink"/>
      <w:u w:val="single"/>
    </w:rPr>
  </w:style>
  <w:style w:type="character" w:customStyle="1" w:styleId="UnresolvedMention">
    <w:name w:val="Unresolved Mention"/>
    <w:basedOn w:val="Numatytasispastraiposriftas"/>
    <w:uiPriority w:val="99"/>
    <w:semiHidden/>
    <w:unhideWhenUsed/>
    <w:rsid w:val="004D740F"/>
    <w:rPr>
      <w:color w:val="605E5C"/>
      <w:shd w:val="clear" w:color="auto" w:fill="E1DFDD"/>
    </w:rPr>
  </w:style>
  <w:style w:type="paragraph" w:styleId="Puslapioinaostekstas">
    <w:name w:val="footnote text"/>
    <w:basedOn w:val="prastasis"/>
    <w:link w:val="PuslapioinaostekstasDiagrama"/>
    <w:uiPriority w:val="99"/>
    <w:semiHidden/>
    <w:unhideWhenUsed/>
    <w:rsid w:val="005D67D5"/>
    <w:rPr>
      <w:sz w:val="20"/>
      <w:szCs w:val="20"/>
    </w:rPr>
  </w:style>
  <w:style w:type="character" w:customStyle="1" w:styleId="PuslapioinaostekstasDiagrama">
    <w:name w:val="Puslapio išnašos tekstas Diagrama"/>
    <w:basedOn w:val="Numatytasispastraiposriftas"/>
    <w:link w:val="Puslapioinaostekstas"/>
    <w:uiPriority w:val="99"/>
    <w:semiHidden/>
    <w:rsid w:val="005D67D5"/>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5D6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69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542A-6B8B-45A4-8E15-DCABF5C1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4466</Words>
  <Characters>2547</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PATVIRTINTA</vt:lpstr>
    </vt:vector>
  </TitlesOfParts>
  <Company>*</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Diana Brazdžiunienė</cp:lastModifiedBy>
  <cp:revision>2</cp:revision>
  <cp:lastPrinted>2022-12-07T09:26:00Z</cp:lastPrinted>
  <dcterms:created xsi:type="dcterms:W3CDTF">2022-12-19T11:25:00Z</dcterms:created>
  <dcterms:modified xsi:type="dcterms:W3CDTF">2022-12-19T11:25:00Z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