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96182" w14:textId="77777777" w:rsidR="00C46F8D" w:rsidRDefault="00C46F8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01203BA8" w14:textId="5D9AFEAF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4C9D4FA8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05BFA4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SPRENDIMO</w:t>
      </w:r>
    </w:p>
    <w:p w14:paraId="5995D330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E567DD7" w14:textId="02343B99" w:rsidR="003504DD" w:rsidRDefault="003504DD" w:rsidP="00820A2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Nr"/>
      <w:bookmarkStart w:id="2" w:name="Pavadinimas"/>
      <w:r>
        <w:rPr>
          <w:rFonts w:ascii="Times New Roman" w:eastAsia="Times New Roman" w:hAnsi="Times New Roman" w:cs="Times New Roman"/>
          <w:b/>
          <w:noProof/>
          <w:sz w:val="24"/>
          <w:szCs w:val="20"/>
        </w:rPr>
        <w:t>,,</w:t>
      </w:r>
      <w:r>
        <w:t xml:space="preserve"> </w:t>
      </w:r>
      <w:bookmarkStart w:id="3" w:name="_Hlk123807303"/>
      <w:r w:rsidR="00820A2E" w:rsidRPr="00820A2E">
        <w:rPr>
          <w:rFonts w:ascii="Times New Roman" w:eastAsia="Times New Roman" w:hAnsi="Times New Roman" w:cs="Times New Roman"/>
          <w:b/>
          <w:noProof/>
          <w:sz w:val="24"/>
          <w:szCs w:val="20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 IR 2022 M. GRUODŽIO 29 D. SPRENDIMO NR. 1-431 PRIPAŽINIMO NETEKUSIU GALIOS</w:t>
      </w:r>
      <w:bookmarkEnd w:id="3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PROJEKTO</w:t>
      </w:r>
    </w:p>
    <w:p w14:paraId="67267D31" w14:textId="392F461E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</w:p>
    <w:p w14:paraId="4A9DA3B5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1C9E279B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621868" w14:textId="77777777" w:rsidR="003504DD" w:rsidRDefault="003504DD" w:rsidP="003504DD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Problemos esmė: </w:t>
      </w:r>
    </w:p>
    <w:p w14:paraId="204F4957" w14:textId="23BC3A30" w:rsidR="003504DD" w:rsidRDefault="003504DD" w:rsidP="003504DD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iniginės socialinės paramos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nepasiturintiems gyventojams teikimo tvarkos aprašas yra skirtas įgyvendinti Lietuvos Respublikos piniginės socialinės paramos nepasiturintiems gyventojams įstatymu (toliau – Įstatymas) reglamentuojamų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piniginės socialinės paramos ir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socialinės paramos teikimo tvarką Panevėžio miesto gyventojams. Siekinat supaprastinti socialinės paramos administravimą</w:t>
      </w:r>
      <w:r w:rsidR="00820A2E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užtikrinti, kad paramą gautų</w:t>
      </w:r>
      <w:r w:rsidR="009956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tie asmenys, kuriems ji labiausiai reikalinga, </w:t>
      </w:r>
      <w:r w:rsidR="00820A2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ir ištaisyti techninę klaidą 2022 m. gruodžio 29 d. sprendime Nr. 1-431 </w:t>
      </w:r>
      <w:r>
        <w:rPr>
          <w:rFonts w:ascii="Times New Roman" w:hAnsi="Times New Roman" w:cs="Times New Roman"/>
          <w:sz w:val="24"/>
          <w:szCs w:val="24"/>
        </w:rPr>
        <w:t xml:space="preserve"> yra 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arengtas Tarybos sprendimo ,,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820A2E"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820A2E"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tarybos 2019 m. sausio 31 d. sprendimo 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820A2E"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r. 1-13 „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820A2E"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820A2E"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iniginės socialinės paramos nepasiturintiems gyventojams teikimo tvarkos aprašo patvirtinimo ir 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820A2E"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tarybos 2015 m. kovo 26 d. sprendimo 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820A2E"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r. 1-68 pripažinimo netekusiu galios“ pakeitimo ir 2022 m. gruodžio 29 d. sprendimo 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820A2E"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r. 1-431 pripažinimo netekusiu galios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projektas (toliau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Sprendimo projektas).  </w:t>
      </w:r>
    </w:p>
    <w:p w14:paraId="1CBD5650" w14:textId="77777777" w:rsidR="003504DD" w:rsidRDefault="003504DD" w:rsidP="00350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 Kaip šiuo metu sprendžiami sprendimo projekte aptarti klausimai: </w:t>
      </w:r>
    </w:p>
    <w:p w14:paraId="26A50E62" w14:textId="77777777" w:rsidR="003504DD" w:rsidRDefault="003504DD" w:rsidP="00350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metu </w:t>
      </w:r>
      <w:bookmarkStart w:id="4" w:name="n_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galiojančiame Piniginės socialinės paramos nepasiturintiems gyventojams teikimo tvarkos apraše (toliau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Aprašas)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 siūlomų  Sprendimo projektu pakeitimų dėl piniginės socialinės paramos ir socialinės paramos  teikimo tvarkos.  Piniginės socialinės paramos rūšys pagal Įstatymą yra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socialinė pašalpa ir </w:t>
      </w:r>
      <w:bookmarkStart w:id="5" w:name="_Hlk29220421"/>
      <w:r>
        <w:rPr>
          <w:rFonts w:ascii="Times New Roman" w:eastAsia="Times New Roman" w:hAnsi="Times New Roman" w:cs="Times New Roman"/>
          <w:sz w:val="24"/>
          <w:szCs w:val="24"/>
        </w:rPr>
        <w:t xml:space="preserve">būsto šildymo, karšto  ir geriamojo vandens išlaidų kompensacijos. </w:t>
      </w:r>
      <w:bookmarkEnd w:id="5"/>
      <w:r>
        <w:rPr>
          <w:rFonts w:ascii="Times New Roman" w:eastAsia="Times New Roman" w:hAnsi="Times New Roman" w:cs="Times New Roman"/>
          <w:sz w:val="24"/>
          <w:szCs w:val="24"/>
        </w:rPr>
        <w:t>Aprašu nustatytos socialinės paramos rūšys yra vienkartinė, tikslinė, periodinė ir sąlyginė pašalpos.</w:t>
      </w:r>
    </w:p>
    <w:bookmarkEnd w:id="4"/>
    <w:p w14:paraId="25259ED8" w14:textId="77777777" w:rsidR="003504DD" w:rsidRDefault="003504DD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5EFB0FB0" w14:textId="3549E4BB" w:rsidR="00995694" w:rsidRDefault="003504DD" w:rsidP="00350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 Sprendimo projekt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o 1.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p. siūlomą pakeitimą, bus supaprastintas šildymo išlaidų, išlaidų karštam ir geriamajam vandeniui kompensacijos administravimas, nes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bus įteisinta galimybė skirti šildymo kompensacijas ir ne šildymo sezono metu, jei asmuo kreipiasi dėl karšto ir geriamojo vandens kompensacijų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2F4B84C2" w14:textId="072B4A7F" w:rsidR="003504DD" w:rsidRDefault="003504DD" w:rsidP="00350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projekto 1.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p. siūloma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supaprastint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vienos iš socialinės paramos rūšių: tikslinės pašalpos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ligos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46F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operacijos ar paramos asmens dokumentui sutvarkyti bei būtiniausioms išlaidoms apmokėti atvejais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admin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stravim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nes 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patvirtinus Sprendimo projektą 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pašalp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dydžiai</w:t>
      </w:r>
      <w:r w:rsidR="00C46F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išvardintais atvejais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bus apskaičiuojami pagal valstybės remiamų pajamų dydį  t. y. taip, kaip  socialinės pašalpos dydis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F30DA78" w14:textId="7AB882ED" w:rsidR="003504DD" w:rsidRDefault="003504DD" w:rsidP="003504D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Socialinė parama: vienkartinė, tikslinė, sąlyginė ir periodinė pašalpos skiriamos siekiant padėti bendrai gyvenantiems asmenims arba vienam gyvenančiam asmeniui, patekusiam į sunkią materialinę padėtį. </w:t>
      </w:r>
      <w:r w:rsidR="00995694">
        <w:rPr>
          <w:rFonts w:ascii="Times New Roman" w:eastAsia="Times New Roman" w:hAnsi="Times New Roman" w:cs="Times New Roman"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ikslinės</w:t>
      </w:r>
      <w:r w:rsidR="009956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46F8D">
        <w:rPr>
          <w:rFonts w:ascii="Times New Roman" w:eastAsia="Times New Roman" w:hAnsi="Times New Roman" w:cs="Times New Roman"/>
          <w:iCs/>
          <w:sz w:val="24"/>
          <w:szCs w:val="24"/>
        </w:rPr>
        <w:t>pašalpos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neužtikrina ilgalaikio ekonominio ir socialinio saugumo, o tik padeda bendrai gyvenantiems asmenims ar vienam gyvenančiam asmeniui išgyventi sunkiomis materialinėmis sąlygomis ir (ar) gauti finansinę paramą problemai išspręsti</w:t>
      </w:r>
      <w:r>
        <w:rPr>
          <w:rFonts w:ascii="Times New Roman" w:eastAsia="Times New Roman" w:hAnsi="Times New Roman" w:cs="Times New Roman"/>
          <w:sz w:val="24"/>
          <w:szCs w:val="24"/>
        </w:rPr>
        <w:t>. Siekia</w:t>
      </w:r>
      <w:r w:rsidR="00995694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užtikrinti, kad tikslinė pašalpa, skiriama sunkių ligų ar pakenkimų, operacijų atveju, suteiktų paramą tiems, kuriems labiausiai ji reikalinga, siūloma įteisinti jos skyrimą įvertinus ne tik asmens pajamas, bet jo patirtas išlaidas</w:t>
      </w:r>
      <w:r>
        <w:rPr>
          <w:rFonts w:ascii="Times New Roman" w:hAnsi="Times New Roman" w:cs="Times New Roman"/>
          <w:sz w:val="24"/>
          <w:szCs w:val="24"/>
        </w:rPr>
        <w:t>. Siūloma kompensuoti didesnes nei vieno bazinio socialinio (BSI, nuo 2023 m. vieno mėnesio 49 Eur ) dydžio išlaidas. Maksimalus galimas pašalpos dydis 3 valstybės remiamų pajamų dydžiai (nuo 2023 m. VRP 157,00 eurai mėnesiui)</w:t>
      </w:r>
      <w:r w:rsidR="00CE1716" w:rsidRPr="00CE17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1716">
        <w:rPr>
          <w:rFonts w:ascii="Times New Roman" w:eastAsia="Times New Roman" w:hAnsi="Times New Roman" w:cs="Times New Roman"/>
          <w:sz w:val="24"/>
          <w:szCs w:val="24"/>
          <w:lang w:eastAsia="lt-LT"/>
        </w:rPr>
        <w:t>(Sprendimo projekto 1.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CE17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A1F30" w14:textId="50B842F4" w:rsidR="003504DD" w:rsidRDefault="003504DD" w:rsidP="00820A2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Siekiant paskatinti vienus gyvenančius socialinės pašalpos gavėjus, neturinčius jokių kitų pajamų, aktyviau ieškotis darbo ir dalyvauti Už</w:t>
      </w:r>
      <w:r w:rsidR="00995694">
        <w:rPr>
          <w:rFonts w:ascii="Times New Roman" w:hAnsi="Times New Roman" w:cs="Times New Roman"/>
          <w:sz w:val="24"/>
          <w:szCs w:val="24"/>
        </w:rPr>
        <w:t>imt</w:t>
      </w:r>
      <w:r>
        <w:rPr>
          <w:rFonts w:ascii="Times New Roman" w:hAnsi="Times New Roman" w:cs="Times New Roman"/>
          <w:sz w:val="24"/>
          <w:szCs w:val="24"/>
        </w:rPr>
        <w:t xml:space="preserve">umo tarnybos užimtumo didinimo priemonėse,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Sprendimo projektu siūloma panaikinti galimybę gauti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kaip papildomą paramą socialinę atskirtį patiriantiems vieniems gyvenantiems asmenims, mokamą per kalendorinius metus  vieną kartą 2 mėnesių periodui</w:t>
      </w:r>
      <w:r w:rsidR="00CE17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1716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projekto 1.</w:t>
      </w:r>
      <w:r w:rsid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CE17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p.).</w:t>
      </w:r>
    </w:p>
    <w:p w14:paraId="5919AF4A" w14:textId="6C178359" w:rsidR="00C46F8D" w:rsidRDefault="003504DD" w:rsidP="002E5CE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  <w:bookmarkStart w:id="6" w:name="_Hlk53408138"/>
    </w:p>
    <w:p w14:paraId="30C5FAF2" w14:textId="6945B606" w:rsidR="00CE1716" w:rsidRDefault="003504DD" w:rsidP="002E5CEF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Piniginė socialinė parama ir socialinė parama 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2015 metų finansuojama iš savivaldybės biudžeto lėšų kaip savarankiška savivaldybių funkcija. </w:t>
      </w:r>
      <w:bookmarkStart w:id="7" w:name="_Hlk50861376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Savivaldybėms 2022 metams  piniginei socialinei paramai finansuoti skirta lėšų suma yra lygi 2011–2013 metų laikotarpiu piniginei socialinei paramai skaičiuoti ir mokėti faktiškai panaudotai vidutinei metinei lėšų sumai (Įstatymo 4 </w:t>
      </w:r>
    </w:p>
    <w:p w14:paraId="6D3F0480" w14:textId="5F6A29CC" w:rsidR="003504DD" w:rsidRDefault="003504DD" w:rsidP="00CE17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straipsnio 3 dalis). 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bookmarkEnd w:id="7"/>
      <w:r>
        <w:rPr>
          <w:rFonts w:ascii="Times New Roman" w:eastAsia="Times New Roman" w:hAnsi="Times New Roman" w:cs="Times New Roman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atvirtinus siūlomą Sprendimo projektą papildomų savivaldybės biudžeto lėšų nereikės.</w:t>
      </w:r>
    </w:p>
    <w:p w14:paraId="671A690B" w14:textId="5148B470" w:rsidR="003504DD" w:rsidRDefault="003504DD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5. Galimos neigiamos pasekmės priėmus sprendimą, kokių priemonių reikėtų imtis, kad tokių pasekmių būtų išvengta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B3CB94A" w14:textId="77777777" w:rsidR="003504DD" w:rsidRDefault="003504DD" w:rsidP="003504D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Neigiamų pasekmių priėmus sprendimą nebus. </w:t>
      </w:r>
    </w:p>
    <w:p w14:paraId="639D341B" w14:textId="77777777" w:rsidR="003504DD" w:rsidRDefault="003504DD" w:rsidP="003504D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20E4E320" w14:textId="77777777" w:rsidR="003504DD" w:rsidRDefault="003504DD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7EA0B02" w14:textId="47ED5BA3" w:rsidR="003504DD" w:rsidRDefault="003504DD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PRIDEDAMA. 1.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Piniginės socialinės paramos nepasiturintiems gyventojams teikimo tvarkos apraš</w:t>
      </w:r>
      <w:r w:rsidR="00995694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bookmarkStart w:id="8" w:name="_Hlk122005752"/>
      <w:r>
        <w:rPr>
          <w:rFonts w:ascii="Times New Roman" w:eastAsia="Times New Roman" w:hAnsi="Times New Roman" w:cs="Times New Roman"/>
          <w:noProof/>
          <w:sz w:val="24"/>
          <w:szCs w:val="24"/>
        </w:rPr>
        <w:t>patvirtint</w:t>
      </w:r>
      <w:r w:rsidR="00995694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Tarybos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 sausio 31 d.  sprendimu Nr. 1-13</w:t>
      </w:r>
      <w:bookmarkEnd w:id="8"/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, keičiamų punktų lyginamasis variantas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7E1639D" w14:textId="29B4FB48" w:rsidR="00820A2E" w:rsidRDefault="00820A2E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2. Tarybos </w:t>
      </w:r>
      <w:r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2022 m. gruodžio 29 d. sprendim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r. 1-431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,,</w:t>
      </w:r>
      <w:r w:rsidRPr="00820A2E">
        <w:rPr>
          <w:rFonts w:ascii="Times New Roman" w:eastAsia="Times New Roman" w:hAnsi="Times New Roman" w:cs="Times New Roman"/>
          <w:sz w:val="24"/>
          <w:szCs w:val="24"/>
          <w:lang w:eastAsia="lt-LT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“;</w:t>
      </w:r>
    </w:p>
    <w:p w14:paraId="38B51109" w14:textId="6E39E5F8" w:rsidR="003504DD" w:rsidRDefault="003504DD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2. </w:t>
      </w:r>
      <w:r w:rsidR="00995694">
        <w:rPr>
          <w:rFonts w:ascii="Times New Roman" w:eastAsia="Times New Roman" w:hAnsi="Times New Roman" w:cs="Times New Roman"/>
          <w:noProof/>
          <w:sz w:val="24"/>
          <w:szCs w:val="24"/>
        </w:rPr>
        <w:t>Piniginės socialinės paramos nepasiturintiems gyventojams teikimo tvarkos apraša</w:t>
      </w:r>
      <w:r>
        <w:rPr>
          <w:rFonts w:ascii="Times New Roman" w:hAnsi="Times New Roman" w:cs="Times New Roman"/>
          <w:sz w:val="24"/>
          <w:szCs w:val="24"/>
        </w:rPr>
        <w:t>s</w:t>
      </w:r>
      <w:r w:rsidR="00995694">
        <w:rPr>
          <w:rFonts w:ascii="Times New Roman" w:hAnsi="Times New Roman" w:cs="Times New Roman"/>
          <w:sz w:val="24"/>
          <w:szCs w:val="24"/>
        </w:rPr>
        <w:t xml:space="preserve">, </w:t>
      </w:r>
      <w:r w:rsidR="009956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patvirtintas Tarybos 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 sausio 31 d.  sprendimu Nr. 1-13.</w:t>
      </w:r>
    </w:p>
    <w:p w14:paraId="3E383B14" w14:textId="0E3F3BF8" w:rsidR="00820A2E" w:rsidRDefault="00820A2E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EC5A6F" w14:textId="77777777" w:rsidR="00820A2E" w:rsidRDefault="00820A2E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5B60C9" w14:textId="77777777" w:rsidR="003504DD" w:rsidRDefault="003504DD" w:rsidP="003504D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6D9CC2AD" w14:textId="77777777" w:rsidR="003504DD" w:rsidRDefault="003504DD" w:rsidP="003504D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</w:rPr>
      </w:pPr>
    </w:p>
    <w:p w14:paraId="31E567E0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CECE1F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C65B9F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14B5ACDE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Ragėnienė </w:t>
      </w:r>
    </w:p>
    <w:p w14:paraId="18B58CC7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E676C1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667007" w14:textId="77777777" w:rsidR="003504DD" w:rsidRDefault="003504DD" w:rsidP="003504DD">
      <w:pPr>
        <w:rPr>
          <w:rFonts w:ascii="Calibri" w:eastAsia="Calibri" w:hAnsi="Calibri" w:cs="Times New Roman"/>
          <w:noProof/>
        </w:rPr>
      </w:pPr>
    </w:p>
    <w:p w14:paraId="07E492F0" w14:textId="77777777" w:rsidR="003504DD" w:rsidRDefault="003504DD" w:rsidP="003504DD"/>
    <w:p w14:paraId="6646344F" w14:textId="77777777" w:rsidR="00AD7AE2" w:rsidRDefault="00AD7AE2"/>
    <w:sectPr w:rsidR="00AD7AE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54402"/>
    <w:multiLevelType w:val="hybridMultilevel"/>
    <w:tmpl w:val="F74E1104"/>
    <w:lvl w:ilvl="0" w:tplc="4D08AB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85"/>
    <w:rsid w:val="000772B8"/>
    <w:rsid w:val="002E5CEF"/>
    <w:rsid w:val="003504DD"/>
    <w:rsid w:val="003D1B05"/>
    <w:rsid w:val="00510B85"/>
    <w:rsid w:val="00820A2E"/>
    <w:rsid w:val="00995694"/>
    <w:rsid w:val="009E4C7A"/>
    <w:rsid w:val="00AD7AE2"/>
    <w:rsid w:val="00C46F8D"/>
    <w:rsid w:val="00C95CCF"/>
    <w:rsid w:val="00CE1716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B840"/>
  <w15:chartTrackingRefBased/>
  <w15:docId w15:val="{1D481EC2-78CC-47BE-A6B8-8BDD409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04D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5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3636</Words>
  <Characters>2073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dcterms:created xsi:type="dcterms:W3CDTF">2023-01-06T13:36:00Z</dcterms:created>
  <dcterms:modified xsi:type="dcterms:W3CDTF">2023-01-06T13:36:00Z</dcterms:modified>
</cp:coreProperties>
</file>