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FB741F3" w:rsidR="004B1D80" w:rsidRDefault="008E6E5B">
      <w:pPr>
        <w:jc w:val="center"/>
      </w:pPr>
      <w:bookmarkStart w:id="0" w:name="_GoBack"/>
      <w:bookmarkEnd w:id="0"/>
      <w:r>
        <w:rPr>
          <w:noProof/>
        </w:rPr>
        <w:drawing>
          <wp:inline distT="0" distB="0" distL="0" distR="0" wp14:anchorId="0469B403" wp14:editId="662B9B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000002" w14:textId="77777777" w:rsidR="004B1D80" w:rsidRDefault="004B1D80">
      <w:pPr>
        <w:jc w:val="center"/>
      </w:pPr>
    </w:p>
    <w:p w14:paraId="00000003" w14:textId="77777777" w:rsidR="004B1D80" w:rsidRDefault="00C31CBF">
      <w:pPr>
        <w:keepNext/>
        <w:jc w:val="center"/>
        <w:rPr>
          <w:b/>
          <w:sz w:val="28"/>
          <w:szCs w:val="28"/>
        </w:rPr>
      </w:pPr>
      <w:r>
        <w:rPr>
          <w:b/>
          <w:sz w:val="28"/>
          <w:szCs w:val="28"/>
        </w:rPr>
        <w:t>PANEVĖŽIO MIESTO SAVIVALDYBĖS TARYBA</w:t>
      </w:r>
    </w:p>
    <w:p w14:paraId="00000004" w14:textId="77777777" w:rsidR="004B1D80" w:rsidRDefault="004B1D80">
      <w:pPr>
        <w:jc w:val="center"/>
        <w:rPr>
          <w:b/>
        </w:rPr>
      </w:pPr>
    </w:p>
    <w:p w14:paraId="00000005" w14:textId="77777777" w:rsidR="004B1D80" w:rsidRDefault="00C31CBF">
      <w:pPr>
        <w:keepNext/>
        <w:jc w:val="center"/>
        <w:rPr>
          <w:b/>
        </w:rPr>
      </w:pPr>
      <w:r>
        <w:rPr>
          <w:b/>
        </w:rPr>
        <w:t>SPRENDIMAS</w:t>
      </w:r>
    </w:p>
    <w:p w14:paraId="00000006" w14:textId="1C6F4087" w:rsidR="004B1D80" w:rsidRDefault="00C31CBF">
      <w:pPr>
        <w:pStyle w:val="Antrat2"/>
        <w:tabs>
          <w:tab w:val="left" w:pos="900"/>
        </w:tabs>
        <w:spacing w:before="0" w:after="0"/>
        <w:jc w:val="center"/>
        <w:rPr>
          <w:rFonts w:ascii="Times New Roman" w:hAnsi="Times New Roman"/>
          <w:i w:val="0"/>
          <w:smallCaps/>
          <w:sz w:val="24"/>
          <w:szCs w:val="24"/>
        </w:rPr>
      </w:pPr>
      <w:r w:rsidRPr="00B1511C">
        <w:rPr>
          <w:rFonts w:ascii="Times New Roman" w:hAnsi="Times New Roman"/>
          <w:i w:val="0"/>
          <w:sz w:val="24"/>
          <w:szCs w:val="24"/>
        </w:rPr>
        <w:t xml:space="preserve">DĖL PANEVĖŽIO MIESTO </w:t>
      </w:r>
      <w:bookmarkStart w:id="1" w:name="bookmark=id.gjdgxs" w:colFirst="0" w:colLast="0"/>
      <w:bookmarkEnd w:id="1"/>
      <w:r w:rsidRPr="00B1511C">
        <w:rPr>
          <w:rFonts w:ascii="Times New Roman" w:hAnsi="Times New Roman"/>
          <w:i w:val="0"/>
          <w:sz w:val="24"/>
          <w:szCs w:val="24"/>
        </w:rPr>
        <w:t>NEFORMALIOJO SUAUGUSIŲJŲ ŠVIETIMO IR TĘSTINIO MOKYMOSI PROGRAMŲ, FINANSUOJAMŲ PANEVĖŽIO MIESTO SAVIVALDYBĖS BIUDŽETO LĖŠOMIS, FINANSAVIMO IR ATRANKOS TVARKOS APRAŠO PATVIRTINIMO</w:t>
      </w:r>
      <w:r w:rsidR="00E908DF" w:rsidRPr="00B1511C">
        <w:rPr>
          <w:rFonts w:ascii="Times New Roman" w:hAnsi="Times New Roman"/>
          <w:i w:val="0"/>
          <w:sz w:val="24"/>
          <w:szCs w:val="24"/>
        </w:rPr>
        <w:t xml:space="preserve"> IR SAVIVALDYBĖS TARYBOS 2016 M. BIRŽELIO 30 D. SPRENDIMO NR. 1-199 PRIPAŽINIMO NETEKUSIU GALIOS</w:t>
      </w:r>
    </w:p>
    <w:p w14:paraId="00000007" w14:textId="77777777" w:rsidR="004B1D80" w:rsidRDefault="004B1D80">
      <w:pPr>
        <w:jc w:val="center"/>
      </w:pPr>
    </w:p>
    <w:p w14:paraId="40DDB60E" w14:textId="77777777" w:rsidR="008E6E5B" w:rsidRPr="00A562AA" w:rsidRDefault="008E6E5B" w:rsidP="008E6E5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sausio 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TSP-16</w:t>
      </w:r>
      <w:r>
        <w:fldChar w:fldCharType="end"/>
      </w:r>
      <w:bookmarkEnd w:id="3"/>
    </w:p>
    <w:p w14:paraId="00000009" w14:textId="77777777" w:rsidR="004B1D80" w:rsidRDefault="00C31CBF">
      <w:pPr>
        <w:jc w:val="center"/>
      </w:pPr>
      <w:r>
        <w:t>Panevėžys</w:t>
      </w:r>
    </w:p>
    <w:p w14:paraId="0000000A" w14:textId="77777777" w:rsidR="004B1D80" w:rsidRDefault="004B1D80">
      <w:pPr>
        <w:jc w:val="center"/>
      </w:pPr>
    </w:p>
    <w:p w14:paraId="0000000C" w14:textId="27718002" w:rsidR="004B1D80" w:rsidRDefault="00C31CBF">
      <w:pPr>
        <w:tabs>
          <w:tab w:val="left" w:pos="1247"/>
        </w:tabs>
        <w:spacing w:line="360" w:lineRule="auto"/>
        <w:ind w:firstLine="851"/>
        <w:jc w:val="both"/>
      </w:pPr>
      <w:r>
        <w:t>Vadovaudamasi Lietuvos Respublikos vietos savivaldos įstatymo 6 straipsnio 16 dalimi, 18</w:t>
      </w:r>
      <w:r w:rsidR="005D0E31">
        <w:t> </w:t>
      </w:r>
      <w:r>
        <w:t>straipsnio 1 dalimi, 50 straipsnio 3 dalimi, Lietuvos Respublikos neformaliojo suaugusiųjų švietimo ir tęstinio mokymosi įstatymo 17 straipsnio 2 dalies 2 punktu,</w:t>
      </w:r>
      <w:r>
        <w:rPr>
          <w:color w:val="000000"/>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t xml:space="preserve">ir atsižvelgdama į Panevėžio miesto </w:t>
      </w:r>
      <w:r w:rsidR="005D0E31">
        <w:t xml:space="preserve">strateginį </w:t>
      </w:r>
      <w:r>
        <w:t>plėtros 2021–2027 metų planą, patvirtintą Panevėžio miest</w:t>
      </w:r>
      <w:r>
        <w:rPr>
          <w:color w:val="000000"/>
        </w:rPr>
        <w:t>o savivaldybės tarybos 2021 m. gruodžio 23 d. sprendimu Nr. 1-362</w:t>
      </w:r>
      <w:r w:rsidR="005D0E31">
        <w:rPr>
          <w:color w:val="000000"/>
        </w:rPr>
        <w:t xml:space="preserve"> „</w:t>
      </w:r>
      <w:r w:rsidR="005D0E31" w:rsidRPr="005D0E31">
        <w:rPr>
          <w:color w:val="000000"/>
        </w:rPr>
        <w:t>Dėl Panevėžio miesto strateginio plėtros 2021–2027 metų plano ir Panevėžio miesto strateginio plėtros 2021–2027 metų plano įgyvendinimo priežiūros tvarkos aprašo patvirtinimo</w:t>
      </w:r>
      <w:r w:rsidR="005D0E31">
        <w:rPr>
          <w:color w:val="000000"/>
        </w:rPr>
        <w:t>“</w:t>
      </w:r>
      <w:r>
        <w:rPr>
          <w:color w:val="000000"/>
        </w:rPr>
        <w:t xml:space="preserve">, Panevėžio </w:t>
      </w:r>
      <w:r>
        <w:t>miesto savivaldybės taryba  n u s p r e n d ž i a:</w:t>
      </w:r>
    </w:p>
    <w:p w14:paraId="0000000D" w14:textId="77777777" w:rsidR="004B1D80" w:rsidRDefault="00C31CBF">
      <w:pPr>
        <w:spacing w:line="360" w:lineRule="auto"/>
        <w:ind w:firstLine="851"/>
        <w:jc w:val="both"/>
      </w:pPr>
      <w:r>
        <w:t>1. Patvirtinti Panevėžio miesto savivaldybės neformaliojo suaugusiųjų švietimo ir tęstinio mokymosi programų, finansuojamų Panevėžio miesto savivaldybės biudžeto lėšomis, finansavimo ir atrankos tvarkos aprašą (pridedama).</w:t>
      </w:r>
    </w:p>
    <w:p w14:paraId="0000000E" w14:textId="4F1AA3F4" w:rsidR="004B1D80" w:rsidRDefault="00C31CBF">
      <w:pPr>
        <w:pBdr>
          <w:top w:val="nil"/>
          <w:left w:val="nil"/>
          <w:bottom w:val="nil"/>
          <w:right w:val="nil"/>
          <w:between w:val="nil"/>
        </w:pBdr>
        <w:spacing w:line="360" w:lineRule="auto"/>
        <w:ind w:firstLine="851"/>
        <w:jc w:val="both"/>
        <w:rPr>
          <w:color w:val="000000"/>
        </w:rPr>
      </w:pPr>
      <w:r w:rsidRPr="00E908DF">
        <w:rPr>
          <w:smallCaps/>
          <w:color w:val="000000"/>
        </w:rPr>
        <w:t>2. P</w:t>
      </w:r>
      <w:r w:rsidRPr="00E908DF">
        <w:rPr>
          <w:color w:val="000000"/>
        </w:rPr>
        <w:t>ripažinti netekusiu galios Panevėžio miesto savivaldybės tarybos 2016 m. birželio 30 d. sprendimą Nr.</w:t>
      </w:r>
      <w:r w:rsidRPr="00E02220">
        <w:rPr>
          <w:color w:val="000000"/>
        </w:rPr>
        <w:t xml:space="preserve"> 1-199 „</w:t>
      </w:r>
      <w:r w:rsidRPr="00E908DF">
        <w:rPr>
          <w:color w:val="000000"/>
        </w:rPr>
        <w:t xml:space="preserve">Dėl </w:t>
      </w:r>
      <w:r w:rsidRPr="00E02220">
        <w:rPr>
          <w:color w:val="000000"/>
        </w:rPr>
        <w:t>Neformaliojo suaugusiųjų švietimo ir tęstinio mokymosi programų, finansuojamų Panevėžio miesto savivaldybės biudžeto lėšomis, finansavimo ir atrankos tvarkos aprašo patvirtinimo</w:t>
      </w:r>
      <w:r w:rsidRPr="00E908DF">
        <w:rPr>
          <w:color w:val="000000"/>
        </w:rPr>
        <w:t xml:space="preserve">“ </w:t>
      </w:r>
      <w:r w:rsidR="00E908DF">
        <w:rPr>
          <w:color w:val="000000"/>
        </w:rPr>
        <w:t>su visais vėlesniais pakeitimais</w:t>
      </w:r>
      <w:r w:rsidRPr="00E908DF">
        <w:rPr>
          <w:color w:val="000000"/>
        </w:rPr>
        <w:t>.</w:t>
      </w:r>
    </w:p>
    <w:p w14:paraId="37E5731C" w14:textId="22D2D83B" w:rsidR="00E908DF" w:rsidRDefault="00E908DF">
      <w:pPr>
        <w:pBdr>
          <w:top w:val="nil"/>
          <w:left w:val="nil"/>
          <w:bottom w:val="nil"/>
          <w:right w:val="nil"/>
          <w:between w:val="nil"/>
        </w:pBdr>
        <w:spacing w:line="360" w:lineRule="auto"/>
        <w:ind w:firstLine="851"/>
        <w:jc w:val="both"/>
        <w:rPr>
          <w:color w:val="000000"/>
        </w:rPr>
      </w:pPr>
      <w:r>
        <w:rPr>
          <w:color w:val="000000"/>
        </w:rPr>
        <w:t xml:space="preserve">3. </w:t>
      </w:r>
      <w:r w:rsidR="00C31CBF">
        <w:rPr>
          <w:color w:val="000000"/>
        </w:rPr>
        <w:t>Nurodyti, kad š</w:t>
      </w:r>
      <w:r>
        <w:rPr>
          <w:color w:val="000000"/>
        </w:rPr>
        <w:t>is sprendimas</w:t>
      </w:r>
      <w:r w:rsidR="00C31CBF">
        <w:rPr>
          <w:color w:val="000000"/>
        </w:rPr>
        <w:t xml:space="preserve"> </w:t>
      </w:r>
      <w:r>
        <w:rPr>
          <w:color w:val="000000"/>
        </w:rPr>
        <w:t xml:space="preserve">skelbiamas Teisės aktų registre ir Panevėžio miesto savivaldybės interneto svetainėje. </w:t>
      </w:r>
    </w:p>
    <w:p w14:paraId="5D3A753E" w14:textId="3388CEF2" w:rsidR="00E908DF" w:rsidRPr="00E908DF" w:rsidRDefault="00E908DF">
      <w:pPr>
        <w:pBdr>
          <w:top w:val="nil"/>
          <w:left w:val="nil"/>
          <w:bottom w:val="nil"/>
          <w:right w:val="nil"/>
          <w:between w:val="nil"/>
        </w:pBdr>
        <w:spacing w:line="360" w:lineRule="auto"/>
        <w:ind w:firstLine="851"/>
        <w:jc w:val="both"/>
        <w:rPr>
          <w:color w:val="000000"/>
        </w:rPr>
      </w:pPr>
      <w:r>
        <w:rPr>
          <w:color w:val="000000"/>
        </w:rPr>
        <w:t>4. Nustatyti, kad šis sprendimas įsigalioja kitą dien</w:t>
      </w:r>
      <w:r w:rsidR="00C31CBF">
        <w:rPr>
          <w:color w:val="000000"/>
        </w:rPr>
        <w:t>ą</w:t>
      </w:r>
      <w:r>
        <w:rPr>
          <w:color w:val="000000"/>
        </w:rPr>
        <w:t xml:space="preserve"> po paskelbimo Teisės aktų registre. </w:t>
      </w:r>
    </w:p>
    <w:p w14:paraId="0000000F" w14:textId="77777777" w:rsidR="004B1D80" w:rsidRDefault="004B1D80">
      <w:pPr>
        <w:pBdr>
          <w:top w:val="nil"/>
          <w:left w:val="nil"/>
          <w:bottom w:val="nil"/>
          <w:right w:val="nil"/>
          <w:between w:val="nil"/>
        </w:pBdr>
        <w:spacing w:line="360" w:lineRule="auto"/>
        <w:ind w:firstLine="851"/>
        <w:jc w:val="both"/>
        <w:rPr>
          <w:color w:val="000000"/>
        </w:rPr>
      </w:pPr>
    </w:p>
    <w:p w14:paraId="00000012" w14:textId="13A57C73" w:rsidR="004B1D80" w:rsidRDefault="00C31CBF" w:rsidP="00C31CBF">
      <w:pPr>
        <w:tabs>
          <w:tab w:val="left" w:pos="6804"/>
        </w:tabs>
        <w:jc w:val="center"/>
      </w:pPr>
      <w:r>
        <w:t>Savivaldybės meras</w:t>
      </w:r>
      <w:r>
        <w:tab/>
        <w:t>Rytis Mykolas Račkauskas</w:t>
      </w:r>
    </w:p>
    <w:sectPr w:rsidR="004B1D80">
      <w:pgSz w:w="11906" w:h="16838"/>
      <w:pgMar w:top="170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80"/>
    <w:rsid w:val="00052895"/>
    <w:rsid w:val="000C29EC"/>
    <w:rsid w:val="004B1D80"/>
    <w:rsid w:val="005D0E31"/>
    <w:rsid w:val="005F467C"/>
    <w:rsid w:val="008E6E5B"/>
    <w:rsid w:val="00983166"/>
    <w:rsid w:val="00B1511C"/>
    <w:rsid w:val="00C31CBF"/>
    <w:rsid w:val="00E02220"/>
    <w:rsid w:val="00E908DF"/>
    <w:rsid w:val="00ED1824"/>
    <w:rsid w:val="00F61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9A07"/>
  <w15:docId w15:val="{3F2BCE17-DCF8-4B1A-B5C0-43FF4B75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65A"/>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link w:val="Antrat2Diagrama"/>
    <w:uiPriority w:val="9"/>
    <w:unhideWhenUsed/>
    <w:qFormat/>
    <w:rsid w:val="0074665A"/>
    <w:pPr>
      <w:keepNext/>
      <w:spacing w:before="240" w:after="60"/>
      <w:outlineLvl w:val="1"/>
    </w:pPr>
    <w:rPr>
      <w:rFonts w:ascii="Cambria" w:hAnsi="Cambria"/>
      <w:b/>
      <w:bCs/>
      <w:i/>
      <w:iCs/>
      <w:sz w:val="28"/>
      <w:szCs w:val="28"/>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2Diagrama">
    <w:name w:val="Antraštė 2 Diagrama"/>
    <w:basedOn w:val="Numatytasispastraiposriftas"/>
    <w:link w:val="Antrat2"/>
    <w:uiPriority w:val="9"/>
    <w:semiHidden/>
    <w:rsid w:val="0074665A"/>
    <w:rPr>
      <w:rFonts w:ascii="Cambria" w:eastAsia="Times New Roman" w:hAnsi="Cambria" w:cs="Times New Roman"/>
      <w:b/>
      <w:bCs/>
      <w:i/>
      <w:iCs/>
      <w:sz w:val="28"/>
      <w:szCs w:val="28"/>
    </w:rPr>
  </w:style>
  <w:style w:type="paragraph" w:styleId="Pagrindinistekstas2">
    <w:name w:val="Body Text 2"/>
    <w:basedOn w:val="prastasis"/>
    <w:link w:val="Pagrindinistekstas2Diagrama"/>
    <w:semiHidden/>
    <w:unhideWhenUsed/>
    <w:rsid w:val="0074665A"/>
    <w:pPr>
      <w:jc w:val="center"/>
    </w:pPr>
    <w:rPr>
      <w:b/>
      <w:caps/>
      <w:sz w:val="22"/>
      <w:szCs w:val="20"/>
    </w:rPr>
  </w:style>
  <w:style w:type="character" w:customStyle="1" w:styleId="Pagrindinistekstas2Diagrama">
    <w:name w:val="Pagrindinis tekstas 2 Diagrama"/>
    <w:basedOn w:val="Numatytasispastraiposriftas"/>
    <w:link w:val="Pagrindinistekstas2"/>
    <w:semiHidden/>
    <w:rsid w:val="0074665A"/>
    <w:rPr>
      <w:rFonts w:ascii="Times New Roman" w:eastAsia="Times New Roman" w:hAnsi="Times New Roman" w:cs="Times New Roman"/>
      <w:b/>
      <w:caps/>
      <w:szCs w:val="20"/>
      <w:lang w:eastAsia="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E908DF"/>
  </w:style>
  <w:style w:type="character" w:customStyle="1" w:styleId="Style3">
    <w:name w:val="Style3"/>
    <w:uiPriority w:val="99"/>
    <w:rsid w:val="008E6E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m8ms2BEr+GAX1v2SH30/l0RXkA==">AMUW2mVbLlQnN0wmzeUEpiGD1jQ5gNGcKRJxgPIDlKOLt8AyT+SF4kOzjCW64sfPy0ovCVnBd8k0R11EiuQvIDjDR3Yc6AVauDd9Aqv1++VFU2WCOfqgDns=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2023-01-09T11:54:00Z</dcterms:created>
  <dcterms:modified xsi:type="dcterms:W3CDTF">2023-01-09T11:54:00Z</dcterms:modified>
</cp:coreProperties>
</file>