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CA91" w14:textId="77777777" w:rsidR="00DC3106" w:rsidRPr="009F1D56" w:rsidRDefault="0035156E" w:rsidP="009F1D56">
      <w:pPr>
        <w:jc w:val="center"/>
        <w:rPr>
          <w:b/>
          <w:szCs w:val="24"/>
        </w:rPr>
      </w:pPr>
      <w:bookmarkStart w:id="0" w:name="_GoBack"/>
      <w:bookmarkEnd w:id="0"/>
      <w:r w:rsidRPr="009F1D56">
        <w:rPr>
          <w:b/>
          <w:szCs w:val="24"/>
        </w:rPr>
        <w:t>AIŠKINAMASIS RAŠTAS</w:t>
      </w:r>
    </w:p>
    <w:p w14:paraId="65E7EAFA" w14:textId="77777777" w:rsidR="00B80D85" w:rsidRPr="00CC6014" w:rsidRDefault="00B80D85" w:rsidP="00B80D85">
      <w:pPr>
        <w:jc w:val="center"/>
        <w:rPr>
          <w:b/>
          <w:szCs w:val="24"/>
        </w:rPr>
      </w:pPr>
      <w:r w:rsidRPr="00CC6014">
        <w:rPr>
          <w:b/>
          <w:szCs w:val="24"/>
        </w:rPr>
        <w:t>DĖL SAVIVALDYBĖS TARYBOS 2020 M. SAUSIO 30 D. SPRENDIMO</w:t>
      </w:r>
      <w:r>
        <w:rPr>
          <w:b/>
          <w:szCs w:val="24"/>
        </w:rPr>
        <w:t xml:space="preserve"> NR. 1-7</w:t>
      </w:r>
      <w:r w:rsidRPr="00CC6014">
        <w:rPr>
          <w:b/>
          <w:szCs w:val="24"/>
        </w:rPr>
        <w:t xml:space="preserve"> „</w:t>
      </w:r>
      <w:r w:rsidRPr="00CC6014">
        <w:rPr>
          <w:b/>
        </w:rPr>
        <w:t xml:space="preserve">DĖL PANEVĖŽIO MIESTO SAVIVALDYBĖS BIUDŽETINIŲ ĮSTAIGŲ VADOVŲ DARBO APMOKĖJIMO SISTEMOS PATVIRTINIMO IR SAVIVALDYBĖS TARYBOS 2018 M. RUGPJŪČIO 30 D. SPRENDIMO NR. 1-260 PRIPAŽINIMO NETEKUSIU GALIOS“ </w:t>
      </w:r>
      <w:r w:rsidRPr="00CC6014">
        <w:rPr>
          <w:b/>
          <w:szCs w:val="24"/>
        </w:rPr>
        <w:t>PAKEITIMO</w:t>
      </w:r>
    </w:p>
    <w:p w14:paraId="6378CA93" w14:textId="77777777" w:rsidR="0035156E" w:rsidRDefault="0035156E" w:rsidP="009F1D56">
      <w:pPr>
        <w:jc w:val="center"/>
        <w:rPr>
          <w:b/>
          <w:szCs w:val="24"/>
        </w:rPr>
      </w:pPr>
    </w:p>
    <w:p w14:paraId="6378CA94" w14:textId="1E5DCA79" w:rsidR="0035156E" w:rsidRPr="00BD6439" w:rsidRDefault="0035156E" w:rsidP="009F1D56">
      <w:pPr>
        <w:jc w:val="center"/>
        <w:rPr>
          <w:szCs w:val="24"/>
        </w:rPr>
      </w:pPr>
      <w:r w:rsidRPr="00BD6439">
        <w:rPr>
          <w:szCs w:val="24"/>
        </w:rPr>
        <w:t>20</w:t>
      </w:r>
      <w:r w:rsidR="00B80D85" w:rsidRPr="00BD6439">
        <w:rPr>
          <w:szCs w:val="24"/>
        </w:rPr>
        <w:t>2</w:t>
      </w:r>
      <w:r w:rsidR="00846F9C" w:rsidRPr="00BD6439">
        <w:rPr>
          <w:szCs w:val="24"/>
        </w:rPr>
        <w:t>3</w:t>
      </w:r>
      <w:r w:rsidR="00B80D85" w:rsidRPr="00BD6439">
        <w:rPr>
          <w:szCs w:val="24"/>
        </w:rPr>
        <w:t>-</w:t>
      </w:r>
      <w:r w:rsidR="00846F9C" w:rsidRPr="00BD6439">
        <w:rPr>
          <w:szCs w:val="24"/>
        </w:rPr>
        <w:t>01</w:t>
      </w:r>
      <w:r w:rsidR="00B07CA3" w:rsidRPr="00BD6439">
        <w:rPr>
          <w:szCs w:val="24"/>
        </w:rPr>
        <w:t>-</w:t>
      </w:r>
      <w:r w:rsidR="00192544" w:rsidRPr="00BD6439">
        <w:rPr>
          <w:szCs w:val="24"/>
        </w:rPr>
        <w:t>2</w:t>
      </w:r>
      <w:r w:rsidR="00846F9C" w:rsidRPr="00BD6439">
        <w:rPr>
          <w:szCs w:val="24"/>
        </w:rPr>
        <w:t>4</w:t>
      </w:r>
    </w:p>
    <w:p w14:paraId="6378CA95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6378CA96" w14:textId="77777777" w:rsidR="003942A8" w:rsidRPr="009F1D56" w:rsidRDefault="003942A8" w:rsidP="009F1D56">
      <w:pPr>
        <w:jc w:val="center"/>
        <w:rPr>
          <w:szCs w:val="24"/>
        </w:rPr>
      </w:pPr>
    </w:p>
    <w:p w14:paraId="6378CA97" w14:textId="77777777" w:rsidR="00832F73" w:rsidRPr="009F1D56" w:rsidRDefault="00832F73" w:rsidP="005B2F98">
      <w:pPr>
        <w:pStyle w:val="Sraopastraipa"/>
        <w:rPr>
          <w:szCs w:val="24"/>
        </w:rPr>
      </w:pPr>
    </w:p>
    <w:p w14:paraId="6378CA98" w14:textId="09DFC721" w:rsidR="00F9616E" w:rsidRDefault="00832F73" w:rsidP="00B363D4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846F9C">
        <w:rPr>
          <w:szCs w:val="24"/>
        </w:rPr>
        <w:t>Panevėžio miesto savivaldybės meras gavo Vyriausybės atstovų įstaigos Vyriausybės atstovo Panevėžio ir Utenos apskrityse</w:t>
      </w:r>
      <w:r w:rsidR="002C72D1">
        <w:rPr>
          <w:szCs w:val="24"/>
        </w:rPr>
        <w:t xml:space="preserve"> 2023 m. sausio 12 d. </w:t>
      </w:r>
      <w:r w:rsidR="00846F9C">
        <w:rPr>
          <w:szCs w:val="24"/>
        </w:rPr>
        <w:t xml:space="preserve">teikimą </w:t>
      </w:r>
      <w:r w:rsidR="002C72D1">
        <w:rPr>
          <w:szCs w:val="24"/>
        </w:rPr>
        <w:t xml:space="preserve">Nr. TR3-13(5.3E) </w:t>
      </w:r>
      <w:r w:rsidR="00846F9C">
        <w:t xml:space="preserve">„Dėl Panevėžio miesto savivaldybės biudžetinių įstaigų vadovų darbo apmokėjimo sistemos 19.1, 19.2, 28.4 punktų pakeitimo“ (toliau – Teikimas).  </w:t>
      </w:r>
    </w:p>
    <w:p w14:paraId="440687F7" w14:textId="6B760A5D" w:rsidR="00292D1B" w:rsidRDefault="0057766B" w:rsidP="00B363D4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</w:t>
      </w:r>
      <w:r w:rsidR="00292D1B" w:rsidRPr="00292D1B">
        <w:rPr>
          <w:szCs w:val="24"/>
        </w:rPr>
        <w:t>šiuo metu galioja biudžetinių įstaigų vadovų darbo apmokėjimo sistema, patvirtinta Tarybos 2020 m. sausio 30 d. sprendimu Nr. 1-7</w:t>
      </w:r>
      <w:r w:rsidR="00163B54">
        <w:rPr>
          <w:szCs w:val="24"/>
        </w:rPr>
        <w:t xml:space="preserve"> (toliau – Sistema)</w:t>
      </w:r>
      <w:r w:rsidR="00292D1B" w:rsidRPr="00292D1B">
        <w:rPr>
          <w:szCs w:val="24"/>
        </w:rPr>
        <w:t>.</w:t>
      </w:r>
    </w:p>
    <w:p w14:paraId="6378CA9B" w14:textId="78C56214" w:rsidR="009F5AF9" w:rsidRDefault="009F5AF9" w:rsidP="00B363D4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18238CCD" w14:textId="77777777" w:rsidR="00163B54" w:rsidRDefault="00927358" w:rsidP="00B363D4">
      <w:pPr>
        <w:pStyle w:val="Sraopastraipa"/>
        <w:spacing w:line="360" w:lineRule="auto"/>
        <w:ind w:left="0" w:firstLine="709"/>
        <w:jc w:val="both"/>
      </w:pPr>
      <w:r>
        <w:rPr>
          <w:bCs/>
          <w:szCs w:val="24"/>
        </w:rPr>
        <w:t xml:space="preserve">Teikiamu sprendimo projektu, įgyvendinamas </w:t>
      </w:r>
      <w:r w:rsidRPr="00927358">
        <w:rPr>
          <w:bCs/>
          <w:szCs w:val="24"/>
        </w:rPr>
        <w:t>Vyriausybės atstovų įstaigos Vyriausybės atstovo Panevėžio ir Utenos apskrityse 2023 m. sausio 12 d. teikim</w:t>
      </w:r>
      <w:r>
        <w:rPr>
          <w:bCs/>
          <w:szCs w:val="24"/>
        </w:rPr>
        <w:t>e</w:t>
      </w:r>
      <w:r w:rsidRPr="00927358">
        <w:rPr>
          <w:bCs/>
          <w:szCs w:val="24"/>
        </w:rPr>
        <w:t xml:space="preserve"> </w:t>
      </w:r>
      <w:r>
        <w:rPr>
          <w:bCs/>
          <w:szCs w:val="24"/>
        </w:rPr>
        <w:t xml:space="preserve">nurodytas siūlymas pakeisti </w:t>
      </w:r>
      <w:r w:rsidRPr="00AF7824">
        <w:t>Panevėžio miesto savivaldybės biudžetinių įstaigų vadovų darbo apmokėjimo sistemos</w:t>
      </w:r>
      <w:r>
        <w:t xml:space="preserve">, patvirtintos </w:t>
      </w:r>
      <w:r w:rsidRPr="00FF620B">
        <w:rPr>
          <w:szCs w:val="24"/>
        </w:rPr>
        <w:t>Panevėžio miesto savivaldybės tarybos 2020 m. sausio 30 d. sprendim</w:t>
      </w:r>
      <w:r>
        <w:rPr>
          <w:szCs w:val="24"/>
        </w:rPr>
        <w:t>u</w:t>
      </w:r>
      <w:r w:rsidRPr="00FF620B">
        <w:rPr>
          <w:szCs w:val="24"/>
        </w:rPr>
        <w:t xml:space="preserve"> Nr. 1-7</w:t>
      </w:r>
      <w:r>
        <w:rPr>
          <w:szCs w:val="24"/>
        </w:rPr>
        <w:t xml:space="preserve">, </w:t>
      </w:r>
      <w:r w:rsidRPr="00AF7824">
        <w:t xml:space="preserve">19.1, 19.2, 28.4 </w:t>
      </w:r>
      <w:r>
        <w:t>pa</w:t>
      </w:r>
      <w:r w:rsidRPr="00AF7824">
        <w:t>punk</w:t>
      </w:r>
      <w:r>
        <w:t>čius.</w:t>
      </w:r>
    </w:p>
    <w:p w14:paraId="1E66780B" w14:textId="785DD6A1" w:rsidR="00163B54" w:rsidRPr="00204FF8" w:rsidRDefault="00163B54" w:rsidP="00B363D4">
      <w:pPr>
        <w:pStyle w:val="Sraopastraipa"/>
        <w:spacing w:line="360" w:lineRule="auto"/>
        <w:ind w:left="0" w:firstLine="709"/>
        <w:jc w:val="both"/>
        <w:rPr>
          <w:bCs/>
          <w:szCs w:val="24"/>
        </w:rPr>
      </w:pPr>
      <w:r w:rsidRPr="00163B54">
        <w:rPr>
          <w:bCs/>
          <w:szCs w:val="24"/>
        </w:rPr>
        <w:t>Pagal dabartinį teisinį reglamentavimą, Sistemos 19.1 ir 19.2 papunkčiuose galim</w:t>
      </w:r>
      <w:r>
        <w:rPr>
          <w:bCs/>
          <w:szCs w:val="24"/>
        </w:rPr>
        <w:t>as</w:t>
      </w:r>
      <w:r w:rsidRPr="00163B54">
        <w:rPr>
          <w:bCs/>
          <w:szCs w:val="24"/>
        </w:rPr>
        <w:t xml:space="preserve"> išmokėti/skirti materialinės pašalpos dyd</w:t>
      </w:r>
      <w:r>
        <w:rPr>
          <w:bCs/>
          <w:szCs w:val="24"/>
        </w:rPr>
        <w:t>is</w:t>
      </w:r>
      <w:r w:rsidRPr="00163B54">
        <w:rPr>
          <w:bCs/>
          <w:szCs w:val="24"/>
        </w:rPr>
        <w:t xml:space="preserve"> </w:t>
      </w:r>
      <w:r w:rsidRPr="00204FF8">
        <w:rPr>
          <w:b/>
          <w:szCs w:val="24"/>
        </w:rPr>
        <w:t>iki 3 minimaliųjų mėnesinių algų dydžio</w:t>
      </w:r>
      <w:r w:rsidRPr="00163B54">
        <w:rPr>
          <w:bCs/>
          <w:szCs w:val="24"/>
        </w:rPr>
        <w:t>, keičiam</w:t>
      </w:r>
      <w:r>
        <w:rPr>
          <w:bCs/>
          <w:szCs w:val="24"/>
        </w:rPr>
        <w:t>as</w:t>
      </w:r>
      <w:r w:rsidRPr="00163B54">
        <w:rPr>
          <w:bCs/>
          <w:szCs w:val="24"/>
        </w:rPr>
        <w:t xml:space="preserve"> į – iki </w:t>
      </w:r>
      <w:r w:rsidRPr="00204FF8">
        <w:rPr>
          <w:b/>
          <w:szCs w:val="24"/>
        </w:rPr>
        <w:t>5 minimaliųjų mėnesinių algų dydžio</w:t>
      </w:r>
      <w:r w:rsidRPr="00163B54">
        <w:rPr>
          <w:bCs/>
          <w:szCs w:val="24"/>
        </w:rPr>
        <w:t>, paliekant merui galimybę savarankiškai spręsti dėl skiriamos materialinės pašalpos dydžio Lietuvos Respublikos valstybės ir savivaldybių įstaigų darbuotojų</w:t>
      </w:r>
      <w:r w:rsidR="00185856">
        <w:rPr>
          <w:bCs/>
          <w:szCs w:val="24"/>
        </w:rPr>
        <w:t xml:space="preserve"> </w:t>
      </w:r>
      <w:r w:rsidRPr="00163B54">
        <w:rPr>
          <w:bCs/>
          <w:szCs w:val="24"/>
        </w:rPr>
        <w:t>darbo apmokėjimo ir komisijų narių atlygio už darbą įstatymo</w:t>
      </w:r>
      <w:r w:rsidR="00204FF8">
        <w:rPr>
          <w:bCs/>
          <w:szCs w:val="24"/>
        </w:rPr>
        <w:t xml:space="preserve"> (toliau – Įstatymas)</w:t>
      </w:r>
      <w:r w:rsidRPr="00163B54">
        <w:rPr>
          <w:bCs/>
          <w:szCs w:val="24"/>
        </w:rPr>
        <w:t xml:space="preserve"> leidžiamose ribose</w:t>
      </w:r>
      <w:r>
        <w:rPr>
          <w:bCs/>
          <w:szCs w:val="24"/>
        </w:rPr>
        <w:t>.</w:t>
      </w:r>
      <w:r w:rsidR="00204FF8">
        <w:rPr>
          <w:bCs/>
          <w:szCs w:val="24"/>
        </w:rPr>
        <w:t xml:space="preserve"> Sistemos 28.4 papunktyje numatyta, kad įvertinus biudžetinės įstaigos vadovą </w:t>
      </w:r>
      <w:r w:rsidR="00204FF8" w:rsidRPr="00204FF8">
        <w:rPr>
          <w:bCs/>
          <w:szCs w:val="24"/>
        </w:rPr>
        <w:t>nepatenkinamai –</w:t>
      </w:r>
      <w:r w:rsidR="00204FF8">
        <w:rPr>
          <w:bCs/>
          <w:szCs w:val="24"/>
        </w:rPr>
        <w:t xml:space="preserve"> </w:t>
      </w:r>
      <w:r w:rsidR="00204FF8" w:rsidRPr="00204FF8">
        <w:rPr>
          <w:bCs/>
          <w:szCs w:val="24"/>
        </w:rPr>
        <w:t>nustato</w:t>
      </w:r>
      <w:r w:rsidR="00204FF8">
        <w:rPr>
          <w:bCs/>
          <w:szCs w:val="24"/>
        </w:rPr>
        <w:t>mas</w:t>
      </w:r>
      <w:r w:rsidR="00204FF8" w:rsidRPr="00204FF8">
        <w:rPr>
          <w:bCs/>
          <w:szCs w:val="24"/>
        </w:rPr>
        <w:t xml:space="preserve"> </w:t>
      </w:r>
      <w:r w:rsidR="00204FF8" w:rsidRPr="00204FF8">
        <w:rPr>
          <w:b/>
          <w:szCs w:val="24"/>
        </w:rPr>
        <w:t>5 procentais</w:t>
      </w:r>
      <w:r w:rsidR="00204FF8" w:rsidRPr="00204FF8">
        <w:rPr>
          <w:bCs/>
          <w:szCs w:val="24"/>
        </w:rPr>
        <w:t xml:space="preserve"> mažesn</w:t>
      </w:r>
      <w:r w:rsidR="00204FF8">
        <w:rPr>
          <w:bCs/>
          <w:szCs w:val="24"/>
        </w:rPr>
        <w:t>is</w:t>
      </w:r>
      <w:r w:rsidR="00204FF8" w:rsidRPr="00204FF8">
        <w:rPr>
          <w:bCs/>
          <w:szCs w:val="24"/>
        </w:rPr>
        <w:t xml:space="preserve"> pareiginės algos pastoviosios dalies koeficient</w:t>
      </w:r>
      <w:r w:rsidR="00204FF8">
        <w:rPr>
          <w:bCs/>
          <w:szCs w:val="24"/>
        </w:rPr>
        <w:t>as</w:t>
      </w:r>
      <w:r w:rsidR="00204FF8" w:rsidRPr="00204FF8">
        <w:rPr>
          <w:bCs/>
          <w:szCs w:val="24"/>
        </w:rPr>
        <w:t>, tačiau ne mažesn</w:t>
      </w:r>
      <w:r w:rsidR="00204FF8">
        <w:rPr>
          <w:bCs/>
          <w:szCs w:val="24"/>
        </w:rPr>
        <w:t>is</w:t>
      </w:r>
      <w:r w:rsidR="00204FF8" w:rsidRPr="00204FF8">
        <w:rPr>
          <w:bCs/>
          <w:szCs w:val="24"/>
        </w:rPr>
        <w:t xml:space="preserve"> negu Įstatymo 1 priede tai pareigybei pagal vadovaujamo darbo patirtį numatytas minimalus koeficientas</w:t>
      </w:r>
      <w:r w:rsidR="00B42D72">
        <w:rPr>
          <w:bCs/>
          <w:szCs w:val="24"/>
        </w:rPr>
        <w:t xml:space="preserve">. Teikime minima, kad </w:t>
      </w:r>
      <w:r w:rsidR="00204FF8" w:rsidRPr="00204FF8">
        <w:rPr>
          <w:bCs/>
          <w:szCs w:val="24"/>
        </w:rPr>
        <w:t>Panevėžio miesto savivaldybės taryba, nustatydama „5 procentų“ dydį, viršijo teisės aktais suteiktą kompetenciją ir nepagrįstai apribojo savivaldybės mero teisę, įvertinus biudžetinės įstaigos vadovo praėjusių metų veiklą, veikti Įstatymo 14 straipsnio 9 dalies 4 punkto nustatytose ribose</w:t>
      </w:r>
      <w:r w:rsidR="00B42D72">
        <w:rPr>
          <w:bCs/>
          <w:szCs w:val="24"/>
        </w:rPr>
        <w:t xml:space="preserve">. Atsižvelgiant į tai, Sistemos 28.4 papunktyje išbraukiamas 5 procentų dydis.  </w:t>
      </w:r>
    </w:p>
    <w:p w14:paraId="6F604277" w14:textId="6F492162" w:rsidR="00292D1B" w:rsidRPr="00192544" w:rsidRDefault="00292D1B" w:rsidP="00B363D4">
      <w:pPr>
        <w:spacing w:line="360" w:lineRule="auto"/>
        <w:ind w:firstLine="709"/>
        <w:jc w:val="both"/>
      </w:pPr>
      <w:r w:rsidRPr="00292D1B">
        <w:rPr>
          <w:b/>
          <w:bCs/>
          <w:szCs w:val="24"/>
        </w:rPr>
        <w:t>4. Skaičiavimai, išlaidų sąmatos, finansavimo šaltiniai:</w:t>
      </w:r>
      <w:r w:rsidRPr="00292D1B">
        <w:rPr>
          <w:szCs w:val="24"/>
        </w:rPr>
        <w:t xml:space="preserve"> </w:t>
      </w:r>
      <w:r w:rsidR="00AF7824">
        <w:t>nėra.</w:t>
      </w:r>
    </w:p>
    <w:p w14:paraId="6378CAA1" w14:textId="4D05B792" w:rsidR="00795694" w:rsidRPr="00D205C3" w:rsidRDefault="00795694" w:rsidP="00B363D4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lastRenderedPageBreak/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6378CAA2" w14:textId="4AF1BC34" w:rsidR="001D3F78" w:rsidRPr="00FF620B" w:rsidRDefault="00AB034D" w:rsidP="00B363D4">
      <w:pPr>
        <w:spacing w:line="360" w:lineRule="auto"/>
        <w:ind w:firstLine="709"/>
        <w:jc w:val="both"/>
      </w:pPr>
      <w:r w:rsidRPr="00FF620B">
        <w:rPr>
          <w:b/>
          <w:szCs w:val="24"/>
        </w:rPr>
        <w:t xml:space="preserve">6. Kieno iniciatyva parengtas sprendimo projektas: </w:t>
      </w:r>
      <w:r w:rsidR="007B114F" w:rsidRPr="00FF620B">
        <w:rPr>
          <w:szCs w:val="24"/>
        </w:rPr>
        <w:t>S</w:t>
      </w:r>
      <w:r w:rsidRPr="00FF620B">
        <w:rPr>
          <w:szCs w:val="24"/>
        </w:rPr>
        <w:t>avivaldybės administracijos</w:t>
      </w:r>
      <w:r w:rsidR="00C324CC" w:rsidRPr="00FF620B">
        <w:rPr>
          <w:szCs w:val="24"/>
        </w:rPr>
        <w:t xml:space="preserve">, </w:t>
      </w:r>
      <w:r w:rsidR="00AF7824">
        <w:rPr>
          <w:szCs w:val="24"/>
        </w:rPr>
        <w:t xml:space="preserve">atsižvelgiant į </w:t>
      </w:r>
      <w:r w:rsidR="00F22678" w:rsidRPr="00FF620B">
        <w:rPr>
          <w:szCs w:val="24"/>
        </w:rPr>
        <w:t xml:space="preserve"> </w:t>
      </w:r>
      <w:r w:rsidR="00AF7824" w:rsidRPr="00AF7824">
        <w:t xml:space="preserve">Panevėžio miesto savivaldybės meras gavo Vyriausybės atstovų įstaigos Vyriausybės atstovo Panevėžio ir Utenos apskrityse </w:t>
      </w:r>
      <w:r w:rsidR="00AF7824" w:rsidRPr="002C72D1">
        <w:t>202</w:t>
      </w:r>
      <w:r w:rsidR="002C72D1" w:rsidRPr="002C72D1">
        <w:t>3</w:t>
      </w:r>
      <w:r w:rsidR="00AF7824" w:rsidRPr="002C72D1">
        <w:t xml:space="preserve"> m. sausio 1</w:t>
      </w:r>
      <w:r w:rsidR="002C72D1" w:rsidRPr="002C72D1">
        <w:t>2</w:t>
      </w:r>
      <w:r w:rsidR="00AF7824" w:rsidRPr="002C72D1">
        <w:t xml:space="preserve"> d. teikimą</w:t>
      </w:r>
      <w:r w:rsidR="002C72D1" w:rsidRPr="002C72D1">
        <w:t xml:space="preserve"> </w:t>
      </w:r>
      <w:r w:rsidR="002C72D1">
        <w:t>Nr. TR3-13(5.3E).</w:t>
      </w:r>
      <w:r w:rsidR="00AF7824" w:rsidRPr="00AF7824">
        <w:t xml:space="preserve"> </w:t>
      </w:r>
    </w:p>
    <w:p w14:paraId="6378CAA3" w14:textId="77777777" w:rsidR="00E85A31" w:rsidRPr="00FF620B" w:rsidRDefault="00E85A31" w:rsidP="00B363D4">
      <w:pPr>
        <w:spacing w:line="360" w:lineRule="auto"/>
        <w:ind w:firstLine="709"/>
        <w:jc w:val="both"/>
      </w:pPr>
      <w:r w:rsidRPr="00FF620B">
        <w:t>PRIDEDAMA:</w:t>
      </w:r>
    </w:p>
    <w:p w14:paraId="74E9668D" w14:textId="7D154F84" w:rsidR="002C72D1" w:rsidRPr="00FF620B" w:rsidRDefault="002C72D1" w:rsidP="00B363D4">
      <w:pPr>
        <w:spacing w:line="360" w:lineRule="auto"/>
        <w:ind w:firstLine="709"/>
        <w:jc w:val="both"/>
      </w:pPr>
      <w:r>
        <w:t xml:space="preserve">1. </w:t>
      </w:r>
      <w:r w:rsidRPr="00AF7824">
        <w:t xml:space="preserve">Vyriausybės atstovų įstaigos Vyriausybės atstovo Panevėžio ir Utenos apskrityse </w:t>
      </w:r>
      <w:r w:rsidRPr="002C72D1">
        <w:t>2023 m. sausio 12 d. teikim</w:t>
      </w:r>
      <w:r>
        <w:t>as</w:t>
      </w:r>
      <w:r w:rsidRPr="002C72D1">
        <w:t xml:space="preserve"> </w:t>
      </w:r>
      <w:r>
        <w:t>Nr. TR3-13(5.3E)</w:t>
      </w:r>
      <w:r w:rsidRPr="00AF7824">
        <w:t xml:space="preserve"> „Dėl Panevėžio miesto savivaldybės biudžetinių įstaigų vadovų darbo apmokėjimo sistemos 19.1, 19.2, 28.4 punktų pakeitimo“</w:t>
      </w:r>
      <w:r>
        <w:t>.</w:t>
      </w:r>
    </w:p>
    <w:p w14:paraId="6378CAA4" w14:textId="0F0C4B07" w:rsidR="00C53724" w:rsidRPr="00FF620B" w:rsidRDefault="002C72D1" w:rsidP="00B363D4">
      <w:pPr>
        <w:spacing w:line="360" w:lineRule="auto"/>
        <w:ind w:firstLine="709"/>
        <w:jc w:val="both"/>
        <w:rPr>
          <w:szCs w:val="24"/>
        </w:rPr>
      </w:pPr>
      <w:r>
        <w:t>2</w:t>
      </w:r>
      <w:r w:rsidR="00E85A31" w:rsidRPr="00FF620B">
        <w:t xml:space="preserve">. </w:t>
      </w:r>
      <w:r w:rsidR="00F22678" w:rsidRPr="00FF620B">
        <w:rPr>
          <w:szCs w:val="24"/>
        </w:rPr>
        <w:t>Panevėžio miesto savivaldybės tarybos 20</w:t>
      </w:r>
      <w:r w:rsidR="00C53724" w:rsidRPr="00FF620B">
        <w:rPr>
          <w:szCs w:val="24"/>
        </w:rPr>
        <w:t>20</w:t>
      </w:r>
      <w:r w:rsidR="00F22678" w:rsidRPr="00FF620B">
        <w:rPr>
          <w:szCs w:val="24"/>
        </w:rPr>
        <w:t xml:space="preserve"> m. </w:t>
      </w:r>
      <w:r w:rsidR="00C53724" w:rsidRPr="00FF620B">
        <w:rPr>
          <w:szCs w:val="24"/>
        </w:rPr>
        <w:t xml:space="preserve">sausio </w:t>
      </w:r>
      <w:r w:rsidR="00F22678" w:rsidRPr="00FF620B">
        <w:rPr>
          <w:szCs w:val="24"/>
        </w:rPr>
        <w:t>30 d. sprendim</w:t>
      </w:r>
      <w:r w:rsidR="00D6235E" w:rsidRPr="00FF620B">
        <w:rPr>
          <w:szCs w:val="24"/>
        </w:rPr>
        <w:t>as</w:t>
      </w:r>
      <w:r w:rsidR="00F22678" w:rsidRPr="00FF620B">
        <w:rPr>
          <w:szCs w:val="24"/>
        </w:rPr>
        <w:t xml:space="preserve"> Nr. 1-</w:t>
      </w:r>
      <w:r w:rsidR="00C53724" w:rsidRPr="00FF620B">
        <w:rPr>
          <w:szCs w:val="24"/>
        </w:rPr>
        <w:t>7</w:t>
      </w:r>
      <w:r w:rsidR="00F22678" w:rsidRPr="00FF620B">
        <w:rPr>
          <w:szCs w:val="24"/>
        </w:rPr>
        <w:t xml:space="preserve"> </w:t>
      </w:r>
      <w:r w:rsidR="00C53724" w:rsidRPr="00FF620B">
        <w:rPr>
          <w:szCs w:val="24"/>
        </w:rPr>
        <w:t>„Dėl Panevėžio miesto savivaldybės biudžetinių įstaigų vadovų darbo apmokėjimo sistemos patvirtinimo ir Savivaldybės tarybos 2018 m. rugpjūčio 30 d. sprendimo Nr. 1-260 pripažinimo netekusiu galios“.</w:t>
      </w:r>
    </w:p>
    <w:p w14:paraId="6378CAA6" w14:textId="714A118E" w:rsidR="00C53724" w:rsidRPr="00FF620B" w:rsidRDefault="00C53724" w:rsidP="00B363D4">
      <w:pPr>
        <w:spacing w:line="360" w:lineRule="auto"/>
        <w:ind w:firstLine="709"/>
        <w:jc w:val="both"/>
        <w:rPr>
          <w:szCs w:val="24"/>
        </w:rPr>
      </w:pPr>
      <w:r w:rsidRPr="00FF620B">
        <w:t xml:space="preserve">3. </w:t>
      </w:r>
      <w:r w:rsidR="00A914D3" w:rsidRPr="00FF620B">
        <w:rPr>
          <w:szCs w:val="24"/>
        </w:rPr>
        <w:t xml:space="preserve">Panevėžio miesto savivaldybės tarybos </w:t>
      </w:r>
      <w:r w:rsidR="00D6235E" w:rsidRPr="00FF620B">
        <w:rPr>
          <w:szCs w:val="24"/>
        </w:rPr>
        <w:t>sprendimo „</w:t>
      </w:r>
      <w:r w:rsidR="0067103F" w:rsidRPr="00FF620B">
        <w:rPr>
          <w:szCs w:val="24"/>
        </w:rPr>
        <w:t>Dėl Savivaldybės tarybos 2020 m. sausio 30 d. sprendimo Nr. 1-7 „D</w:t>
      </w:r>
      <w:r w:rsidR="0067103F" w:rsidRPr="00FF620B">
        <w:t xml:space="preserve">ėl Panevėžio miesto savivaldybės biudžetinių įstaigų vadovų darbo apmokėjimo sistemos patvirtinimo ir savivaldybės tarybos 2018 m. rugpjūčio 30 d. sprendimo Nr. 1-260 pripažinimo netekusiu galios“ </w:t>
      </w:r>
      <w:r w:rsidR="0067103F" w:rsidRPr="00FF620B">
        <w:rPr>
          <w:szCs w:val="24"/>
        </w:rPr>
        <w:t>pakeitimo</w:t>
      </w:r>
      <w:r w:rsidR="00D6235E" w:rsidRPr="00FF620B">
        <w:rPr>
          <w:szCs w:val="24"/>
        </w:rPr>
        <w:t xml:space="preserve">“ projekto </w:t>
      </w:r>
      <w:r w:rsidR="00A914D3" w:rsidRPr="00FF620B">
        <w:rPr>
          <w:szCs w:val="24"/>
        </w:rPr>
        <w:t>l</w:t>
      </w:r>
      <w:r w:rsidRPr="00FF620B">
        <w:t>yginamasis variantas.</w:t>
      </w:r>
    </w:p>
    <w:p w14:paraId="6378CAA7" w14:textId="77777777" w:rsidR="00E85A31" w:rsidRPr="00637186" w:rsidRDefault="00E85A31" w:rsidP="005B7129">
      <w:pPr>
        <w:spacing w:line="360" w:lineRule="auto"/>
        <w:ind w:firstLine="709"/>
        <w:jc w:val="both"/>
        <w:rPr>
          <w:color w:val="FF0000"/>
          <w:szCs w:val="24"/>
        </w:rPr>
      </w:pPr>
    </w:p>
    <w:p w14:paraId="6378CAA9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048356B5" w14:textId="109422E7" w:rsidR="0025261A" w:rsidRDefault="0025261A" w:rsidP="0050067E">
      <w:pPr>
        <w:rPr>
          <w:szCs w:val="24"/>
        </w:rPr>
      </w:pPr>
      <w:r>
        <w:rPr>
          <w:szCs w:val="24"/>
        </w:rPr>
        <w:t>Savivaldybės administracijos</w:t>
      </w:r>
    </w:p>
    <w:p w14:paraId="6378CAAC" w14:textId="3FE10185" w:rsidR="00922AC5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6378CAAD" w14:textId="77777777" w:rsidR="005E0CCB" w:rsidRPr="009F1D56" w:rsidRDefault="005E0CCB" w:rsidP="00A2597D">
      <w:pPr>
        <w:rPr>
          <w:szCs w:val="24"/>
        </w:rPr>
      </w:pPr>
    </w:p>
    <w:p w14:paraId="6378CAAE" w14:textId="77777777" w:rsidR="00A2597D" w:rsidRPr="009F1D56" w:rsidRDefault="00A2597D" w:rsidP="00A2597D">
      <w:pPr>
        <w:rPr>
          <w:sz w:val="20"/>
          <w:szCs w:val="20"/>
        </w:rPr>
      </w:pPr>
    </w:p>
    <w:p w14:paraId="6378CAAF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9FA12" w14:textId="77777777" w:rsidR="007B55A1" w:rsidRDefault="007B55A1" w:rsidP="0068296B">
      <w:r>
        <w:separator/>
      </w:r>
    </w:p>
  </w:endnote>
  <w:endnote w:type="continuationSeparator" w:id="0">
    <w:p w14:paraId="5F682DEA" w14:textId="77777777" w:rsidR="007B55A1" w:rsidRDefault="007B55A1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94DD6" w14:textId="77777777" w:rsidR="007B55A1" w:rsidRDefault="007B55A1" w:rsidP="0068296B">
      <w:r>
        <w:separator/>
      </w:r>
    </w:p>
  </w:footnote>
  <w:footnote w:type="continuationSeparator" w:id="0">
    <w:p w14:paraId="21510E7F" w14:textId="77777777" w:rsidR="007B55A1" w:rsidRDefault="007B55A1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6378CAB4" w14:textId="77777777" w:rsidR="0068296B" w:rsidRDefault="0068296B">
        <w:pPr>
          <w:pStyle w:val="Antrats"/>
          <w:jc w:val="center"/>
        </w:pPr>
      </w:p>
      <w:p w14:paraId="6378CAB5" w14:textId="77777777" w:rsidR="0068296B" w:rsidRDefault="0068296B">
        <w:pPr>
          <w:pStyle w:val="Antrats"/>
          <w:jc w:val="center"/>
        </w:pPr>
      </w:p>
      <w:p w14:paraId="6378CAB6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7F">
          <w:rPr>
            <w:noProof/>
          </w:rPr>
          <w:t>2</w:t>
        </w:r>
        <w:r>
          <w:fldChar w:fldCharType="end"/>
        </w:r>
      </w:p>
    </w:sdtContent>
  </w:sdt>
  <w:p w14:paraId="6378CAB7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0B50CB"/>
    <w:rsid w:val="000E0E5A"/>
    <w:rsid w:val="00120322"/>
    <w:rsid w:val="001264EF"/>
    <w:rsid w:val="001543F5"/>
    <w:rsid w:val="00163B54"/>
    <w:rsid w:val="00185856"/>
    <w:rsid w:val="00192544"/>
    <w:rsid w:val="00195927"/>
    <w:rsid w:val="00196481"/>
    <w:rsid w:val="001D3F78"/>
    <w:rsid w:val="001E641A"/>
    <w:rsid w:val="001E74B6"/>
    <w:rsid w:val="00204FF8"/>
    <w:rsid w:val="002123CB"/>
    <w:rsid w:val="00225208"/>
    <w:rsid w:val="002266A8"/>
    <w:rsid w:val="00226BD6"/>
    <w:rsid w:val="0025261A"/>
    <w:rsid w:val="00255FD0"/>
    <w:rsid w:val="00270FB9"/>
    <w:rsid w:val="00275560"/>
    <w:rsid w:val="00291B21"/>
    <w:rsid w:val="00292D1B"/>
    <w:rsid w:val="002C2DA3"/>
    <w:rsid w:val="002C72D1"/>
    <w:rsid w:val="002F63B1"/>
    <w:rsid w:val="002F6490"/>
    <w:rsid w:val="00341B08"/>
    <w:rsid w:val="0035156E"/>
    <w:rsid w:val="00352835"/>
    <w:rsid w:val="003942A8"/>
    <w:rsid w:val="003C2545"/>
    <w:rsid w:val="003C5859"/>
    <w:rsid w:val="003F2A44"/>
    <w:rsid w:val="00406F02"/>
    <w:rsid w:val="004108B1"/>
    <w:rsid w:val="00413B25"/>
    <w:rsid w:val="00466C26"/>
    <w:rsid w:val="00475994"/>
    <w:rsid w:val="00482EA0"/>
    <w:rsid w:val="004B1762"/>
    <w:rsid w:val="004B1AA8"/>
    <w:rsid w:val="004E5108"/>
    <w:rsid w:val="0050067E"/>
    <w:rsid w:val="00512A9B"/>
    <w:rsid w:val="005360F5"/>
    <w:rsid w:val="00574CA9"/>
    <w:rsid w:val="0057766B"/>
    <w:rsid w:val="005A571D"/>
    <w:rsid w:val="005B2F98"/>
    <w:rsid w:val="005B7129"/>
    <w:rsid w:val="005E0CCB"/>
    <w:rsid w:val="00635471"/>
    <w:rsid w:val="00637186"/>
    <w:rsid w:val="0067103F"/>
    <w:rsid w:val="0068296B"/>
    <w:rsid w:val="006A5FB0"/>
    <w:rsid w:val="006B0DA9"/>
    <w:rsid w:val="006E2929"/>
    <w:rsid w:val="006F1E5D"/>
    <w:rsid w:val="006F6E4A"/>
    <w:rsid w:val="00700C10"/>
    <w:rsid w:val="007165B3"/>
    <w:rsid w:val="00725121"/>
    <w:rsid w:val="00730C83"/>
    <w:rsid w:val="00743898"/>
    <w:rsid w:val="00766CC9"/>
    <w:rsid w:val="00795694"/>
    <w:rsid w:val="007A2512"/>
    <w:rsid w:val="007B114F"/>
    <w:rsid w:val="007B55A1"/>
    <w:rsid w:val="007B6F81"/>
    <w:rsid w:val="007D1D57"/>
    <w:rsid w:val="007E6F4A"/>
    <w:rsid w:val="00823CCE"/>
    <w:rsid w:val="00832F73"/>
    <w:rsid w:val="00834521"/>
    <w:rsid w:val="008369FF"/>
    <w:rsid w:val="00846F9C"/>
    <w:rsid w:val="00860993"/>
    <w:rsid w:val="0091139C"/>
    <w:rsid w:val="00914070"/>
    <w:rsid w:val="00914E8B"/>
    <w:rsid w:val="0091659D"/>
    <w:rsid w:val="00922AC5"/>
    <w:rsid w:val="00927358"/>
    <w:rsid w:val="00967607"/>
    <w:rsid w:val="00975B1F"/>
    <w:rsid w:val="009A0C47"/>
    <w:rsid w:val="009D6017"/>
    <w:rsid w:val="009F1D56"/>
    <w:rsid w:val="009F26C3"/>
    <w:rsid w:val="009F5AF9"/>
    <w:rsid w:val="009F7BD7"/>
    <w:rsid w:val="00A03C1F"/>
    <w:rsid w:val="00A12DE8"/>
    <w:rsid w:val="00A144AC"/>
    <w:rsid w:val="00A2597D"/>
    <w:rsid w:val="00A2651F"/>
    <w:rsid w:val="00A66DF5"/>
    <w:rsid w:val="00A914D3"/>
    <w:rsid w:val="00AB034D"/>
    <w:rsid w:val="00AD4BC2"/>
    <w:rsid w:val="00AE4F06"/>
    <w:rsid w:val="00AF7824"/>
    <w:rsid w:val="00B008A1"/>
    <w:rsid w:val="00B07CA3"/>
    <w:rsid w:val="00B363D4"/>
    <w:rsid w:val="00B42D72"/>
    <w:rsid w:val="00B80D85"/>
    <w:rsid w:val="00B904AB"/>
    <w:rsid w:val="00B96A6D"/>
    <w:rsid w:val="00BA567A"/>
    <w:rsid w:val="00BB4AB6"/>
    <w:rsid w:val="00BC19AE"/>
    <w:rsid w:val="00BD1DED"/>
    <w:rsid w:val="00BD6439"/>
    <w:rsid w:val="00BF3F14"/>
    <w:rsid w:val="00C31AD1"/>
    <w:rsid w:val="00C31B3E"/>
    <w:rsid w:val="00C324CC"/>
    <w:rsid w:val="00C46ECC"/>
    <w:rsid w:val="00C53478"/>
    <w:rsid w:val="00C53724"/>
    <w:rsid w:val="00C6287F"/>
    <w:rsid w:val="00C67539"/>
    <w:rsid w:val="00CA21D4"/>
    <w:rsid w:val="00CA403E"/>
    <w:rsid w:val="00CC0707"/>
    <w:rsid w:val="00CD73F5"/>
    <w:rsid w:val="00CE414F"/>
    <w:rsid w:val="00CF4E40"/>
    <w:rsid w:val="00D201A5"/>
    <w:rsid w:val="00D205C3"/>
    <w:rsid w:val="00D56612"/>
    <w:rsid w:val="00D6235E"/>
    <w:rsid w:val="00D6452F"/>
    <w:rsid w:val="00D66DDC"/>
    <w:rsid w:val="00DB1362"/>
    <w:rsid w:val="00DB6108"/>
    <w:rsid w:val="00DC3106"/>
    <w:rsid w:val="00DD426B"/>
    <w:rsid w:val="00DF492C"/>
    <w:rsid w:val="00E1100D"/>
    <w:rsid w:val="00E124A0"/>
    <w:rsid w:val="00E85A31"/>
    <w:rsid w:val="00ED6144"/>
    <w:rsid w:val="00F22678"/>
    <w:rsid w:val="00F3221A"/>
    <w:rsid w:val="00F84F7D"/>
    <w:rsid w:val="00F85137"/>
    <w:rsid w:val="00F9616E"/>
    <w:rsid w:val="00FD69FF"/>
    <w:rsid w:val="00FE03E3"/>
    <w:rsid w:val="00FF33D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CA91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2540</Words>
  <Characters>1449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Diana Brazdžiunienė</cp:lastModifiedBy>
  <cp:revision>2</cp:revision>
  <cp:lastPrinted>2021-12-03T08:05:00Z</cp:lastPrinted>
  <dcterms:created xsi:type="dcterms:W3CDTF">2023-01-24T14:44:00Z</dcterms:created>
  <dcterms:modified xsi:type="dcterms:W3CDTF">2023-01-24T14:44:00Z</dcterms:modified>
</cp:coreProperties>
</file>