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0052EF" w14:textId="77777777" w:rsidR="00A80BE7" w:rsidRDefault="003602E8" w:rsidP="00A80BE7">
      <w:pPr>
        <w:pStyle w:val="Pavadinimas"/>
      </w:pPr>
      <w:bookmarkStart w:id="0" w:name="_GoBack"/>
      <w:bookmarkEnd w:id="0"/>
      <w:r w:rsidRPr="00EA585F">
        <w:rPr>
          <w:noProof/>
          <w:lang w:eastAsia="lt-LT"/>
        </w:rPr>
        <w:drawing>
          <wp:inline distT="0" distB="0" distL="0" distR="0" wp14:anchorId="0C00530F" wp14:editId="0C005310">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C0052F0" w14:textId="77777777" w:rsidR="00A80BE7" w:rsidRPr="00A80BE7" w:rsidRDefault="00A80BE7" w:rsidP="00A80BE7">
      <w:pPr>
        <w:pStyle w:val="Pavadinimas"/>
        <w:rPr>
          <w:sz w:val="24"/>
        </w:rPr>
      </w:pPr>
    </w:p>
    <w:p w14:paraId="0C0052F1" w14:textId="77777777" w:rsidR="0071491A" w:rsidRDefault="0071491A" w:rsidP="00A80BE7">
      <w:pPr>
        <w:pStyle w:val="Pavadinimas"/>
      </w:pPr>
      <w:r w:rsidRPr="00B466D8">
        <w:t>PANEVĖŽIO MIESTO SAVIVALDYBĖS</w:t>
      </w:r>
      <w:r w:rsidR="00A80BE7">
        <w:t xml:space="preserve"> </w:t>
      </w:r>
      <w:r w:rsidRPr="00B466D8">
        <w:t>TARYBA</w:t>
      </w:r>
    </w:p>
    <w:p w14:paraId="0C0052F2" w14:textId="77777777" w:rsidR="0071491A" w:rsidRPr="00A80BE7" w:rsidRDefault="0071491A" w:rsidP="00A80BE7">
      <w:pPr>
        <w:jc w:val="center"/>
        <w:rPr>
          <w:sz w:val="24"/>
          <w:szCs w:val="24"/>
        </w:rPr>
      </w:pPr>
    </w:p>
    <w:p w14:paraId="0C0052F3" w14:textId="77777777" w:rsidR="0071491A" w:rsidRPr="00A80BE7" w:rsidRDefault="0071491A" w:rsidP="00A80BE7">
      <w:pPr>
        <w:jc w:val="center"/>
        <w:rPr>
          <w:b/>
          <w:bCs/>
          <w:sz w:val="24"/>
          <w:szCs w:val="24"/>
          <w:lang w:eastAsia="lt-LT"/>
        </w:rPr>
      </w:pPr>
      <w:r w:rsidRPr="00A80BE7">
        <w:rPr>
          <w:b/>
          <w:bCs/>
          <w:sz w:val="24"/>
          <w:szCs w:val="24"/>
          <w:lang w:eastAsia="lt-LT"/>
        </w:rPr>
        <w:t>SPRENDIMAS</w:t>
      </w:r>
    </w:p>
    <w:p w14:paraId="0C0052F4" w14:textId="77777777" w:rsidR="002E7FB1" w:rsidRPr="00A80BE7" w:rsidRDefault="002E7FB1" w:rsidP="00A80BE7">
      <w:pPr>
        <w:jc w:val="center"/>
        <w:rPr>
          <w:sz w:val="24"/>
          <w:szCs w:val="24"/>
          <w:lang w:eastAsia="lt-LT"/>
        </w:rPr>
      </w:pPr>
      <w:r w:rsidRPr="00A80BE7">
        <w:rPr>
          <w:b/>
          <w:bCs/>
          <w:sz w:val="24"/>
          <w:szCs w:val="24"/>
          <w:lang w:eastAsia="lt-LT"/>
        </w:rPr>
        <w:t xml:space="preserve">DĖL </w:t>
      </w:r>
      <w:r w:rsidR="002B4BF9" w:rsidRPr="00A80BE7">
        <w:rPr>
          <w:b/>
          <w:bCs/>
          <w:sz w:val="24"/>
          <w:szCs w:val="24"/>
          <w:lang w:eastAsia="lt-LT"/>
        </w:rPr>
        <w:t xml:space="preserve">SAVIVALDYBĖS </w:t>
      </w:r>
      <w:r w:rsidRPr="00A80BE7">
        <w:rPr>
          <w:b/>
          <w:bCs/>
          <w:sz w:val="24"/>
          <w:szCs w:val="24"/>
          <w:lang w:eastAsia="lt-LT"/>
        </w:rPr>
        <w:t>TARYBOS 2015 M. GRUODŽIO 22 D. SPRENDIMO</w:t>
      </w:r>
      <w:r w:rsidR="002B4BF9" w:rsidRPr="00A80BE7">
        <w:rPr>
          <w:b/>
          <w:bCs/>
          <w:sz w:val="24"/>
          <w:szCs w:val="24"/>
          <w:lang w:eastAsia="lt-LT"/>
        </w:rPr>
        <w:t xml:space="preserve"> </w:t>
      </w:r>
      <w:r w:rsidRPr="00A80BE7">
        <w:rPr>
          <w:b/>
          <w:bCs/>
          <w:sz w:val="24"/>
          <w:szCs w:val="24"/>
          <w:lang w:eastAsia="lt-LT"/>
        </w:rPr>
        <w:t>NR. 1-340 „DĖL DIENOS MAITINIMO ĮKAINIO, TEIKIAMŲ SOCIALINIŲ PASLAUGŲ SĄRAŠO PANEVĖŽIO SPECIALIOJOJE MOKYKLOJE-DAUGIAFUNKCIAME CENTRE PATVIRTINIMO IR SAVIVALDYBĖS TARYBOS 2011 M. RUGSĖJO 29 D. SPRENDIMO NR. 1-9-5 PRIPAŽINIMO NETEKUS</w:t>
      </w:r>
      <w:r w:rsidR="002B4BF9" w:rsidRPr="00A80BE7">
        <w:rPr>
          <w:b/>
          <w:bCs/>
          <w:sz w:val="24"/>
          <w:szCs w:val="24"/>
          <w:lang w:eastAsia="lt-LT"/>
        </w:rPr>
        <w:t>IU</w:t>
      </w:r>
      <w:r w:rsidRPr="00A80BE7">
        <w:rPr>
          <w:b/>
          <w:bCs/>
          <w:sz w:val="24"/>
          <w:szCs w:val="24"/>
          <w:lang w:eastAsia="lt-LT"/>
        </w:rPr>
        <w:t xml:space="preserve"> GALIOS“ PAKEITIMO</w:t>
      </w:r>
    </w:p>
    <w:p w14:paraId="0C0052F5" w14:textId="77777777" w:rsidR="0071491A" w:rsidRPr="00A80BE7" w:rsidRDefault="0071491A" w:rsidP="00A80BE7">
      <w:pPr>
        <w:jc w:val="center"/>
        <w:rPr>
          <w:sz w:val="24"/>
          <w:szCs w:val="24"/>
        </w:rPr>
      </w:pPr>
    </w:p>
    <w:p w14:paraId="0C0052F6" w14:textId="77777777" w:rsidR="0071491A" w:rsidRPr="00B466D8" w:rsidRDefault="0071491A" w:rsidP="00A80BE7">
      <w:pPr>
        <w:jc w:val="center"/>
        <w:rPr>
          <w:sz w:val="24"/>
        </w:rPr>
      </w:pPr>
      <w:r>
        <w:rPr>
          <w:sz w:val="24"/>
        </w:rPr>
        <w:t>2017</w:t>
      </w:r>
      <w:r w:rsidRPr="00B466D8">
        <w:rPr>
          <w:sz w:val="24"/>
        </w:rPr>
        <w:t xml:space="preserve"> m.</w:t>
      </w:r>
      <w:r>
        <w:rPr>
          <w:sz w:val="24"/>
        </w:rPr>
        <w:t xml:space="preserve"> rugsėjo </w:t>
      </w:r>
      <w:r w:rsidR="00A80BE7">
        <w:rPr>
          <w:sz w:val="24"/>
        </w:rPr>
        <w:t>28</w:t>
      </w:r>
      <w:r>
        <w:rPr>
          <w:sz w:val="24"/>
        </w:rPr>
        <w:t xml:space="preserve"> d. Nr.</w:t>
      </w:r>
      <w:r w:rsidR="00A80BE7">
        <w:rPr>
          <w:sz w:val="24"/>
        </w:rPr>
        <w:t xml:space="preserve"> 1-3</w:t>
      </w:r>
      <w:r w:rsidR="00B504A3">
        <w:rPr>
          <w:sz w:val="24"/>
        </w:rPr>
        <w:t>1</w:t>
      </w:r>
      <w:r w:rsidR="00A80BE7">
        <w:rPr>
          <w:sz w:val="24"/>
        </w:rPr>
        <w:t>0</w:t>
      </w:r>
    </w:p>
    <w:p w14:paraId="0C0052F7" w14:textId="77777777" w:rsidR="0071491A" w:rsidRDefault="0071491A" w:rsidP="00A80BE7">
      <w:pPr>
        <w:jc w:val="center"/>
        <w:rPr>
          <w:sz w:val="24"/>
        </w:rPr>
      </w:pPr>
      <w:r w:rsidRPr="00B466D8">
        <w:rPr>
          <w:sz w:val="24"/>
        </w:rPr>
        <w:t>Panevėžys</w:t>
      </w:r>
    </w:p>
    <w:p w14:paraId="0C0052F8" w14:textId="77777777" w:rsidR="006219D9" w:rsidRDefault="006219D9" w:rsidP="00A80BE7">
      <w:pPr>
        <w:jc w:val="center"/>
        <w:rPr>
          <w:b/>
          <w:caps/>
          <w:sz w:val="24"/>
        </w:rPr>
      </w:pPr>
    </w:p>
    <w:p w14:paraId="0C0052F9" w14:textId="77777777" w:rsidR="00A80BE7" w:rsidRPr="00B466D8" w:rsidRDefault="00A80BE7" w:rsidP="00A80BE7">
      <w:pPr>
        <w:jc w:val="center"/>
        <w:rPr>
          <w:b/>
          <w:caps/>
          <w:sz w:val="24"/>
        </w:rPr>
      </w:pPr>
    </w:p>
    <w:p w14:paraId="0C0052FA" w14:textId="77777777" w:rsidR="0071491A" w:rsidRDefault="0071491A" w:rsidP="00A80BE7">
      <w:pPr>
        <w:spacing w:line="360" w:lineRule="auto"/>
        <w:ind w:firstLine="851"/>
        <w:contextualSpacing/>
        <w:jc w:val="both"/>
        <w:rPr>
          <w:sz w:val="24"/>
          <w:szCs w:val="24"/>
          <w:lang w:eastAsia="lt-LT"/>
        </w:rPr>
      </w:pPr>
      <w:r w:rsidRPr="00864F40">
        <w:rPr>
          <w:sz w:val="24"/>
          <w:szCs w:val="24"/>
          <w:lang w:eastAsia="lt-LT"/>
        </w:rPr>
        <w:t xml:space="preserve">Vadovaudamasi Lietuvos Respublikos vietos savivaldos įstatymo 18 straipsnio 1 dalimi, 16 </w:t>
      </w:r>
      <w:r>
        <w:rPr>
          <w:sz w:val="24"/>
          <w:szCs w:val="24"/>
          <w:lang w:eastAsia="lt-LT"/>
        </w:rPr>
        <w:t>straipsnio 2 dalies 37 punktu</w:t>
      </w:r>
      <w:r w:rsidRPr="00061312">
        <w:rPr>
          <w:sz w:val="24"/>
          <w:szCs w:val="24"/>
          <w:lang w:eastAsia="lt-LT"/>
        </w:rPr>
        <w:t>,</w:t>
      </w:r>
      <w:r w:rsidRPr="00864F40">
        <w:rPr>
          <w:sz w:val="24"/>
          <w:szCs w:val="24"/>
          <w:lang w:eastAsia="lt-LT"/>
        </w:rPr>
        <w:t xml:space="preserve"> Lietuvos Respublikos socialinės apsaugos ir darbo ministro 2003 m. balandžio 28 d. įsakymu Nr. A1-72</w:t>
      </w:r>
      <w:r>
        <w:rPr>
          <w:sz w:val="24"/>
          <w:szCs w:val="24"/>
          <w:lang w:eastAsia="lt-LT"/>
        </w:rPr>
        <w:t xml:space="preserve"> </w:t>
      </w:r>
      <w:r w:rsidR="002B4BF9">
        <w:rPr>
          <w:sz w:val="24"/>
          <w:szCs w:val="24"/>
          <w:lang w:eastAsia="lt-LT"/>
        </w:rPr>
        <w:t>„</w:t>
      </w:r>
      <w:r w:rsidRPr="00864F40">
        <w:rPr>
          <w:sz w:val="24"/>
          <w:szCs w:val="24"/>
          <w:lang w:eastAsia="lt-LT"/>
        </w:rPr>
        <w:t>Dėl Reikalavimų nestacionarioms socialinių paslaugų įstaigoms patvirtinimo“</w:t>
      </w:r>
      <w:r w:rsidRPr="00061312">
        <w:rPr>
          <w:sz w:val="24"/>
          <w:szCs w:val="24"/>
          <w:lang w:eastAsia="lt-LT"/>
        </w:rPr>
        <w:t>,</w:t>
      </w:r>
      <w:r w:rsidRPr="00864F40">
        <w:rPr>
          <w:sz w:val="24"/>
          <w:szCs w:val="24"/>
          <w:lang w:eastAsia="lt-LT"/>
        </w:rPr>
        <w:t xml:space="preserve"> Panevėžio miesto savivaldybė</w:t>
      </w:r>
      <w:r>
        <w:rPr>
          <w:sz w:val="24"/>
          <w:szCs w:val="24"/>
          <w:lang w:eastAsia="lt-LT"/>
        </w:rPr>
        <w:t xml:space="preserve">s taryba </w:t>
      </w:r>
      <w:r w:rsidR="00A80BE7">
        <w:rPr>
          <w:sz w:val="24"/>
          <w:szCs w:val="24"/>
          <w:lang w:eastAsia="lt-LT"/>
        </w:rPr>
        <w:t xml:space="preserve"> </w:t>
      </w:r>
      <w:r>
        <w:rPr>
          <w:sz w:val="24"/>
          <w:szCs w:val="24"/>
          <w:lang w:eastAsia="lt-LT"/>
        </w:rPr>
        <w:t>n u s p r e n d</w:t>
      </w:r>
      <w:r w:rsidR="002B4BF9">
        <w:rPr>
          <w:sz w:val="24"/>
          <w:szCs w:val="24"/>
          <w:lang w:eastAsia="lt-LT"/>
        </w:rPr>
        <w:t xml:space="preserve"> ž i a:</w:t>
      </w:r>
    </w:p>
    <w:p w14:paraId="0C0052FB" w14:textId="77777777" w:rsidR="00FC1FFF" w:rsidRDefault="0071491A" w:rsidP="00A80BE7">
      <w:pPr>
        <w:spacing w:line="360" w:lineRule="auto"/>
        <w:ind w:firstLine="851"/>
        <w:contextualSpacing/>
        <w:jc w:val="both"/>
        <w:rPr>
          <w:bCs/>
          <w:sz w:val="24"/>
          <w:szCs w:val="24"/>
        </w:rPr>
      </w:pPr>
      <w:r>
        <w:rPr>
          <w:sz w:val="24"/>
          <w:szCs w:val="24"/>
          <w:lang w:eastAsia="lt-LT"/>
        </w:rPr>
        <w:t xml:space="preserve">Pakeisti </w:t>
      </w:r>
      <w:r w:rsidRPr="00061312">
        <w:rPr>
          <w:sz w:val="24"/>
          <w:szCs w:val="24"/>
          <w:lang w:eastAsia="lt-LT"/>
        </w:rPr>
        <w:t>Panevėžio miesto savivaldybės tarybos</w:t>
      </w:r>
      <w:r>
        <w:rPr>
          <w:sz w:val="24"/>
          <w:szCs w:val="24"/>
          <w:lang w:eastAsia="lt-LT"/>
        </w:rPr>
        <w:t xml:space="preserve"> 2015</w:t>
      </w:r>
      <w:r w:rsidRPr="00036B24">
        <w:rPr>
          <w:sz w:val="24"/>
          <w:szCs w:val="24"/>
          <w:lang w:eastAsia="lt-LT"/>
        </w:rPr>
        <w:t xml:space="preserve"> m. </w:t>
      </w:r>
      <w:r>
        <w:rPr>
          <w:sz w:val="24"/>
          <w:szCs w:val="24"/>
          <w:lang w:eastAsia="lt-LT"/>
        </w:rPr>
        <w:t xml:space="preserve">gruodžio 22 d. sprendimo </w:t>
      </w:r>
      <w:r w:rsidR="00C75CE4">
        <w:rPr>
          <w:sz w:val="24"/>
          <w:szCs w:val="24"/>
          <w:lang w:eastAsia="lt-LT"/>
        </w:rPr>
        <w:br/>
      </w:r>
      <w:r>
        <w:rPr>
          <w:sz w:val="24"/>
          <w:szCs w:val="24"/>
          <w:lang w:eastAsia="lt-LT"/>
        </w:rPr>
        <w:t>Nr. 1-34</w:t>
      </w:r>
      <w:r w:rsidR="005F20FF">
        <w:rPr>
          <w:sz w:val="24"/>
          <w:szCs w:val="24"/>
          <w:lang w:eastAsia="lt-LT"/>
        </w:rPr>
        <w:t>0</w:t>
      </w:r>
      <w:r>
        <w:rPr>
          <w:sz w:val="24"/>
          <w:szCs w:val="24"/>
          <w:lang w:eastAsia="lt-LT"/>
        </w:rPr>
        <w:t xml:space="preserve"> </w:t>
      </w:r>
      <w:r w:rsidR="004E6662" w:rsidRPr="006219D9">
        <w:rPr>
          <w:bCs/>
          <w:sz w:val="24"/>
          <w:szCs w:val="24"/>
        </w:rPr>
        <w:t>„</w:t>
      </w:r>
      <w:r w:rsidR="004E6662">
        <w:rPr>
          <w:bCs/>
          <w:sz w:val="24"/>
          <w:szCs w:val="24"/>
        </w:rPr>
        <w:t>D</w:t>
      </w:r>
      <w:r w:rsidR="004E6662" w:rsidRPr="004E6662">
        <w:rPr>
          <w:bCs/>
          <w:sz w:val="24"/>
          <w:szCs w:val="24"/>
        </w:rPr>
        <w:t>ėl dienos maitinimo įkainio, teiki</w:t>
      </w:r>
      <w:r w:rsidR="004E6662">
        <w:rPr>
          <w:bCs/>
          <w:sz w:val="24"/>
          <w:szCs w:val="24"/>
        </w:rPr>
        <w:t>amų socialinių paslaugų sąrašo P</w:t>
      </w:r>
      <w:r w:rsidR="004E6662" w:rsidRPr="004E6662">
        <w:rPr>
          <w:bCs/>
          <w:sz w:val="24"/>
          <w:szCs w:val="24"/>
        </w:rPr>
        <w:t xml:space="preserve">anevėžio specialiojoje mokykloje-daugiafunkciame </w:t>
      </w:r>
      <w:r w:rsidR="004E6662">
        <w:rPr>
          <w:bCs/>
          <w:sz w:val="24"/>
          <w:szCs w:val="24"/>
        </w:rPr>
        <w:t>centre patvirtinimo ir S</w:t>
      </w:r>
      <w:r w:rsidR="004E6662" w:rsidRPr="004E6662">
        <w:rPr>
          <w:bCs/>
          <w:sz w:val="24"/>
          <w:szCs w:val="24"/>
        </w:rPr>
        <w:t>avivaldybės</w:t>
      </w:r>
      <w:r w:rsidR="004E6662">
        <w:rPr>
          <w:bCs/>
          <w:sz w:val="24"/>
          <w:szCs w:val="24"/>
        </w:rPr>
        <w:t xml:space="preserve"> tarybos 2011 m. rugsėjo 29 d. sprendimo N</w:t>
      </w:r>
      <w:r w:rsidR="004E6662" w:rsidRPr="004E6662">
        <w:rPr>
          <w:bCs/>
          <w:sz w:val="24"/>
          <w:szCs w:val="24"/>
        </w:rPr>
        <w:t>r. 1-9-5 pripažinimo netekusiu galios“</w:t>
      </w:r>
      <w:r w:rsidR="004E6662" w:rsidRPr="006F3A23">
        <w:rPr>
          <w:b/>
          <w:bCs/>
          <w:sz w:val="24"/>
          <w:szCs w:val="24"/>
        </w:rPr>
        <w:t xml:space="preserve"> </w:t>
      </w:r>
      <w:r w:rsidR="001C6247">
        <w:rPr>
          <w:bCs/>
          <w:sz w:val="24"/>
          <w:szCs w:val="24"/>
        </w:rPr>
        <w:t>1</w:t>
      </w:r>
      <w:r w:rsidR="00C75CE4">
        <w:rPr>
          <w:bCs/>
          <w:sz w:val="24"/>
          <w:szCs w:val="24"/>
        </w:rPr>
        <w:t xml:space="preserve"> punktą taip</w:t>
      </w:r>
      <w:r w:rsidR="001C6247">
        <w:rPr>
          <w:bCs/>
          <w:sz w:val="24"/>
          <w:szCs w:val="24"/>
        </w:rPr>
        <w:t>:</w:t>
      </w:r>
    </w:p>
    <w:p w14:paraId="0C0052FC" w14:textId="77777777" w:rsidR="001C6247" w:rsidRPr="001C6247" w:rsidRDefault="002E7FB1" w:rsidP="00A80BE7">
      <w:pPr>
        <w:spacing w:line="360" w:lineRule="auto"/>
        <w:ind w:firstLine="851"/>
        <w:contextualSpacing/>
        <w:jc w:val="both"/>
        <w:rPr>
          <w:sz w:val="24"/>
          <w:szCs w:val="24"/>
          <w:lang w:eastAsia="lt-LT"/>
        </w:rPr>
      </w:pPr>
      <w:r>
        <w:rPr>
          <w:sz w:val="24"/>
          <w:szCs w:val="24"/>
          <w:lang w:eastAsia="lt-LT"/>
        </w:rPr>
        <w:t>1.1</w:t>
      </w:r>
      <w:r w:rsidR="001C6247">
        <w:rPr>
          <w:sz w:val="24"/>
          <w:szCs w:val="24"/>
          <w:lang w:eastAsia="lt-LT"/>
        </w:rPr>
        <w:t xml:space="preserve"> papunktyje </w:t>
      </w:r>
      <w:r w:rsidR="006219D9">
        <w:rPr>
          <w:sz w:val="24"/>
          <w:szCs w:val="24"/>
          <w:lang w:eastAsia="lt-LT"/>
        </w:rPr>
        <w:t>vietoj</w:t>
      </w:r>
      <w:r w:rsidR="001C6247">
        <w:rPr>
          <w:sz w:val="24"/>
          <w:szCs w:val="24"/>
          <w:lang w:eastAsia="lt-LT"/>
        </w:rPr>
        <w:t xml:space="preserve"> skaiči</w:t>
      </w:r>
      <w:r w:rsidR="006219D9">
        <w:rPr>
          <w:sz w:val="24"/>
          <w:szCs w:val="24"/>
          <w:lang w:eastAsia="lt-LT"/>
        </w:rPr>
        <w:t>a</w:t>
      </w:r>
      <w:r w:rsidR="001C6247">
        <w:rPr>
          <w:sz w:val="24"/>
          <w:szCs w:val="24"/>
          <w:lang w:eastAsia="lt-LT"/>
        </w:rPr>
        <w:t>us</w:t>
      </w:r>
      <w:r w:rsidR="001C6247" w:rsidRPr="001C6247">
        <w:rPr>
          <w:sz w:val="24"/>
          <w:szCs w:val="24"/>
          <w:lang w:eastAsia="lt-LT"/>
        </w:rPr>
        <w:t xml:space="preserve"> </w:t>
      </w:r>
      <w:r w:rsidR="001C6247">
        <w:rPr>
          <w:sz w:val="24"/>
          <w:szCs w:val="24"/>
          <w:lang w:eastAsia="lt-LT"/>
        </w:rPr>
        <w:t>„</w:t>
      </w:r>
      <w:r w:rsidR="001C6247" w:rsidRPr="001C6247">
        <w:rPr>
          <w:sz w:val="24"/>
          <w:szCs w:val="24"/>
          <w:lang w:eastAsia="lt-LT"/>
        </w:rPr>
        <w:t>1,88</w:t>
      </w:r>
      <w:r w:rsidR="001C6247">
        <w:rPr>
          <w:sz w:val="24"/>
          <w:szCs w:val="24"/>
          <w:lang w:eastAsia="lt-LT"/>
        </w:rPr>
        <w:t xml:space="preserve">“ </w:t>
      </w:r>
      <w:r w:rsidR="00C75CE4">
        <w:rPr>
          <w:sz w:val="24"/>
          <w:szCs w:val="24"/>
          <w:lang w:eastAsia="lt-LT"/>
        </w:rPr>
        <w:t>įrašyti</w:t>
      </w:r>
      <w:r w:rsidR="001C6247">
        <w:rPr>
          <w:sz w:val="24"/>
          <w:szCs w:val="24"/>
          <w:lang w:eastAsia="lt-LT"/>
        </w:rPr>
        <w:t xml:space="preserve"> „2,17</w:t>
      </w:r>
      <w:r w:rsidR="006219D9">
        <w:rPr>
          <w:sz w:val="24"/>
          <w:szCs w:val="24"/>
          <w:lang w:eastAsia="lt-LT"/>
        </w:rPr>
        <w:t>“;</w:t>
      </w:r>
    </w:p>
    <w:p w14:paraId="0C0052FD" w14:textId="77777777" w:rsidR="001C6247" w:rsidRPr="001C6247" w:rsidRDefault="001C6247" w:rsidP="00A80BE7">
      <w:pPr>
        <w:spacing w:line="360" w:lineRule="auto"/>
        <w:ind w:firstLine="851"/>
        <w:contextualSpacing/>
        <w:jc w:val="both"/>
        <w:rPr>
          <w:sz w:val="24"/>
          <w:szCs w:val="24"/>
          <w:lang w:eastAsia="lt-LT"/>
        </w:rPr>
      </w:pPr>
      <w:r w:rsidRPr="001C6247">
        <w:rPr>
          <w:sz w:val="24"/>
          <w:szCs w:val="24"/>
          <w:lang w:eastAsia="lt-LT"/>
        </w:rPr>
        <w:t xml:space="preserve">1.1.1 </w:t>
      </w:r>
      <w:r>
        <w:rPr>
          <w:sz w:val="24"/>
          <w:szCs w:val="24"/>
          <w:lang w:eastAsia="lt-LT"/>
        </w:rPr>
        <w:t xml:space="preserve">papunktyje </w:t>
      </w:r>
      <w:r w:rsidR="006219D9">
        <w:rPr>
          <w:sz w:val="24"/>
          <w:szCs w:val="24"/>
          <w:lang w:eastAsia="lt-LT"/>
        </w:rPr>
        <w:t>vietoj skaičiaus</w:t>
      </w:r>
      <w:r w:rsidR="006219D9" w:rsidRPr="001C6247">
        <w:rPr>
          <w:sz w:val="24"/>
          <w:szCs w:val="24"/>
          <w:lang w:eastAsia="lt-LT"/>
        </w:rPr>
        <w:t xml:space="preserve"> </w:t>
      </w:r>
      <w:r>
        <w:rPr>
          <w:sz w:val="24"/>
          <w:szCs w:val="24"/>
          <w:lang w:eastAsia="lt-LT"/>
        </w:rPr>
        <w:t xml:space="preserve">„0,50“ </w:t>
      </w:r>
      <w:r w:rsidR="00C75CE4">
        <w:rPr>
          <w:sz w:val="24"/>
          <w:szCs w:val="24"/>
          <w:lang w:eastAsia="lt-LT"/>
        </w:rPr>
        <w:t>įrašyti</w:t>
      </w:r>
      <w:r>
        <w:rPr>
          <w:sz w:val="24"/>
          <w:szCs w:val="24"/>
          <w:lang w:eastAsia="lt-LT"/>
        </w:rPr>
        <w:t xml:space="preserve"> „0,58“</w:t>
      </w:r>
      <w:r w:rsidR="006219D9">
        <w:rPr>
          <w:sz w:val="24"/>
          <w:szCs w:val="24"/>
          <w:lang w:eastAsia="lt-LT"/>
        </w:rPr>
        <w:t>;</w:t>
      </w:r>
    </w:p>
    <w:p w14:paraId="0C0052FE" w14:textId="77777777" w:rsidR="001C6247" w:rsidRPr="001C6247" w:rsidRDefault="001C6247" w:rsidP="00A80BE7">
      <w:pPr>
        <w:spacing w:line="360" w:lineRule="auto"/>
        <w:ind w:firstLine="851"/>
        <w:contextualSpacing/>
        <w:jc w:val="both"/>
        <w:rPr>
          <w:sz w:val="24"/>
          <w:szCs w:val="24"/>
          <w:lang w:eastAsia="lt-LT"/>
        </w:rPr>
      </w:pPr>
      <w:r w:rsidRPr="001C6247">
        <w:rPr>
          <w:sz w:val="24"/>
          <w:szCs w:val="24"/>
          <w:lang w:eastAsia="lt-LT"/>
        </w:rPr>
        <w:t xml:space="preserve">1.1.2 </w:t>
      </w:r>
      <w:r>
        <w:rPr>
          <w:sz w:val="24"/>
          <w:szCs w:val="24"/>
          <w:lang w:eastAsia="lt-LT"/>
        </w:rPr>
        <w:t xml:space="preserve">papunktyje </w:t>
      </w:r>
      <w:r w:rsidR="006219D9">
        <w:rPr>
          <w:sz w:val="24"/>
          <w:szCs w:val="24"/>
          <w:lang w:eastAsia="lt-LT"/>
        </w:rPr>
        <w:t>vietoj skaičiaus</w:t>
      </w:r>
      <w:r w:rsidR="006219D9" w:rsidRPr="001C6247">
        <w:rPr>
          <w:sz w:val="24"/>
          <w:szCs w:val="24"/>
          <w:lang w:eastAsia="lt-LT"/>
        </w:rPr>
        <w:t xml:space="preserve"> </w:t>
      </w:r>
      <w:r>
        <w:rPr>
          <w:sz w:val="24"/>
          <w:szCs w:val="24"/>
          <w:lang w:eastAsia="lt-LT"/>
        </w:rPr>
        <w:t xml:space="preserve">„0,98“ </w:t>
      </w:r>
      <w:r w:rsidR="00C75CE4">
        <w:rPr>
          <w:sz w:val="24"/>
          <w:szCs w:val="24"/>
          <w:lang w:eastAsia="lt-LT"/>
        </w:rPr>
        <w:t>įrašyti</w:t>
      </w:r>
      <w:r>
        <w:rPr>
          <w:sz w:val="24"/>
          <w:szCs w:val="24"/>
          <w:lang w:eastAsia="lt-LT"/>
        </w:rPr>
        <w:t xml:space="preserve"> „1,13</w:t>
      </w:r>
      <w:r w:rsidR="006219D9">
        <w:rPr>
          <w:sz w:val="24"/>
          <w:szCs w:val="24"/>
          <w:lang w:eastAsia="lt-LT"/>
        </w:rPr>
        <w:t>“;</w:t>
      </w:r>
    </w:p>
    <w:p w14:paraId="0C0052FF" w14:textId="77777777" w:rsidR="001C6247" w:rsidRPr="001C6247" w:rsidRDefault="001C6247" w:rsidP="00A80BE7">
      <w:pPr>
        <w:spacing w:line="360" w:lineRule="auto"/>
        <w:ind w:firstLine="851"/>
        <w:contextualSpacing/>
        <w:jc w:val="both"/>
        <w:rPr>
          <w:sz w:val="24"/>
          <w:szCs w:val="24"/>
          <w:lang w:eastAsia="lt-LT"/>
        </w:rPr>
      </w:pPr>
      <w:r w:rsidRPr="001C6247">
        <w:rPr>
          <w:sz w:val="24"/>
          <w:szCs w:val="24"/>
          <w:lang w:eastAsia="lt-LT"/>
        </w:rPr>
        <w:t xml:space="preserve">1.1.3 </w:t>
      </w:r>
      <w:r>
        <w:rPr>
          <w:sz w:val="24"/>
          <w:szCs w:val="24"/>
          <w:lang w:eastAsia="lt-LT"/>
        </w:rPr>
        <w:t xml:space="preserve">papunktyje </w:t>
      </w:r>
      <w:r w:rsidR="006219D9">
        <w:rPr>
          <w:sz w:val="24"/>
          <w:szCs w:val="24"/>
          <w:lang w:eastAsia="lt-LT"/>
        </w:rPr>
        <w:t>vietoj skaičiaus</w:t>
      </w:r>
      <w:r w:rsidR="006219D9" w:rsidRPr="001C6247">
        <w:rPr>
          <w:sz w:val="24"/>
          <w:szCs w:val="24"/>
          <w:lang w:eastAsia="lt-LT"/>
        </w:rPr>
        <w:t xml:space="preserve"> </w:t>
      </w:r>
      <w:r>
        <w:rPr>
          <w:sz w:val="24"/>
          <w:szCs w:val="24"/>
          <w:lang w:eastAsia="lt-LT"/>
        </w:rPr>
        <w:t xml:space="preserve">„0,40“ </w:t>
      </w:r>
      <w:r w:rsidR="00C75CE4">
        <w:rPr>
          <w:sz w:val="24"/>
          <w:szCs w:val="24"/>
          <w:lang w:eastAsia="lt-LT"/>
        </w:rPr>
        <w:t>įrašyti</w:t>
      </w:r>
      <w:r>
        <w:rPr>
          <w:sz w:val="24"/>
          <w:szCs w:val="24"/>
          <w:lang w:eastAsia="lt-LT"/>
        </w:rPr>
        <w:t xml:space="preserve"> „0,46“</w:t>
      </w:r>
      <w:r w:rsidR="006219D9">
        <w:rPr>
          <w:sz w:val="24"/>
          <w:szCs w:val="24"/>
          <w:lang w:eastAsia="lt-LT"/>
        </w:rPr>
        <w:t>;</w:t>
      </w:r>
    </w:p>
    <w:p w14:paraId="0C005300" w14:textId="77777777" w:rsidR="001C6247" w:rsidRPr="001C6247" w:rsidRDefault="001C6247" w:rsidP="00A80BE7">
      <w:pPr>
        <w:spacing w:line="360" w:lineRule="auto"/>
        <w:ind w:firstLine="851"/>
        <w:contextualSpacing/>
        <w:jc w:val="both"/>
        <w:rPr>
          <w:sz w:val="24"/>
          <w:szCs w:val="24"/>
          <w:lang w:eastAsia="lt-LT"/>
        </w:rPr>
      </w:pPr>
      <w:r w:rsidRPr="001C6247">
        <w:rPr>
          <w:sz w:val="24"/>
          <w:szCs w:val="24"/>
          <w:lang w:eastAsia="lt-LT"/>
        </w:rPr>
        <w:t xml:space="preserve">1.2 </w:t>
      </w:r>
      <w:r>
        <w:rPr>
          <w:sz w:val="24"/>
          <w:szCs w:val="24"/>
          <w:lang w:eastAsia="lt-LT"/>
        </w:rPr>
        <w:t xml:space="preserve">papunktyje </w:t>
      </w:r>
      <w:r w:rsidR="006219D9">
        <w:rPr>
          <w:sz w:val="24"/>
          <w:szCs w:val="24"/>
          <w:lang w:eastAsia="lt-LT"/>
        </w:rPr>
        <w:t>vietoj skaičiaus</w:t>
      </w:r>
      <w:r w:rsidR="006219D9" w:rsidRPr="001C6247">
        <w:rPr>
          <w:sz w:val="24"/>
          <w:szCs w:val="24"/>
          <w:lang w:eastAsia="lt-LT"/>
        </w:rPr>
        <w:t xml:space="preserve"> </w:t>
      </w:r>
      <w:r>
        <w:rPr>
          <w:sz w:val="24"/>
          <w:szCs w:val="24"/>
          <w:lang w:eastAsia="lt-LT"/>
        </w:rPr>
        <w:t xml:space="preserve">„2,32“ </w:t>
      </w:r>
      <w:r w:rsidR="00C75CE4">
        <w:rPr>
          <w:sz w:val="24"/>
          <w:szCs w:val="24"/>
          <w:lang w:eastAsia="lt-LT"/>
        </w:rPr>
        <w:t>įrašyti</w:t>
      </w:r>
      <w:r>
        <w:rPr>
          <w:sz w:val="24"/>
          <w:szCs w:val="24"/>
          <w:lang w:eastAsia="lt-LT"/>
        </w:rPr>
        <w:t xml:space="preserve"> „2,72“</w:t>
      </w:r>
      <w:r w:rsidR="006219D9">
        <w:rPr>
          <w:sz w:val="24"/>
          <w:szCs w:val="24"/>
          <w:lang w:eastAsia="lt-LT"/>
        </w:rPr>
        <w:t>;</w:t>
      </w:r>
    </w:p>
    <w:p w14:paraId="0C005301" w14:textId="77777777" w:rsidR="001C6247" w:rsidRPr="001C6247" w:rsidRDefault="001C6247" w:rsidP="00A80BE7">
      <w:pPr>
        <w:spacing w:line="360" w:lineRule="auto"/>
        <w:ind w:firstLine="851"/>
        <w:contextualSpacing/>
        <w:jc w:val="both"/>
        <w:rPr>
          <w:sz w:val="24"/>
          <w:szCs w:val="24"/>
          <w:lang w:eastAsia="lt-LT"/>
        </w:rPr>
      </w:pPr>
      <w:r w:rsidRPr="001C6247">
        <w:rPr>
          <w:sz w:val="24"/>
          <w:szCs w:val="24"/>
          <w:lang w:eastAsia="lt-LT"/>
        </w:rPr>
        <w:t xml:space="preserve">1.2.1 </w:t>
      </w:r>
      <w:r>
        <w:rPr>
          <w:sz w:val="24"/>
          <w:szCs w:val="24"/>
          <w:lang w:eastAsia="lt-LT"/>
        </w:rPr>
        <w:t xml:space="preserve">papunktyje </w:t>
      </w:r>
      <w:r w:rsidR="006219D9">
        <w:rPr>
          <w:sz w:val="24"/>
          <w:szCs w:val="24"/>
          <w:lang w:eastAsia="lt-LT"/>
        </w:rPr>
        <w:t>vietoj skaičiaus</w:t>
      </w:r>
      <w:r w:rsidR="006219D9" w:rsidRPr="001C6247">
        <w:rPr>
          <w:sz w:val="24"/>
          <w:szCs w:val="24"/>
          <w:lang w:eastAsia="lt-LT"/>
        </w:rPr>
        <w:t xml:space="preserve"> </w:t>
      </w:r>
      <w:r>
        <w:rPr>
          <w:sz w:val="24"/>
          <w:szCs w:val="24"/>
          <w:lang w:eastAsia="lt-LT"/>
        </w:rPr>
        <w:t xml:space="preserve">„0,63“ </w:t>
      </w:r>
      <w:r w:rsidR="00C75CE4">
        <w:rPr>
          <w:sz w:val="24"/>
          <w:szCs w:val="24"/>
          <w:lang w:eastAsia="lt-LT"/>
        </w:rPr>
        <w:t>įrašyti</w:t>
      </w:r>
      <w:r>
        <w:rPr>
          <w:sz w:val="24"/>
          <w:szCs w:val="24"/>
          <w:lang w:eastAsia="lt-LT"/>
        </w:rPr>
        <w:t xml:space="preserve"> „0,73“</w:t>
      </w:r>
      <w:r w:rsidR="006219D9">
        <w:rPr>
          <w:sz w:val="24"/>
          <w:szCs w:val="24"/>
          <w:lang w:eastAsia="lt-LT"/>
        </w:rPr>
        <w:t>;</w:t>
      </w:r>
    </w:p>
    <w:p w14:paraId="0C005302" w14:textId="77777777" w:rsidR="001C6247" w:rsidRDefault="001C6247" w:rsidP="00A80BE7">
      <w:pPr>
        <w:spacing w:line="360" w:lineRule="auto"/>
        <w:ind w:firstLine="851"/>
        <w:contextualSpacing/>
        <w:jc w:val="both"/>
        <w:rPr>
          <w:sz w:val="24"/>
          <w:szCs w:val="24"/>
          <w:lang w:eastAsia="lt-LT"/>
        </w:rPr>
      </w:pPr>
      <w:r w:rsidRPr="001C6247">
        <w:rPr>
          <w:sz w:val="24"/>
          <w:szCs w:val="24"/>
          <w:lang w:eastAsia="lt-LT"/>
        </w:rPr>
        <w:t xml:space="preserve">1.2.2 </w:t>
      </w:r>
      <w:bookmarkStart w:id="1" w:name="_Hlk493059244"/>
      <w:r>
        <w:rPr>
          <w:sz w:val="24"/>
          <w:szCs w:val="24"/>
          <w:lang w:eastAsia="lt-LT"/>
        </w:rPr>
        <w:t xml:space="preserve">papunktyje </w:t>
      </w:r>
      <w:r w:rsidR="006219D9">
        <w:rPr>
          <w:sz w:val="24"/>
          <w:szCs w:val="24"/>
          <w:lang w:eastAsia="lt-LT"/>
        </w:rPr>
        <w:t>vietoj skaičiaus</w:t>
      </w:r>
      <w:r w:rsidR="006219D9" w:rsidRPr="001C6247">
        <w:rPr>
          <w:sz w:val="24"/>
          <w:szCs w:val="24"/>
          <w:lang w:eastAsia="lt-LT"/>
        </w:rPr>
        <w:t xml:space="preserve"> </w:t>
      </w:r>
      <w:r>
        <w:rPr>
          <w:sz w:val="24"/>
          <w:szCs w:val="24"/>
          <w:lang w:eastAsia="lt-LT"/>
        </w:rPr>
        <w:t xml:space="preserve">„1,20“ </w:t>
      </w:r>
      <w:r w:rsidR="00C75CE4">
        <w:rPr>
          <w:sz w:val="24"/>
          <w:szCs w:val="24"/>
          <w:lang w:eastAsia="lt-LT"/>
        </w:rPr>
        <w:t>įrašyti</w:t>
      </w:r>
      <w:r>
        <w:rPr>
          <w:sz w:val="24"/>
          <w:szCs w:val="24"/>
          <w:lang w:eastAsia="lt-LT"/>
        </w:rPr>
        <w:t xml:space="preserve"> „1,40“</w:t>
      </w:r>
      <w:r w:rsidR="006219D9">
        <w:rPr>
          <w:sz w:val="24"/>
          <w:szCs w:val="24"/>
          <w:lang w:eastAsia="lt-LT"/>
        </w:rPr>
        <w:t>;</w:t>
      </w:r>
    </w:p>
    <w:bookmarkEnd w:id="1"/>
    <w:p w14:paraId="0C005303" w14:textId="77777777" w:rsidR="002E7FB1" w:rsidRPr="002E7FB1" w:rsidRDefault="002E7FB1" w:rsidP="00A80BE7">
      <w:pPr>
        <w:spacing w:line="360" w:lineRule="auto"/>
        <w:ind w:firstLine="851"/>
        <w:contextualSpacing/>
        <w:jc w:val="both"/>
        <w:rPr>
          <w:sz w:val="24"/>
          <w:szCs w:val="24"/>
          <w:lang w:eastAsia="lt-LT"/>
        </w:rPr>
      </w:pPr>
      <w:r>
        <w:rPr>
          <w:sz w:val="24"/>
          <w:szCs w:val="24"/>
          <w:lang w:eastAsia="lt-LT"/>
        </w:rPr>
        <w:t xml:space="preserve">1.2.3 papunktyje </w:t>
      </w:r>
      <w:r w:rsidR="006219D9">
        <w:rPr>
          <w:sz w:val="24"/>
          <w:szCs w:val="24"/>
          <w:lang w:eastAsia="lt-LT"/>
        </w:rPr>
        <w:t>vietoj skaičiaus</w:t>
      </w:r>
      <w:r w:rsidR="006219D9" w:rsidRPr="001C6247">
        <w:rPr>
          <w:sz w:val="24"/>
          <w:szCs w:val="24"/>
          <w:lang w:eastAsia="lt-LT"/>
        </w:rPr>
        <w:t xml:space="preserve"> </w:t>
      </w:r>
      <w:r>
        <w:rPr>
          <w:sz w:val="24"/>
          <w:szCs w:val="24"/>
          <w:lang w:eastAsia="lt-LT"/>
        </w:rPr>
        <w:t xml:space="preserve">„0,49“ </w:t>
      </w:r>
      <w:r w:rsidR="00C75CE4">
        <w:rPr>
          <w:sz w:val="24"/>
          <w:szCs w:val="24"/>
          <w:lang w:eastAsia="lt-LT"/>
        </w:rPr>
        <w:t>įrašyti</w:t>
      </w:r>
      <w:r w:rsidR="006219D9">
        <w:rPr>
          <w:sz w:val="24"/>
          <w:szCs w:val="24"/>
          <w:lang w:eastAsia="lt-LT"/>
        </w:rPr>
        <w:t xml:space="preserve"> „0,59“;</w:t>
      </w:r>
    </w:p>
    <w:p w14:paraId="0C005304" w14:textId="77777777" w:rsidR="001C6247" w:rsidRPr="001C6247" w:rsidRDefault="001C6247" w:rsidP="00A80BE7">
      <w:pPr>
        <w:spacing w:line="360" w:lineRule="auto"/>
        <w:ind w:firstLine="851"/>
        <w:contextualSpacing/>
        <w:jc w:val="both"/>
        <w:rPr>
          <w:sz w:val="24"/>
          <w:szCs w:val="24"/>
          <w:lang w:eastAsia="lt-LT"/>
        </w:rPr>
      </w:pPr>
      <w:r w:rsidRPr="001C6247">
        <w:rPr>
          <w:sz w:val="24"/>
          <w:szCs w:val="24"/>
          <w:lang w:eastAsia="lt-LT"/>
        </w:rPr>
        <w:t xml:space="preserve">1.3 </w:t>
      </w:r>
      <w:r>
        <w:rPr>
          <w:sz w:val="24"/>
          <w:szCs w:val="24"/>
          <w:lang w:eastAsia="lt-LT"/>
        </w:rPr>
        <w:t xml:space="preserve">papunktyje </w:t>
      </w:r>
      <w:r w:rsidR="006219D9">
        <w:rPr>
          <w:sz w:val="24"/>
          <w:szCs w:val="24"/>
          <w:lang w:eastAsia="lt-LT"/>
        </w:rPr>
        <w:t>vietoj skaičiaus</w:t>
      </w:r>
      <w:r w:rsidR="006219D9" w:rsidRPr="001C6247">
        <w:rPr>
          <w:sz w:val="24"/>
          <w:szCs w:val="24"/>
          <w:lang w:eastAsia="lt-LT"/>
        </w:rPr>
        <w:t xml:space="preserve"> </w:t>
      </w:r>
      <w:r>
        <w:rPr>
          <w:sz w:val="24"/>
          <w:szCs w:val="24"/>
          <w:lang w:eastAsia="lt-LT"/>
        </w:rPr>
        <w:t xml:space="preserve">„0,46“ </w:t>
      </w:r>
      <w:r w:rsidR="00C75CE4">
        <w:rPr>
          <w:sz w:val="24"/>
          <w:szCs w:val="24"/>
          <w:lang w:eastAsia="lt-LT"/>
        </w:rPr>
        <w:t>įrašyti</w:t>
      </w:r>
      <w:r>
        <w:rPr>
          <w:sz w:val="24"/>
          <w:szCs w:val="24"/>
          <w:lang w:eastAsia="lt-LT"/>
        </w:rPr>
        <w:t xml:space="preserve"> „0,50“</w:t>
      </w:r>
      <w:r w:rsidR="006219D9">
        <w:rPr>
          <w:sz w:val="24"/>
          <w:szCs w:val="24"/>
          <w:lang w:eastAsia="lt-LT"/>
        </w:rPr>
        <w:t>;</w:t>
      </w:r>
    </w:p>
    <w:p w14:paraId="0C005305" w14:textId="77777777" w:rsidR="001C6247" w:rsidRPr="001C6247" w:rsidRDefault="001C6247" w:rsidP="00A80BE7">
      <w:pPr>
        <w:spacing w:line="360" w:lineRule="auto"/>
        <w:ind w:firstLine="851"/>
        <w:contextualSpacing/>
        <w:jc w:val="both"/>
        <w:rPr>
          <w:sz w:val="24"/>
          <w:szCs w:val="24"/>
          <w:lang w:eastAsia="lt-LT"/>
        </w:rPr>
      </w:pPr>
      <w:r w:rsidRPr="001C6247">
        <w:rPr>
          <w:sz w:val="24"/>
          <w:szCs w:val="24"/>
          <w:lang w:eastAsia="lt-LT"/>
        </w:rPr>
        <w:t xml:space="preserve">1.4 </w:t>
      </w:r>
      <w:r>
        <w:rPr>
          <w:sz w:val="24"/>
          <w:szCs w:val="24"/>
          <w:lang w:eastAsia="lt-LT"/>
        </w:rPr>
        <w:t xml:space="preserve">papunktyje </w:t>
      </w:r>
      <w:r w:rsidR="006219D9">
        <w:rPr>
          <w:sz w:val="24"/>
          <w:szCs w:val="24"/>
          <w:lang w:eastAsia="lt-LT"/>
        </w:rPr>
        <w:t>vietoj skaičiaus</w:t>
      </w:r>
      <w:r w:rsidR="006219D9" w:rsidRPr="001C6247">
        <w:rPr>
          <w:sz w:val="24"/>
          <w:szCs w:val="24"/>
          <w:lang w:eastAsia="lt-LT"/>
        </w:rPr>
        <w:t xml:space="preserve"> </w:t>
      </w:r>
      <w:r>
        <w:rPr>
          <w:sz w:val="24"/>
          <w:szCs w:val="24"/>
          <w:lang w:eastAsia="lt-LT"/>
        </w:rPr>
        <w:t xml:space="preserve">„1,20“ </w:t>
      </w:r>
      <w:r w:rsidR="00C75CE4">
        <w:rPr>
          <w:sz w:val="24"/>
          <w:szCs w:val="24"/>
          <w:lang w:eastAsia="lt-LT"/>
        </w:rPr>
        <w:t>įrašyti</w:t>
      </w:r>
      <w:r>
        <w:rPr>
          <w:sz w:val="24"/>
          <w:szCs w:val="24"/>
          <w:lang w:eastAsia="lt-LT"/>
        </w:rPr>
        <w:t xml:space="preserve"> „1,40“</w:t>
      </w:r>
      <w:r w:rsidR="006219D9">
        <w:rPr>
          <w:sz w:val="24"/>
          <w:szCs w:val="24"/>
          <w:lang w:eastAsia="lt-LT"/>
        </w:rPr>
        <w:t>;</w:t>
      </w:r>
    </w:p>
    <w:p w14:paraId="0C005306" w14:textId="77777777" w:rsidR="001C6247" w:rsidRPr="001C6247" w:rsidRDefault="001C6247" w:rsidP="00A80BE7">
      <w:pPr>
        <w:spacing w:line="360" w:lineRule="auto"/>
        <w:ind w:firstLine="851"/>
        <w:contextualSpacing/>
        <w:jc w:val="both"/>
        <w:rPr>
          <w:sz w:val="24"/>
          <w:szCs w:val="24"/>
          <w:lang w:eastAsia="lt-LT"/>
        </w:rPr>
      </w:pPr>
      <w:r w:rsidRPr="001C6247">
        <w:rPr>
          <w:sz w:val="24"/>
          <w:szCs w:val="24"/>
          <w:lang w:eastAsia="lt-LT"/>
        </w:rPr>
        <w:t xml:space="preserve">1.5 </w:t>
      </w:r>
      <w:r w:rsidR="00BB1AE3">
        <w:rPr>
          <w:sz w:val="24"/>
          <w:szCs w:val="24"/>
          <w:lang w:eastAsia="lt-LT"/>
        </w:rPr>
        <w:t xml:space="preserve">papunktyje </w:t>
      </w:r>
      <w:r w:rsidR="006219D9">
        <w:rPr>
          <w:sz w:val="24"/>
          <w:szCs w:val="24"/>
          <w:lang w:eastAsia="lt-LT"/>
        </w:rPr>
        <w:t>vietoj skaičiaus</w:t>
      </w:r>
      <w:r w:rsidR="006219D9" w:rsidRPr="001C6247">
        <w:rPr>
          <w:sz w:val="24"/>
          <w:szCs w:val="24"/>
          <w:lang w:eastAsia="lt-LT"/>
        </w:rPr>
        <w:t xml:space="preserve"> </w:t>
      </w:r>
      <w:r w:rsidR="00BB1AE3">
        <w:rPr>
          <w:sz w:val="24"/>
          <w:szCs w:val="24"/>
          <w:lang w:eastAsia="lt-LT"/>
        </w:rPr>
        <w:t xml:space="preserve">„2,32“ </w:t>
      </w:r>
      <w:r w:rsidR="00C75CE4">
        <w:rPr>
          <w:sz w:val="24"/>
          <w:szCs w:val="24"/>
          <w:lang w:eastAsia="lt-LT"/>
        </w:rPr>
        <w:t>įrašyti</w:t>
      </w:r>
      <w:r w:rsidR="006219D9">
        <w:rPr>
          <w:sz w:val="24"/>
          <w:szCs w:val="24"/>
          <w:lang w:eastAsia="lt-LT"/>
        </w:rPr>
        <w:t xml:space="preserve"> „2,72“;</w:t>
      </w:r>
    </w:p>
    <w:p w14:paraId="0C005307" w14:textId="77777777" w:rsidR="001C6247" w:rsidRPr="001C6247" w:rsidRDefault="001C6247" w:rsidP="00A80BE7">
      <w:pPr>
        <w:spacing w:line="360" w:lineRule="auto"/>
        <w:ind w:firstLine="851"/>
        <w:contextualSpacing/>
        <w:jc w:val="both"/>
        <w:rPr>
          <w:sz w:val="24"/>
          <w:szCs w:val="24"/>
          <w:lang w:eastAsia="lt-LT"/>
        </w:rPr>
      </w:pPr>
      <w:r w:rsidRPr="001C6247">
        <w:rPr>
          <w:sz w:val="24"/>
          <w:szCs w:val="24"/>
          <w:lang w:eastAsia="lt-LT"/>
        </w:rPr>
        <w:t xml:space="preserve">1.5.1 </w:t>
      </w:r>
      <w:r w:rsidR="00BB1AE3">
        <w:rPr>
          <w:sz w:val="24"/>
          <w:szCs w:val="24"/>
          <w:lang w:eastAsia="lt-LT"/>
        </w:rPr>
        <w:t xml:space="preserve">papunktyje </w:t>
      </w:r>
      <w:r w:rsidR="006219D9">
        <w:rPr>
          <w:sz w:val="24"/>
          <w:szCs w:val="24"/>
          <w:lang w:eastAsia="lt-LT"/>
        </w:rPr>
        <w:t>vietoj skaičiaus</w:t>
      </w:r>
      <w:r w:rsidR="006219D9" w:rsidRPr="001C6247">
        <w:rPr>
          <w:sz w:val="24"/>
          <w:szCs w:val="24"/>
          <w:lang w:eastAsia="lt-LT"/>
        </w:rPr>
        <w:t xml:space="preserve"> </w:t>
      </w:r>
      <w:r w:rsidR="00BB1AE3">
        <w:rPr>
          <w:sz w:val="24"/>
          <w:szCs w:val="24"/>
          <w:lang w:eastAsia="lt-LT"/>
        </w:rPr>
        <w:t xml:space="preserve">„0,63“ </w:t>
      </w:r>
      <w:r w:rsidR="00C75CE4">
        <w:rPr>
          <w:sz w:val="24"/>
          <w:szCs w:val="24"/>
          <w:lang w:eastAsia="lt-LT"/>
        </w:rPr>
        <w:t>įrašyti</w:t>
      </w:r>
      <w:r w:rsidR="006219D9">
        <w:rPr>
          <w:sz w:val="24"/>
          <w:szCs w:val="24"/>
          <w:lang w:eastAsia="lt-LT"/>
        </w:rPr>
        <w:t xml:space="preserve"> „0,73“;</w:t>
      </w:r>
    </w:p>
    <w:p w14:paraId="0C005308" w14:textId="77777777" w:rsidR="001C6247" w:rsidRPr="001C6247" w:rsidRDefault="001C6247" w:rsidP="00A80BE7">
      <w:pPr>
        <w:spacing w:line="360" w:lineRule="auto"/>
        <w:ind w:firstLine="851"/>
        <w:contextualSpacing/>
        <w:jc w:val="both"/>
        <w:rPr>
          <w:sz w:val="24"/>
          <w:szCs w:val="24"/>
          <w:lang w:eastAsia="lt-LT"/>
        </w:rPr>
      </w:pPr>
      <w:r w:rsidRPr="001C6247">
        <w:rPr>
          <w:sz w:val="24"/>
          <w:szCs w:val="24"/>
          <w:lang w:eastAsia="lt-LT"/>
        </w:rPr>
        <w:t xml:space="preserve">1.5.2 </w:t>
      </w:r>
      <w:r w:rsidR="00BB1AE3">
        <w:rPr>
          <w:sz w:val="24"/>
          <w:szCs w:val="24"/>
          <w:lang w:eastAsia="lt-LT"/>
        </w:rPr>
        <w:t xml:space="preserve">papunktyje </w:t>
      </w:r>
      <w:r w:rsidR="006219D9">
        <w:rPr>
          <w:sz w:val="24"/>
          <w:szCs w:val="24"/>
          <w:lang w:eastAsia="lt-LT"/>
        </w:rPr>
        <w:t>vietoj skaičiaus</w:t>
      </w:r>
      <w:r w:rsidR="006219D9" w:rsidRPr="001C6247">
        <w:rPr>
          <w:sz w:val="24"/>
          <w:szCs w:val="24"/>
          <w:lang w:eastAsia="lt-LT"/>
        </w:rPr>
        <w:t xml:space="preserve"> </w:t>
      </w:r>
      <w:r w:rsidR="00BB1AE3">
        <w:rPr>
          <w:sz w:val="24"/>
          <w:szCs w:val="24"/>
          <w:lang w:eastAsia="lt-LT"/>
        </w:rPr>
        <w:t xml:space="preserve">„1,20“ </w:t>
      </w:r>
      <w:r w:rsidR="00C75CE4">
        <w:rPr>
          <w:sz w:val="24"/>
          <w:szCs w:val="24"/>
          <w:lang w:eastAsia="lt-LT"/>
        </w:rPr>
        <w:t>įrašyti</w:t>
      </w:r>
      <w:r w:rsidR="006219D9">
        <w:rPr>
          <w:sz w:val="24"/>
          <w:szCs w:val="24"/>
          <w:lang w:eastAsia="lt-LT"/>
        </w:rPr>
        <w:t xml:space="preserve"> „1,40“;</w:t>
      </w:r>
    </w:p>
    <w:p w14:paraId="0C005309" w14:textId="77777777" w:rsidR="00FC1FFF" w:rsidRDefault="001C6247" w:rsidP="00A80BE7">
      <w:pPr>
        <w:spacing w:line="360" w:lineRule="auto"/>
        <w:ind w:firstLine="851"/>
        <w:contextualSpacing/>
        <w:jc w:val="both"/>
        <w:rPr>
          <w:sz w:val="24"/>
          <w:szCs w:val="24"/>
          <w:lang w:eastAsia="lt-LT"/>
        </w:rPr>
      </w:pPr>
      <w:r w:rsidRPr="001C6247">
        <w:rPr>
          <w:sz w:val="24"/>
          <w:szCs w:val="24"/>
          <w:lang w:eastAsia="lt-LT"/>
        </w:rPr>
        <w:t xml:space="preserve">1.5.3 </w:t>
      </w:r>
      <w:r w:rsidR="00BB1AE3">
        <w:rPr>
          <w:sz w:val="24"/>
          <w:szCs w:val="24"/>
          <w:lang w:eastAsia="lt-LT"/>
        </w:rPr>
        <w:t xml:space="preserve">papunktyje </w:t>
      </w:r>
      <w:r w:rsidR="006219D9">
        <w:rPr>
          <w:sz w:val="24"/>
          <w:szCs w:val="24"/>
          <w:lang w:eastAsia="lt-LT"/>
        </w:rPr>
        <w:t>vietoj skaičiaus</w:t>
      </w:r>
      <w:r w:rsidR="006219D9" w:rsidRPr="001C6247">
        <w:rPr>
          <w:sz w:val="24"/>
          <w:szCs w:val="24"/>
          <w:lang w:eastAsia="lt-LT"/>
        </w:rPr>
        <w:t xml:space="preserve"> </w:t>
      </w:r>
      <w:r w:rsidR="00BB1AE3">
        <w:rPr>
          <w:sz w:val="24"/>
          <w:szCs w:val="24"/>
          <w:lang w:eastAsia="lt-LT"/>
        </w:rPr>
        <w:t xml:space="preserve">„0,49“ </w:t>
      </w:r>
      <w:r w:rsidR="00C75CE4">
        <w:rPr>
          <w:sz w:val="24"/>
          <w:szCs w:val="24"/>
          <w:lang w:eastAsia="lt-LT"/>
        </w:rPr>
        <w:t>įrašyti</w:t>
      </w:r>
      <w:r w:rsidR="00BB1AE3">
        <w:rPr>
          <w:sz w:val="24"/>
          <w:szCs w:val="24"/>
          <w:lang w:eastAsia="lt-LT"/>
        </w:rPr>
        <w:t xml:space="preserve"> „0,59“.</w:t>
      </w:r>
    </w:p>
    <w:p w14:paraId="0C00530A" w14:textId="77777777" w:rsidR="00176960" w:rsidRPr="007319AA" w:rsidRDefault="00176960" w:rsidP="00176960">
      <w:pPr>
        <w:tabs>
          <w:tab w:val="left" w:pos="7371"/>
        </w:tabs>
        <w:spacing w:line="360" w:lineRule="auto"/>
        <w:ind w:firstLine="851"/>
        <w:jc w:val="both"/>
        <w:rPr>
          <w:sz w:val="24"/>
        </w:rPr>
      </w:pPr>
      <w:r w:rsidRPr="007234E0">
        <w:rPr>
          <w:sz w:val="24"/>
          <w:szCs w:val="24"/>
          <w:lang w:eastAsia="lt-LT"/>
        </w:rPr>
        <w:lastRenderedPageBreak/>
        <w:t>Šis sprendimas per vieną mėnesį gali būti apskundžiamas Panevėžio miesto savivaldybės visuomeninei administracinių ginčų komisijai (Laisvės a. 20, 35200 Panevėžys) Lietuvos Respublikos administracinių ginčų komisijų įstatymo nustatyta tvarka, Panevėžio apygardos administraciniam teismui (Respublikos g. 62, 35158 Panevėžys) Lietuvos Respublikos administracinių bylų teisenos įstatymo nustatyta tvarka.</w:t>
      </w:r>
    </w:p>
    <w:p w14:paraId="0C00530B" w14:textId="77777777" w:rsidR="00176960" w:rsidRPr="00BB1AE3" w:rsidRDefault="00176960" w:rsidP="00A80BE7">
      <w:pPr>
        <w:tabs>
          <w:tab w:val="left" w:pos="6804"/>
        </w:tabs>
        <w:jc w:val="both"/>
        <w:rPr>
          <w:bCs/>
          <w:sz w:val="24"/>
          <w:szCs w:val="24"/>
        </w:rPr>
      </w:pPr>
    </w:p>
    <w:p w14:paraId="0C00530C" w14:textId="77777777" w:rsidR="006219D9" w:rsidRPr="007319AA" w:rsidRDefault="006219D9" w:rsidP="00A80BE7">
      <w:pPr>
        <w:tabs>
          <w:tab w:val="left" w:pos="6804"/>
          <w:tab w:val="left" w:pos="7371"/>
        </w:tabs>
        <w:rPr>
          <w:sz w:val="24"/>
        </w:rPr>
      </w:pPr>
    </w:p>
    <w:p w14:paraId="0C00530D" w14:textId="77777777" w:rsidR="00A80BE7" w:rsidRDefault="00A80BE7" w:rsidP="00A80BE7">
      <w:pPr>
        <w:tabs>
          <w:tab w:val="left" w:pos="6379"/>
          <w:tab w:val="left" w:pos="6804"/>
        </w:tabs>
        <w:rPr>
          <w:sz w:val="24"/>
          <w:szCs w:val="24"/>
        </w:rPr>
      </w:pPr>
    </w:p>
    <w:p w14:paraId="0C00530E" w14:textId="77777777" w:rsidR="0071491A" w:rsidRPr="007319AA" w:rsidRDefault="0071491A" w:rsidP="00A80BE7">
      <w:pPr>
        <w:tabs>
          <w:tab w:val="left" w:pos="6379"/>
          <w:tab w:val="left" w:pos="6804"/>
        </w:tabs>
        <w:rPr>
          <w:sz w:val="24"/>
          <w:szCs w:val="24"/>
        </w:rPr>
      </w:pPr>
      <w:r w:rsidRPr="007319AA">
        <w:rPr>
          <w:sz w:val="24"/>
          <w:szCs w:val="24"/>
        </w:rPr>
        <w:t>Savivaldybės meras</w:t>
      </w:r>
      <w:r w:rsidR="00A80BE7">
        <w:rPr>
          <w:sz w:val="24"/>
          <w:szCs w:val="24"/>
        </w:rPr>
        <w:tab/>
      </w:r>
      <w:r w:rsidR="00A80BE7">
        <w:rPr>
          <w:sz w:val="24"/>
          <w:szCs w:val="24"/>
        </w:rPr>
        <w:tab/>
      </w:r>
      <w:r w:rsidRPr="007319AA">
        <w:rPr>
          <w:sz w:val="24"/>
          <w:szCs w:val="24"/>
        </w:rPr>
        <w:t>Rytis Mykolas Račkauskas</w:t>
      </w:r>
    </w:p>
    <w:sectPr w:rsidR="0071491A" w:rsidRPr="007319AA" w:rsidSect="00500E93">
      <w:headerReference w:type="even" r:id="rId9"/>
      <w:headerReference w:type="default" r:id="rId10"/>
      <w:footerReference w:type="even" r:id="rId11"/>
      <w:pgSz w:w="11907" w:h="16840" w:code="9"/>
      <w:pgMar w:top="1134" w:right="567" w:bottom="1134" w:left="1701" w:header="567"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05313" w14:textId="77777777" w:rsidR="0050668A" w:rsidRDefault="0050668A">
      <w:r>
        <w:separator/>
      </w:r>
    </w:p>
  </w:endnote>
  <w:endnote w:type="continuationSeparator" w:id="0">
    <w:p w14:paraId="0C005314" w14:textId="77777777" w:rsidR="0050668A" w:rsidRDefault="00506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05319" w14:textId="77777777" w:rsidR="00594B53" w:rsidRDefault="00594B53">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0C00531A" w14:textId="77777777" w:rsidR="00594B53" w:rsidRDefault="00594B53">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05311" w14:textId="77777777" w:rsidR="0050668A" w:rsidRDefault="0050668A">
      <w:r>
        <w:separator/>
      </w:r>
    </w:p>
  </w:footnote>
  <w:footnote w:type="continuationSeparator" w:id="0">
    <w:p w14:paraId="0C005312" w14:textId="77777777" w:rsidR="0050668A" w:rsidRDefault="00506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05315" w14:textId="77777777" w:rsidR="00594B53" w:rsidRDefault="00594B53">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C005316" w14:textId="77777777" w:rsidR="00594B53" w:rsidRDefault="00594B53">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05317" w14:textId="77777777" w:rsidR="00594B53" w:rsidRPr="00D834A6" w:rsidRDefault="00594B53">
    <w:pPr>
      <w:pStyle w:val="Antrats"/>
      <w:framePr w:wrap="around" w:vAnchor="text" w:hAnchor="page" w:x="6107" w:y="-2"/>
      <w:rPr>
        <w:rStyle w:val="Puslapionumeris"/>
        <w:sz w:val="24"/>
        <w:szCs w:val="24"/>
      </w:rPr>
    </w:pPr>
    <w:r w:rsidRPr="00D834A6">
      <w:rPr>
        <w:rStyle w:val="Puslapionumeris"/>
        <w:sz w:val="24"/>
        <w:szCs w:val="24"/>
      </w:rPr>
      <w:fldChar w:fldCharType="begin"/>
    </w:r>
    <w:r w:rsidRPr="00D834A6">
      <w:rPr>
        <w:rStyle w:val="Puslapionumeris"/>
        <w:sz w:val="24"/>
        <w:szCs w:val="24"/>
      </w:rPr>
      <w:instrText xml:space="preserve">PAGE  </w:instrText>
    </w:r>
    <w:r w:rsidRPr="00D834A6">
      <w:rPr>
        <w:rStyle w:val="Puslapionumeris"/>
        <w:sz w:val="24"/>
        <w:szCs w:val="24"/>
      </w:rPr>
      <w:fldChar w:fldCharType="separate"/>
    </w:r>
    <w:r w:rsidR="008B481E">
      <w:rPr>
        <w:rStyle w:val="Puslapionumeris"/>
        <w:noProof/>
        <w:sz w:val="24"/>
        <w:szCs w:val="24"/>
      </w:rPr>
      <w:t>2</w:t>
    </w:r>
    <w:r w:rsidRPr="00D834A6">
      <w:rPr>
        <w:rStyle w:val="Puslapionumeris"/>
        <w:sz w:val="24"/>
        <w:szCs w:val="24"/>
      </w:rPr>
      <w:fldChar w:fldCharType="end"/>
    </w:r>
  </w:p>
  <w:p w14:paraId="0C005318" w14:textId="77777777" w:rsidR="00594B53" w:rsidRDefault="00594B53">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F39F3"/>
    <w:multiLevelType w:val="hybridMultilevel"/>
    <w:tmpl w:val="F0487B8C"/>
    <w:lvl w:ilvl="0" w:tplc="963041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6BA3DA8"/>
    <w:multiLevelType w:val="hybridMultilevel"/>
    <w:tmpl w:val="F18E5848"/>
    <w:lvl w:ilvl="0" w:tplc="9D8A1F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42A45856"/>
    <w:multiLevelType w:val="multilevel"/>
    <w:tmpl w:val="DCF8984E"/>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 w15:restartNumberingAfterBreak="0">
    <w:nsid w:val="52277361"/>
    <w:multiLevelType w:val="hybridMultilevel"/>
    <w:tmpl w:val="7174CFF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5A1"/>
    <w:rsid w:val="00026A3D"/>
    <w:rsid w:val="0002777B"/>
    <w:rsid w:val="00035F37"/>
    <w:rsid w:val="00036B24"/>
    <w:rsid w:val="00041C31"/>
    <w:rsid w:val="00044A19"/>
    <w:rsid w:val="0004602A"/>
    <w:rsid w:val="00061312"/>
    <w:rsid w:val="000854B1"/>
    <w:rsid w:val="00097DE1"/>
    <w:rsid w:val="000F479F"/>
    <w:rsid w:val="00107A43"/>
    <w:rsid w:val="00144500"/>
    <w:rsid w:val="0014661B"/>
    <w:rsid w:val="00153125"/>
    <w:rsid w:val="00161020"/>
    <w:rsid w:val="00176960"/>
    <w:rsid w:val="001769CF"/>
    <w:rsid w:val="00192598"/>
    <w:rsid w:val="001B1837"/>
    <w:rsid w:val="001C36CB"/>
    <w:rsid w:val="001C6247"/>
    <w:rsid w:val="001D2118"/>
    <w:rsid w:val="001D2F72"/>
    <w:rsid w:val="0023715C"/>
    <w:rsid w:val="0026209B"/>
    <w:rsid w:val="002760B2"/>
    <w:rsid w:val="00293BD8"/>
    <w:rsid w:val="0029570D"/>
    <w:rsid w:val="002A5E78"/>
    <w:rsid w:val="002B4BF9"/>
    <w:rsid w:val="002B55C9"/>
    <w:rsid w:val="002D7A6A"/>
    <w:rsid w:val="002E5522"/>
    <w:rsid w:val="002E7FB1"/>
    <w:rsid w:val="002E7FE5"/>
    <w:rsid w:val="002F224F"/>
    <w:rsid w:val="00345730"/>
    <w:rsid w:val="003472EA"/>
    <w:rsid w:val="00351901"/>
    <w:rsid w:val="0035336F"/>
    <w:rsid w:val="003602E8"/>
    <w:rsid w:val="00361569"/>
    <w:rsid w:val="00365D5C"/>
    <w:rsid w:val="00383690"/>
    <w:rsid w:val="00386E86"/>
    <w:rsid w:val="00394C04"/>
    <w:rsid w:val="003A0FAD"/>
    <w:rsid w:val="003D301E"/>
    <w:rsid w:val="00421366"/>
    <w:rsid w:val="00434264"/>
    <w:rsid w:val="00454BD3"/>
    <w:rsid w:val="00473FBA"/>
    <w:rsid w:val="004E6662"/>
    <w:rsid w:val="004E6DD0"/>
    <w:rsid w:val="004F3791"/>
    <w:rsid w:val="00500E93"/>
    <w:rsid w:val="0050648E"/>
    <w:rsid w:val="0050668A"/>
    <w:rsid w:val="00542423"/>
    <w:rsid w:val="005551FB"/>
    <w:rsid w:val="00560955"/>
    <w:rsid w:val="005713C4"/>
    <w:rsid w:val="00585346"/>
    <w:rsid w:val="00586591"/>
    <w:rsid w:val="00594B53"/>
    <w:rsid w:val="005963DB"/>
    <w:rsid w:val="005C1787"/>
    <w:rsid w:val="005C7684"/>
    <w:rsid w:val="005D5B4A"/>
    <w:rsid w:val="005F20FF"/>
    <w:rsid w:val="005F7405"/>
    <w:rsid w:val="006053D1"/>
    <w:rsid w:val="006137A3"/>
    <w:rsid w:val="006219D9"/>
    <w:rsid w:val="00634774"/>
    <w:rsid w:val="0064404D"/>
    <w:rsid w:val="00667214"/>
    <w:rsid w:val="006773BA"/>
    <w:rsid w:val="00687604"/>
    <w:rsid w:val="006A031F"/>
    <w:rsid w:val="006A15A1"/>
    <w:rsid w:val="006C0164"/>
    <w:rsid w:val="006D256E"/>
    <w:rsid w:val="006D722D"/>
    <w:rsid w:val="006F3A23"/>
    <w:rsid w:val="006F40F3"/>
    <w:rsid w:val="006F5FF7"/>
    <w:rsid w:val="00702EF0"/>
    <w:rsid w:val="0071491A"/>
    <w:rsid w:val="00722A4D"/>
    <w:rsid w:val="00731063"/>
    <w:rsid w:val="007319AA"/>
    <w:rsid w:val="0073720A"/>
    <w:rsid w:val="007509D8"/>
    <w:rsid w:val="0078468B"/>
    <w:rsid w:val="00794DD8"/>
    <w:rsid w:val="007A01EF"/>
    <w:rsid w:val="007B4E67"/>
    <w:rsid w:val="007C3071"/>
    <w:rsid w:val="007C33D1"/>
    <w:rsid w:val="007C5DC2"/>
    <w:rsid w:val="00802230"/>
    <w:rsid w:val="00833790"/>
    <w:rsid w:val="008349E7"/>
    <w:rsid w:val="008627FA"/>
    <w:rsid w:val="00864F40"/>
    <w:rsid w:val="008650B5"/>
    <w:rsid w:val="008A22C1"/>
    <w:rsid w:val="008B2B37"/>
    <w:rsid w:val="008B481E"/>
    <w:rsid w:val="008F5B01"/>
    <w:rsid w:val="00951EF5"/>
    <w:rsid w:val="009609A6"/>
    <w:rsid w:val="00960B15"/>
    <w:rsid w:val="009713F8"/>
    <w:rsid w:val="00991DEF"/>
    <w:rsid w:val="009A439D"/>
    <w:rsid w:val="009E23C5"/>
    <w:rsid w:val="00A2666F"/>
    <w:rsid w:val="00A43024"/>
    <w:rsid w:val="00A655FB"/>
    <w:rsid w:val="00A77D46"/>
    <w:rsid w:val="00A80BE7"/>
    <w:rsid w:val="00A80E0F"/>
    <w:rsid w:val="00A82CAF"/>
    <w:rsid w:val="00A914DB"/>
    <w:rsid w:val="00AB3271"/>
    <w:rsid w:val="00AC380E"/>
    <w:rsid w:val="00AD090B"/>
    <w:rsid w:val="00AD14FD"/>
    <w:rsid w:val="00AE5610"/>
    <w:rsid w:val="00B152C3"/>
    <w:rsid w:val="00B33E4E"/>
    <w:rsid w:val="00B37AD4"/>
    <w:rsid w:val="00B41E93"/>
    <w:rsid w:val="00B466D8"/>
    <w:rsid w:val="00B504A3"/>
    <w:rsid w:val="00B935F7"/>
    <w:rsid w:val="00BB1AE3"/>
    <w:rsid w:val="00BD33E1"/>
    <w:rsid w:val="00BD3C94"/>
    <w:rsid w:val="00C410AF"/>
    <w:rsid w:val="00C60AE9"/>
    <w:rsid w:val="00C6410A"/>
    <w:rsid w:val="00C64E0B"/>
    <w:rsid w:val="00C75CE4"/>
    <w:rsid w:val="00C94E3C"/>
    <w:rsid w:val="00CB3C99"/>
    <w:rsid w:val="00CF6FAB"/>
    <w:rsid w:val="00D108DF"/>
    <w:rsid w:val="00D229B9"/>
    <w:rsid w:val="00D243B5"/>
    <w:rsid w:val="00D25DE9"/>
    <w:rsid w:val="00D34E99"/>
    <w:rsid w:val="00D52817"/>
    <w:rsid w:val="00D60AE9"/>
    <w:rsid w:val="00D60E37"/>
    <w:rsid w:val="00D6321D"/>
    <w:rsid w:val="00D6385E"/>
    <w:rsid w:val="00D71179"/>
    <w:rsid w:val="00D834A6"/>
    <w:rsid w:val="00DB32ED"/>
    <w:rsid w:val="00DF00E1"/>
    <w:rsid w:val="00DF17F9"/>
    <w:rsid w:val="00E05BB6"/>
    <w:rsid w:val="00E14444"/>
    <w:rsid w:val="00E21184"/>
    <w:rsid w:val="00E327B5"/>
    <w:rsid w:val="00E33EF5"/>
    <w:rsid w:val="00E4217D"/>
    <w:rsid w:val="00E7411B"/>
    <w:rsid w:val="00E9481F"/>
    <w:rsid w:val="00EA55D6"/>
    <w:rsid w:val="00EC364E"/>
    <w:rsid w:val="00ED0C96"/>
    <w:rsid w:val="00ED402D"/>
    <w:rsid w:val="00EE45AF"/>
    <w:rsid w:val="00EE4D88"/>
    <w:rsid w:val="00EE639B"/>
    <w:rsid w:val="00F010F8"/>
    <w:rsid w:val="00F0248A"/>
    <w:rsid w:val="00F25328"/>
    <w:rsid w:val="00F26216"/>
    <w:rsid w:val="00F567D5"/>
    <w:rsid w:val="00F80A59"/>
    <w:rsid w:val="00F92426"/>
    <w:rsid w:val="00FB4EDE"/>
    <w:rsid w:val="00FC1FFF"/>
    <w:rsid w:val="00FE7D5B"/>
    <w:rsid w:val="00FF6A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052EF"/>
  <w15:chartTrackingRefBased/>
  <w15:docId w15:val="{DE1E0D89-9F9A-47DF-8D86-2DB19BF1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7200" w:firstLine="720"/>
      <w:outlineLvl w:val="0"/>
    </w:pPr>
    <w:rPr>
      <w:rFonts w:ascii="HelveticaLT" w:hAnsi="HelveticaLT"/>
      <w:sz w:val="24"/>
    </w:rPr>
  </w:style>
  <w:style w:type="paragraph" w:styleId="Antrat2">
    <w:name w:val="heading 2"/>
    <w:basedOn w:val="prastasis"/>
    <w:next w:val="prastasis"/>
    <w:qFormat/>
    <w:pPr>
      <w:keepNext/>
      <w:jc w:val="center"/>
      <w:outlineLvl w:val="1"/>
    </w:pPr>
    <w:rPr>
      <w:b/>
      <w:sz w:val="24"/>
    </w:rPr>
  </w:style>
  <w:style w:type="paragraph" w:styleId="Antrat3">
    <w:name w:val="heading 3"/>
    <w:basedOn w:val="prastasis"/>
    <w:next w:val="prastasis"/>
    <w:qFormat/>
    <w:pPr>
      <w:keepNext/>
      <w:jc w:val="center"/>
      <w:outlineLvl w:val="2"/>
    </w:pPr>
    <w:rPr>
      <w:sz w:val="24"/>
    </w:rPr>
  </w:style>
  <w:style w:type="paragraph" w:styleId="Antrat4">
    <w:name w:val="heading 4"/>
    <w:basedOn w:val="prastasis"/>
    <w:next w:val="prastasis"/>
    <w:qFormat/>
    <w:pPr>
      <w:keepNext/>
      <w:spacing w:line="360" w:lineRule="auto"/>
      <w:jc w:val="both"/>
      <w:outlineLvl w:val="3"/>
    </w:pPr>
    <w:rPr>
      <w:sz w:val="24"/>
    </w:rPr>
  </w:style>
  <w:style w:type="paragraph" w:styleId="Antrat5">
    <w:name w:val="heading 5"/>
    <w:basedOn w:val="prastasis"/>
    <w:next w:val="prastasis"/>
    <w:qFormat/>
    <w:pPr>
      <w:keepNext/>
      <w:outlineLvl w:val="4"/>
    </w:pPr>
    <w:rPr>
      <w:sz w:val="24"/>
    </w:rPr>
  </w:style>
  <w:style w:type="paragraph" w:styleId="Antrat6">
    <w:name w:val="heading 6"/>
    <w:basedOn w:val="prastasis"/>
    <w:next w:val="prastasis"/>
    <w:qFormat/>
    <w:pPr>
      <w:keepNext/>
      <w:jc w:val="right"/>
      <w:outlineLvl w:val="5"/>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stekstas">
    <w:name w:val="Body Text"/>
    <w:basedOn w:val="prastasis"/>
    <w:rPr>
      <w:rFonts w:ascii="TimesLT" w:hAnsi="TimesLT"/>
      <w:sz w:val="22"/>
    </w:rPr>
  </w:style>
  <w:style w:type="paragraph" w:styleId="Pavadinimas">
    <w:name w:val="Title"/>
    <w:basedOn w:val="prastasis"/>
    <w:link w:val="PavadinimasDiagrama"/>
    <w:qFormat/>
    <w:pPr>
      <w:jc w:val="center"/>
    </w:pPr>
    <w:rPr>
      <w:b/>
      <w:sz w:val="28"/>
    </w:rPr>
  </w:style>
  <w:style w:type="paragraph" w:customStyle="1" w:styleId="Antrinispavadinimas">
    <w:name w:val="Antrinis pavadinimas"/>
    <w:basedOn w:val="prastasis"/>
    <w:qFormat/>
    <w:pPr>
      <w:jc w:val="center"/>
    </w:pPr>
    <w:rPr>
      <w:b/>
      <w:sz w:val="28"/>
    </w:rPr>
  </w:style>
  <w:style w:type="paragraph" w:styleId="Pagrindiniotekstotrauka2">
    <w:name w:val="Body Text Indent 2"/>
    <w:basedOn w:val="prastasis"/>
    <w:rsid w:val="00D229B9"/>
    <w:pPr>
      <w:spacing w:after="120" w:line="480" w:lineRule="auto"/>
      <w:ind w:left="283"/>
    </w:pPr>
    <w:rPr>
      <w:sz w:val="24"/>
      <w:szCs w:val="24"/>
      <w:lang w:val="en-GB"/>
    </w:rPr>
  </w:style>
  <w:style w:type="paragraph" w:styleId="Pagrindinistekstas2">
    <w:name w:val="Body Text 2"/>
    <w:basedOn w:val="prastasis"/>
    <w:rsid w:val="00586591"/>
    <w:pPr>
      <w:spacing w:after="120" w:line="480" w:lineRule="auto"/>
    </w:pPr>
  </w:style>
  <w:style w:type="paragraph" w:styleId="Debesliotekstas">
    <w:name w:val="Balloon Text"/>
    <w:basedOn w:val="prastasis"/>
    <w:semiHidden/>
    <w:rsid w:val="00594B53"/>
    <w:rPr>
      <w:rFonts w:ascii="Tahoma" w:hAnsi="Tahoma" w:cs="Tahoma"/>
      <w:sz w:val="16"/>
      <w:szCs w:val="16"/>
    </w:rPr>
  </w:style>
  <w:style w:type="paragraph" w:customStyle="1" w:styleId="betarp">
    <w:name w:val="betarp"/>
    <w:basedOn w:val="prastasis"/>
    <w:rsid w:val="00864F40"/>
    <w:pPr>
      <w:spacing w:before="100" w:beforeAutospacing="1" w:after="100" w:afterAutospacing="1"/>
    </w:pPr>
    <w:rPr>
      <w:sz w:val="24"/>
      <w:szCs w:val="24"/>
      <w:lang w:eastAsia="lt-LT"/>
    </w:rPr>
  </w:style>
  <w:style w:type="paragraph" w:styleId="Betarp0">
    <w:name w:val="No Spacing"/>
    <w:basedOn w:val="prastasis"/>
    <w:uiPriority w:val="1"/>
    <w:qFormat/>
    <w:rsid w:val="00864F40"/>
    <w:pPr>
      <w:spacing w:before="100" w:beforeAutospacing="1" w:after="100" w:afterAutospacing="1"/>
    </w:pPr>
    <w:rPr>
      <w:sz w:val="24"/>
      <w:szCs w:val="24"/>
      <w:lang w:eastAsia="lt-LT"/>
    </w:rPr>
  </w:style>
  <w:style w:type="character" w:customStyle="1" w:styleId="PavadinimasDiagrama">
    <w:name w:val="Pavadinimas Diagrama"/>
    <w:link w:val="Pavadinimas"/>
    <w:rsid w:val="0071491A"/>
    <w:rPr>
      <w:b/>
      <w:sz w:val="28"/>
      <w:lang w:eastAsia="en-US"/>
    </w:rPr>
  </w:style>
  <w:style w:type="paragraph" w:customStyle="1" w:styleId="a">
    <w:basedOn w:val="prastasis"/>
    <w:next w:val="Antrinispavadinimas"/>
    <w:qFormat/>
    <w:rsid w:val="0071491A"/>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29445">
      <w:bodyDiv w:val="1"/>
      <w:marLeft w:val="0"/>
      <w:marRight w:val="0"/>
      <w:marTop w:val="0"/>
      <w:marBottom w:val="0"/>
      <w:divBdr>
        <w:top w:val="none" w:sz="0" w:space="0" w:color="auto"/>
        <w:left w:val="none" w:sz="0" w:space="0" w:color="auto"/>
        <w:bottom w:val="none" w:sz="0" w:space="0" w:color="auto"/>
        <w:right w:val="none" w:sz="0" w:space="0" w:color="auto"/>
      </w:divBdr>
      <w:divsChild>
        <w:div w:id="1159887872">
          <w:marLeft w:val="0"/>
          <w:marRight w:val="0"/>
          <w:marTop w:val="0"/>
          <w:marBottom w:val="0"/>
          <w:divBdr>
            <w:top w:val="none" w:sz="0" w:space="0" w:color="auto"/>
            <w:left w:val="none" w:sz="0" w:space="0" w:color="auto"/>
            <w:bottom w:val="none" w:sz="0" w:space="0" w:color="auto"/>
            <w:right w:val="none" w:sz="0" w:space="0" w:color="auto"/>
          </w:divBdr>
        </w:div>
      </w:divsChild>
    </w:div>
    <w:div w:id="1138959124">
      <w:bodyDiv w:val="1"/>
      <w:marLeft w:val="0"/>
      <w:marRight w:val="0"/>
      <w:marTop w:val="0"/>
      <w:marBottom w:val="0"/>
      <w:divBdr>
        <w:top w:val="none" w:sz="0" w:space="0" w:color="auto"/>
        <w:left w:val="none" w:sz="0" w:space="0" w:color="auto"/>
        <w:bottom w:val="none" w:sz="0" w:space="0" w:color="auto"/>
        <w:right w:val="none" w:sz="0" w:space="0" w:color="auto"/>
      </w:divBdr>
      <w:divsChild>
        <w:div w:id="1050694553">
          <w:marLeft w:val="0"/>
          <w:marRight w:val="0"/>
          <w:marTop w:val="0"/>
          <w:marBottom w:val="0"/>
          <w:divBdr>
            <w:top w:val="none" w:sz="0" w:space="0" w:color="auto"/>
            <w:left w:val="none" w:sz="0" w:space="0" w:color="auto"/>
            <w:bottom w:val="none" w:sz="0" w:space="0" w:color="auto"/>
            <w:right w:val="none" w:sz="0" w:space="0" w:color="auto"/>
          </w:divBdr>
        </w:div>
      </w:divsChild>
    </w:div>
    <w:div w:id="1735426038">
      <w:bodyDiv w:val="1"/>
      <w:marLeft w:val="0"/>
      <w:marRight w:val="0"/>
      <w:marTop w:val="0"/>
      <w:marBottom w:val="0"/>
      <w:divBdr>
        <w:top w:val="none" w:sz="0" w:space="0" w:color="auto"/>
        <w:left w:val="none" w:sz="0" w:space="0" w:color="auto"/>
        <w:bottom w:val="none" w:sz="0" w:space="0" w:color="auto"/>
        <w:right w:val="none" w:sz="0" w:space="0" w:color="auto"/>
      </w:divBdr>
      <w:divsChild>
        <w:div w:id="238098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ga.TARSEK2\Application%20Data\Microsoft\Templates\M_T_SPR.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29656-A8D9-4C89-B488-4980806A7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M_T_SPR</Template>
  <TotalTime>1</TotalTime>
  <Pages>3</Pages>
  <Words>296</Words>
  <Characters>2050</Characters>
  <Application>Microsoft Office Word</Application>
  <DocSecurity>4</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Inga</dc:creator>
  <cp:lastModifiedBy>Diana Brazdžiunienė</cp:lastModifiedBy>
  <cp:revision>2</cp:revision>
  <cp:lastPrinted>2017-09-12T10:09:00Z</cp:lastPrinted>
  <dcterms:created xsi:type="dcterms:W3CDTF">2023-02-14T06:26:00Z</dcterms:created>
  <dcterms:modified xsi:type="dcterms:W3CDTF">2023-02-14T06:26:00Z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EDF43308-87E3-40F0-A393-4A6E33F55AA8</vt:lpwstr>
  </property>
</Properties>
</file>