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2031C" w14:textId="77777777" w:rsidR="005736B7" w:rsidRDefault="00035787" w:rsidP="006245CF">
      <w:pPr>
        <w:tabs>
          <w:tab w:val="left" w:pos="0"/>
        </w:tabs>
        <w:spacing w:after="0" w:line="240" w:lineRule="auto"/>
        <w:jc w:val="center"/>
        <w:rPr>
          <w:rFonts w:ascii="Times New Roman" w:eastAsia="Times New Roman" w:hAnsi="Times New Roman" w:cs="Times New Roman"/>
          <w:b/>
          <w:sz w:val="24"/>
        </w:rPr>
      </w:pPr>
      <w:bookmarkStart w:id="0" w:name="_GoBack"/>
      <w:bookmarkEnd w:id="0"/>
      <w:r>
        <w:rPr>
          <w:rFonts w:ascii="Times New Roman" w:eastAsia="Times New Roman" w:hAnsi="Times New Roman" w:cs="Times New Roman"/>
          <w:b/>
          <w:sz w:val="24"/>
        </w:rPr>
        <w:t>AIŠKINAMASIS RAŠTAS</w:t>
      </w:r>
    </w:p>
    <w:p w14:paraId="3E26CBA8" w14:textId="77777777" w:rsidR="00CC5027" w:rsidRDefault="00CC5027" w:rsidP="00CC5027">
      <w:pPr>
        <w:pStyle w:val="Antrat1"/>
      </w:pPr>
      <w:r w:rsidRPr="008E2BA1">
        <w:t xml:space="preserve">DĖL PRITARIMO </w:t>
      </w:r>
      <w:r w:rsidRPr="00F61B3E">
        <w:rPr>
          <w:szCs w:val="24"/>
        </w:rPr>
        <w:t xml:space="preserve">PROJEKTO </w:t>
      </w:r>
      <w:r w:rsidRPr="00F61B3E">
        <w:rPr>
          <w:caps/>
          <w:szCs w:val="24"/>
        </w:rPr>
        <w:t>„</w:t>
      </w:r>
      <w:r w:rsidRPr="00F61B3E">
        <w:rPr>
          <w:bCs/>
          <w:szCs w:val="24"/>
        </w:rPr>
        <w:t>SVEIKAS SENĖJIMAS</w:t>
      </w:r>
      <w:r w:rsidRPr="00F61B3E">
        <w:rPr>
          <w:caps/>
          <w:szCs w:val="24"/>
        </w:rPr>
        <w:t>“ PARAIŠKOS TEIKIM</w:t>
      </w:r>
      <w:r>
        <w:rPr>
          <w:caps/>
          <w:szCs w:val="24"/>
        </w:rPr>
        <w:t>UI,</w:t>
      </w:r>
      <w:r w:rsidRPr="00F61B3E">
        <w:rPr>
          <w:caps/>
          <w:szCs w:val="24"/>
        </w:rPr>
        <w:t xml:space="preserve"> </w:t>
      </w:r>
      <w:r>
        <w:t>PROJEKTO</w:t>
      </w:r>
      <w:r w:rsidRPr="008E2BA1">
        <w:t xml:space="preserve"> ĮGYVENDINIMUI</w:t>
      </w:r>
      <w:r>
        <w:t xml:space="preserve"> IR</w:t>
      </w:r>
      <w:r w:rsidRPr="008E2BA1">
        <w:t xml:space="preserve"> DALINIAM FINANSAVIMUI </w:t>
      </w:r>
    </w:p>
    <w:p w14:paraId="1A166FB8" w14:textId="77777777" w:rsidR="007C6FDE" w:rsidRDefault="007C6FDE" w:rsidP="006245CF">
      <w:pPr>
        <w:tabs>
          <w:tab w:val="left" w:pos="0"/>
        </w:tabs>
        <w:spacing w:after="0" w:line="240" w:lineRule="auto"/>
        <w:ind w:left="360"/>
        <w:jc w:val="center"/>
        <w:rPr>
          <w:rFonts w:ascii="Times New Roman" w:eastAsia="Times New Roman" w:hAnsi="Times New Roman" w:cs="Times New Roman"/>
          <w:sz w:val="24"/>
        </w:rPr>
      </w:pPr>
    </w:p>
    <w:p w14:paraId="287578E3" w14:textId="10FA7221" w:rsidR="005736B7" w:rsidRPr="00D17190" w:rsidRDefault="00D17190" w:rsidP="006245CF">
      <w:pPr>
        <w:tabs>
          <w:tab w:val="left" w:pos="0"/>
        </w:tabs>
        <w:spacing w:after="0" w:line="240" w:lineRule="auto"/>
        <w:ind w:left="360"/>
        <w:jc w:val="center"/>
        <w:rPr>
          <w:rFonts w:ascii="Times New Roman" w:eastAsia="Times New Roman" w:hAnsi="Times New Roman" w:cs="Times New Roman"/>
          <w:sz w:val="24"/>
        </w:rPr>
      </w:pPr>
      <w:r>
        <w:rPr>
          <w:rFonts w:ascii="Times New Roman" w:eastAsia="Times New Roman" w:hAnsi="Times New Roman" w:cs="Times New Roman"/>
          <w:sz w:val="24"/>
        </w:rPr>
        <w:t>202</w:t>
      </w:r>
      <w:r w:rsidR="00E72450">
        <w:rPr>
          <w:rFonts w:ascii="Times New Roman" w:eastAsia="Times New Roman" w:hAnsi="Times New Roman" w:cs="Times New Roman"/>
          <w:sz w:val="24"/>
        </w:rPr>
        <w:t>3</w:t>
      </w:r>
      <w:r w:rsidR="002E5577" w:rsidRPr="00D17190">
        <w:rPr>
          <w:rFonts w:ascii="Times New Roman" w:eastAsia="Times New Roman" w:hAnsi="Times New Roman" w:cs="Times New Roman"/>
          <w:sz w:val="24"/>
        </w:rPr>
        <w:t xml:space="preserve"> </w:t>
      </w:r>
      <w:r w:rsidR="00035787" w:rsidRPr="00D17190">
        <w:rPr>
          <w:rFonts w:ascii="Times New Roman" w:eastAsia="Times New Roman" w:hAnsi="Times New Roman" w:cs="Times New Roman"/>
          <w:sz w:val="24"/>
        </w:rPr>
        <w:t xml:space="preserve">m. </w:t>
      </w:r>
      <w:r w:rsidR="00636721">
        <w:rPr>
          <w:rFonts w:ascii="Times New Roman" w:eastAsia="Times New Roman" w:hAnsi="Times New Roman" w:cs="Times New Roman"/>
          <w:sz w:val="24"/>
        </w:rPr>
        <w:t>kovo</w:t>
      </w:r>
      <w:r w:rsidR="007E1461" w:rsidRPr="00D17190">
        <w:rPr>
          <w:rFonts w:ascii="Times New Roman" w:eastAsia="Times New Roman" w:hAnsi="Times New Roman" w:cs="Times New Roman"/>
          <w:sz w:val="24"/>
        </w:rPr>
        <w:t xml:space="preserve"> </w:t>
      </w:r>
      <w:r w:rsidR="005656B0">
        <w:rPr>
          <w:rFonts w:ascii="Times New Roman" w:eastAsia="Times New Roman" w:hAnsi="Times New Roman" w:cs="Times New Roman"/>
          <w:sz w:val="24"/>
        </w:rPr>
        <w:t>6</w:t>
      </w:r>
      <w:r w:rsidR="00E55DBE">
        <w:rPr>
          <w:rFonts w:ascii="Times New Roman" w:eastAsia="Times New Roman" w:hAnsi="Times New Roman" w:cs="Times New Roman"/>
          <w:sz w:val="24"/>
        </w:rPr>
        <w:t xml:space="preserve"> </w:t>
      </w:r>
      <w:r w:rsidR="00035787" w:rsidRPr="00D17190">
        <w:rPr>
          <w:rFonts w:ascii="Times New Roman" w:eastAsia="Times New Roman" w:hAnsi="Times New Roman" w:cs="Times New Roman"/>
          <w:sz w:val="24"/>
        </w:rPr>
        <w:t>d.</w:t>
      </w:r>
    </w:p>
    <w:p w14:paraId="3DAB6572" w14:textId="687F395F" w:rsidR="005736B7" w:rsidRDefault="00035787" w:rsidP="006245CF">
      <w:pPr>
        <w:tabs>
          <w:tab w:val="left" w:pos="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Panevėžys</w:t>
      </w:r>
    </w:p>
    <w:p w14:paraId="73C8DB88" w14:textId="77777777" w:rsidR="004750D7" w:rsidRDefault="004750D7" w:rsidP="009503D9">
      <w:pPr>
        <w:tabs>
          <w:tab w:val="left" w:pos="0"/>
        </w:tabs>
        <w:spacing w:after="0" w:line="360" w:lineRule="auto"/>
        <w:jc w:val="center"/>
        <w:rPr>
          <w:rFonts w:ascii="Times New Roman" w:eastAsia="Times New Roman" w:hAnsi="Times New Roman" w:cs="Times New Roman"/>
          <w:sz w:val="24"/>
        </w:rPr>
      </w:pPr>
    </w:p>
    <w:p w14:paraId="735F9D1A" w14:textId="7B9AF16E" w:rsidR="005736B7" w:rsidRDefault="00035787" w:rsidP="009503D9">
      <w:pPr>
        <w:pStyle w:val="Sraopastraipa"/>
        <w:numPr>
          <w:ilvl w:val="0"/>
          <w:numId w:val="8"/>
        </w:numPr>
        <w:tabs>
          <w:tab w:val="left" w:pos="0"/>
        </w:tabs>
        <w:spacing w:after="0" w:line="360" w:lineRule="auto"/>
        <w:jc w:val="both"/>
        <w:rPr>
          <w:rFonts w:ascii="Times New Roman" w:eastAsia="Times New Roman" w:hAnsi="Times New Roman" w:cs="Times New Roman"/>
          <w:b/>
          <w:sz w:val="24"/>
        </w:rPr>
      </w:pPr>
      <w:r w:rsidRPr="0017379F">
        <w:rPr>
          <w:rFonts w:ascii="Times New Roman" w:eastAsia="Times New Roman" w:hAnsi="Times New Roman" w:cs="Times New Roman"/>
          <w:b/>
          <w:sz w:val="24"/>
        </w:rPr>
        <w:t xml:space="preserve">Problemos esmė: </w:t>
      </w:r>
    </w:p>
    <w:p w14:paraId="0B0C90C3" w14:textId="77777777" w:rsidR="007E258E" w:rsidRPr="007E258E" w:rsidRDefault="007E258E" w:rsidP="009503D9">
      <w:pPr>
        <w:pStyle w:val="prastasiniatinklio"/>
        <w:shd w:val="clear" w:color="auto" w:fill="FFFFFF"/>
        <w:spacing w:after="0" w:line="360" w:lineRule="auto"/>
        <w:ind w:firstLine="851"/>
        <w:jc w:val="both"/>
      </w:pPr>
      <w:r w:rsidRPr="007E258E">
        <w:t xml:space="preserve">2023 m. kovo 29 d. galima teikti projektų paraiškas pagal </w:t>
      </w:r>
      <w:proofErr w:type="spellStart"/>
      <w:r w:rsidRPr="007E258E">
        <w:t>Interreg</w:t>
      </w:r>
      <w:proofErr w:type="spellEnd"/>
      <w:r w:rsidRPr="007E258E">
        <w:t xml:space="preserve"> </w:t>
      </w:r>
      <w:r w:rsidRPr="007E258E">
        <w:rPr>
          <w:shd w:val="clear" w:color="auto" w:fill="FFFFFF"/>
        </w:rPr>
        <w:t>VI-A Latvijos ir Lietuvos bendradarbiavimo per sieną programos 2021-2027</w:t>
      </w:r>
      <w:r w:rsidRPr="007E258E">
        <w:t xml:space="preserve"> (toliau – Programa) pirmąjį kvietimą.</w:t>
      </w:r>
      <w:r w:rsidRPr="007E258E">
        <w:rPr>
          <w:b/>
          <w:bCs/>
        </w:rPr>
        <w:t xml:space="preserve"> </w:t>
      </w:r>
      <w:r w:rsidRPr="007E258E">
        <w:rPr>
          <w:rStyle w:val="Grietas"/>
          <w:b w:val="0"/>
          <w:bCs w:val="0"/>
        </w:rPr>
        <w:t>Programos finansavimas skiriamas</w:t>
      </w:r>
      <w:r w:rsidRPr="007E258E">
        <w:rPr>
          <w:rStyle w:val="Grietas"/>
        </w:rPr>
        <w:t xml:space="preserve"> </w:t>
      </w:r>
      <w:r w:rsidRPr="007E258E">
        <w:rPr>
          <w:bCs/>
          <w:shd w:val="clear" w:color="auto" w:fill="FFFFFF"/>
        </w:rPr>
        <w:t>Latvijos ir Lietuvos bendradarbiavimo</w:t>
      </w:r>
      <w:r w:rsidRPr="007E258E">
        <w:rPr>
          <w:bCs/>
        </w:rPr>
        <w:t xml:space="preserve"> iniciatyvoms, kurios skatintų regionų (</w:t>
      </w:r>
      <w:proofErr w:type="spellStart"/>
      <w:r w:rsidRPr="007E258E">
        <w:rPr>
          <w:bCs/>
          <w:shd w:val="clear" w:color="auto" w:fill="FFFFFF"/>
        </w:rPr>
        <w:t>Kuržemės</w:t>
      </w:r>
      <w:proofErr w:type="spellEnd"/>
      <w:r w:rsidRPr="007E258E">
        <w:rPr>
          <w:bCs/>
          <w:shd w:val="clear" w:color="auto" w:fill="FFFFFF"/>
        </w:rPr>
        <w:t xml:space="preserve">, </w:t>
      </w:r>
      <w:proofErr w:type="spellStart"/>
      <w:r w:rsidRPr="007E258E">
        <w:rPr>
          <w:bCs/>
          <w:shd w:val="clear" w:color="auto" w:fill="FFFFFF"/>
        </w:rPr>
        <w:t>Žiemgalos</w:t>
      </w:r>
      <w:proofErr w:type="spellEnd"/>
      <w:r w:rsidRPr="007E258E">
        <w:rPr>
          <w:bCs/>
          <w:shd w:val="clear" w:color="auto" w:fill="FFFFFF"/>
        </w:rPr>
        <w:t xml:space="preserve">, Latgalos, </w:t>
      </w:r>
      <w:proofErr w:type="spellStart"/>
      <w:r w:rsidRPr="007E258E">
        <w:rPr>
          <w:bCs/>
          <w:shd w:val="clear" w:color="auto" w:fill="FFFFFF"/>
        </w:rPr>
        <w:t>Klaipėdos</w:t>
      </w:r>
      <w:proofErr w:type="spellEnd"/>
      <w:r w:rsidRPr="007E258E">
        <w:rPr>
          <w:bCs/>
          <w:shd w:val="clear" w:color="auto" w:fill="FFFFFF"/>
        </w:rPr>
        <w:t xml:space="preserve">, </w:t>
      </w:r>
      <w:proofErr w:type="spellStart"/>
      <w:r w:rsidRPr="007E258E">
        <w:rPr>
          <w:bCs/>
          <w:shd w:val="clear" w:color="auto" w:fill="FFFFFF"/>
        </w:rPr>
        <w:t>Telšių</w:t>
      </w:r>
      <w:proofErr w:type="spellEnd"/>
      <w:r w:rsidRPr="007E258E">
        <w:rPr>
          <w:bCs/>
          <w:shd w:val="clear" w:color="auto" w:fill="FFFFFF"/>
        </w:rPr>
        <w:t xml:space="preserve">, </w:t>
      </w:r>
      <w:proofErr w:type="spellStart"/>
      <w:r w:rsidRPr="007E258E">
        <w:rPr>
          <w:bCs/>
          <w:shd w:val="clear" w:color="auto" w:fill="FFFFFF"/>
        </w:rPr>
        <w:t>Šiaulių</w:t>
      </w:r>
      <w:proofErr w:type="spellEnd"/>
      <w:r w:rsidRPr="007E258E">
        <w:rPr>
          <w:bCs/>
          <w:shd w:val="clear" w:color="auto" w:fill="FFFFFF"/>
        </w:rPr>
        <w:t xml:space="preserve">, Panevėžio ir Utenos) darnią plėtrą. </w:t>
      </w:r>
      <w:r w:rsidRPr="007E258E">
        <w:t xml:space="preserve">Programa </w:t>
      </w:r>
      <w:r w:rsidRPr="007E258E">
        <w:rPr>
          <w:bCs/>
          <w:shd w:val="clear" w:color="auto" w:fill="FFFFFF"/>
        </w:rPr>
        <w:t xml:space="preserve">siekiama prisidėti prie darnios regionų socialinės ir ekonominės plėtros, padedant juos padaryti konkurencingesnius ir patrauklesnius gyventi, mokytis, dirbti ir lankytis. Programoje numatyti keturi prioritetai: </w:t>
      </w:r>
      <w:r w:rsidRPr="007E258E">
        <w:rPr>
          <w:bCs/>
        </w:rPr>
        <w:t>gebėjimų stiprinimas ir žmonių tarpusavio bendradarbiavimas, žalia, atspari ir tvari plėtra, sąžininga ir įtrauki visuomenė, ekonominis turizmo ir paveldo potencialas.</w:t>
      </w:r>
      <w:r w:rsidRPr="007E258E">
        <w:t xml:space="preserve"> </w:t>
      </w:r>
      <w:proofErr w:type="spellStart"/>
      <w:r w:rsidRPr="007E258E">
        <w:t>Interreg</w:t>
      </w:r>
      <w:proofErr w:type="spellEnd"/>
      <w:r w:rsidRPr="007E258E">
        <w:t xml:space="preserve"> </w:t>
      </w:r>
      <w:r w:rsidRPr="007E258E">
        <w:rPr>
          <w:shd w:val="clear" w:color="auto" w:fill="FFFFFF"/>
        </w:rPr>
        <w:t xml:space="preserve">VI-A Latvijos ir Lietuvos bendradarbiavimo per sieną programa 2021-2027 </w:t>
      </w:r>
      <w:r w:rsidRPr="007E258E">
        <w:t>yra finansuojama Europos Regioninės Plėtros Fondo (toliau – ERPF) lėšomis.</w:t>
      </w:r>
    </w:p>
    <w:p w14:paraId="7C1A5051" w14:textId="77777777" w:rsidR="007E258E" w:rsidRPr="007E258E" w:rsidRDefault="007E258E" w:rsidP="009503D9">
      <w:pPr>
        <w:pStyle w:val="prastasiniatinklio"/>
        <w:shd w:val="clear" w:color="auto" w:fill="FFFFFF"/>
        <w:spacing w:after="0" w:line="360" w:lineRule="auto"/>
        <w:ind w:firstLine="851"/>
        <w:jc w:val="both"/>
      </w:pPr>
      <w:r w:rsidRPr="007E258E">
        <w:t>Panevėžio miesto savivaldybės administracija (toliau – PMSA) planuoja būti partneriu ir kartu su vedančiuoju partneriu teikti projekto paraišką „Sveikas senėjimas“ (angl. „</w:t>
      </w:r>
      <w:proofErr w:type="spellStart"/>
      <w:r w:rsidRPr="007E258E">
        <w:t>Active</w:t>
      </w:r>
      <w:proofErr w:type="spellEnd"/>
      <w:r w:rsidRPr="007E258E">
        <w:t xml:space="preserve"> </w:t>
      </w:r>
      <w:proofErr w:type="spellStart"/>
      <w:r w:rsidRPr="007E258E">
        <w:t>aging</w:t>
      </w:r>
      <w:proofErr w:type="spellEnd"/>
      <w:r w:rsidRPr="007E258E">
        <w:rPr>
          <w:caps/>
        </w:rPr>
        <w:t xml:space="preserve">“). </w:t>
      </w:r>
      <w:r w:rsidRPr="007E258E">
        <w:t>Paraiška bus teikiama pagal Programos 3 prioriteto „</w:t>
      </w:r>
      <w:r w:rsidRPr="007E258E">
        <w:rPr>
          <w:shd w:val="clear" w:color="auto" w:fill="FFFFFF"/>
        </w:rPr>
        <w:t>Sąžininga ir įtrauki visuomenė</w:t>
      </w:r>
      <w:r w:rsidRPr="007E258E">
        <w:t xml:space="preserve">“ tikslą – </w:t>
      </w:r>
      <w:r w:rsidRPr="007E258E">
        <w:rPr>
          <w:shd w:val="clear" w:color="auto" w:fill="FFFFFF"/>
        </w:rPr>
        <w:t xml:space="preserve">palengvinti socialiai remtinų socialinių grupių integraciją į visuomenę ir darbo rinką kuriant efektyvesnes ir aktyvesnes socialines paslaugas. Taip pat gerinant socialinių paslaugų prieinamumą ir stiprinant organizacijų, kurios dalyvauja teikiant šias paslaugas, gebėjimus ir žinias. </w:t>
      </w:r>
    </w:p>
    <w:p w14:paraId="352D3731" w14:textId="0E80A86A" w:rsidR="007E258E" w:rsidRPr="007E258E" w:rsidRDefault="007E258E" w:rsidP="009503D9">
      <w:pPr>
        <w:spacing w:line="360" w:lineRule="auto"/>
        <w:ind w:firstLine="851"/>
        <w:contextualSpacing/>
        <w:jc w:val="both"/>
        <w:rPr>
          <w:rFonts w:ascii="Times New Roman" w:hAnsi="Times New Roman" w:cs="Times New Roman"/>
          <w:sz w:val="24"/>
          <w:szCs w:val="24"/>
        </w:rPr>
      </w:pPr>
      <w:r w:rsidRPr="007E258E">
        <w:rPr>
          <w:rFonts w:ascii="Times New Roman" w:hAnsi="Times New Roman" w:cs="Times New Roman"/>
          <w:sz w:val="24"/>
          <w:szCs w:val="24"/>
        </w:rPr>
        <w:t>Projekto vedantysis partneris: Žiemgalos regiono planavimo agentūra (Latvija). Partneriai:  Panevėžio miesto savivaldybės administracija (Lietuva); Rokiškio rajono savivaldybės Švietimo centras (Lietuva); Bauskės rajono savivaldybė (Latvija); Jelgavos rajono savivaldybė (Latvija).</w:t>
      </w:r>
    </w:p>
    <w:p w14:paraId="131D0EE3" w14:textId="5145AA8D" w:rsidR="00BC1B4E" w:rsidRDefault="00BC1B4E" w:rsidP="009503D9">
      <w:pPr>
        <w:spacing w:after="0" w:line="360" w:lineRule="auto"/>
        <w:ind w:firstLine="851"/>
        <w:jc w:val="both"/>
        <w:rPr>
          <w:rFonts w:ascii="Times New Roman" w:hAnsi="Times New Roman" w:cs="Times New Roman"/>
          <w:sz w:val="24"/>
          <w:szCs w:val="24"/>
        </w:rPr>
      </w:pPr>
      <w:r w:rsidRPr="007E258E">
        <w:rPr>
          <w:rFonts w:ascii="Times New Roman" w:hAnsi="Times New Roman" w:cs="Times New Roman"/>
          <w:sz w:val="24"/>
          <w:szCs w:val="24"/>
        </w:rPr>
        <w:t>Projekto tikslas: skatinti senjorų aktyvų ir sveiką senėjimą, įgyvendinant sveikatinimo veiklas.</w:t>
      </w:r>
      <w:r>
        <w:rPr>
          <w:rFonts w:ascii="Times New Roman" w:hAnsi="Times New Roman" w:cs="Times New Roman"/>
          <w:sz w:val="24"/>
          <w:szCs w:val="24"/>
        </w:rPr>
        <w:t xml:space="preserve"> </w:t>
      </w:r>
      <w:r w:rsidRPr="007E258E">
        <w:rPr>
          <w:rFonts w:ascii="Times New Roman" w:hAnsi="Times New Roman" w:cs="Times New Roman"/>
          <w:sz w:val="24"/>
          <w:szCs w:val="24"/>
        </w:rPr>
        <w:t>Projekte numatyti veiksmai, kuriais siekiama užtikrinti senjorų gerą fizinę ir protinę sveikatą bei jų socialinį dalyvavimą. Panevėžio miesto kultūros ir poilsio parke bus įrengta erdvė (</w:t>
      </w:r>
      <w:r w:rsidRPr="007E258E">
        <w:rPr>
          <w:rFonts w:ascii="Times New Roman" w:eastAsia="Times New Roman" w:hAnsi="Times New Roman" w:cs="Times New Roman"/>
          <w:sz w:val="24"/>
          <w:szCs w:val="24"/>
        </w:rPr>
        <w:t>3 stacionarūs stalo žaidimų stalai ir 1 inovatyvus stacionarus sporto įrenginių komplektas)</w:t>
      </w:r>
      <w:r w:rsidRPr="007E258E">
        <w:rPr>
          <w:rFonts w:ascii="Times New Roman" w:hAnsi="Times New Roman" w:cs="Times New Roman"/>
          <w:sz w:val="24"/>
          <w:szCs w:val="24"/>
        </w:rPr>
        <w:t xml:space="preserve">, pritaikyta ugdyti senjorų įgūdžius ir įpročius sportuoti bei stiprinti protinę sveikatą. Projekto įgyvendinimo metu vienas apmokytas specialistas </w:t>
      </w:r>
      <w:r w:rsidRPr="007E258E">
        <w:rPr>
          <w:rFonts w:ascii="Times New Roman" w:eastAsia="Times New Roman" w:hAnsi="Times New Roman" w:cs="Times New Roman"/>
          <w:sz w:val="24"/>
          <w:szCs w:val="24"/>
        </w:rPr>
        <w:t>ves užsiėmimus</w:t>
      </w:r>
      <w:r w:rsidRPr="007E258E">
        <w:rPr>
          <w:rFonts w:ascii="Times New Roman" w:hAnsi="Times New Roman" w:cs="Times New Roman"/>
          <w:sz w:val="24"/>
          <w:szCs w:val="24"/>
        </w:rPr>
        <w:t xml:space="preserve"> senjorų grupėms, sudarytoms  iki 10 asmenų. Vienai senjorų grupei įgūdžiams sportuoti suformuoti numatomas 2 mėnesių laikotarpis, po 2 mėnesių bus formuojama nauja senjorų grupė  iki 10 asmenų. Planuojama, kad per projekto įgyvendinimo laikotarpį </w:t>
      </w:r>
      <w:r w:rsidRPr="007E258E">
        <w:rPr>
          <w:rFonts w:ascii="Times New Roman" w:eastAsia="Times New Roman" w:hAnsi="Times New Roman" w:cs="Times New Roman"/>
          <w:sz w:val="24"/>
          <w:szCs w:val="24"/>
        </w:rPr>
        <w:t xml:space="preserve">stacionariais stalo žaidimų stalais bei inovatyviu stacionariu sporto įrenginių komplektu pasinaudos bei sudalyvaus trenerio </w:t>
      </w:r>
      <w:r w:rsidRPr="007E258E">
        <w:rPr>
          <w:rFonts w:ascii="Times New Roman" w:hAnsi="Times New Roman" w:cs="Times New Roman"/>
          <w:sz w:val="24"/>
          <w:szCs w:val="24"/>
        </w:rPr>
        <w:t>vedamuose fizinio aktyvumo veiklose</w:t>
      </w:r>
      <w:r w:rsidRPr="007E258E">
        <w:rPr>
          <w:rFonts w:ascii="Times New Roman" w:hAnsi="Times New Roman" w:cs="Times New Roman"/>
          <w:w w:val="90"/>
          <w:sz w:val="24"/>
          <w:szCs w:val="24"/>
        </w:rPr>
        <w:t xml:space="preserve"> </w:t>
      </w:r>
      <w:r w:rsidRPr="007E258E">
        <w:rPr>
          <w:rFonts w:ascii="Times New Roman" w:eastAsia="Times New Roman" w:hAnsi="Times New Roman" w:cs="Times New Roman"/>
          <w:sz w:val="24"/>
          <w:szCs w:val="24"/>
        </w:rPr>
        <w:t xml:space="preserve">iki 180 </w:t>
      </w:r>
      <w:r w:rsidRPr="007E258E">
        <w:rPr>
          <w:rFonts w:ascii="Times New Roman" w:hAnsi="Times New Roman" w:cs="Times New Roman"/>
          <w:sz w:val="24"/>
          <w:szCs w:val="24"/>
        </w:rPr>
        <w:t>senjorų.</w:t>
      </w:r>
    </w:p>
    <w:p w14:paraId="1BF36038" w14:textId="7A7C6343" w:rsidR="007E258E" w:rsidRPr="007E258E" w:rsidRDefault="007E258E" w:rsidP="009503D9">
      <w:pPr>
        <w:spacing w:line="360" w:lineRule="auto"/>
        <w:ind w:firstLine="1296"/>
        <w:contextualSpacing/>
        <w:jc w:val="both"/>
        <w:rPr>
          <w:rFonts w:ascii="Times New Roman" w:hAnsi="Times New Roman" w:cs="Times New Roman"/>
          <w:sz w:val="24"/>
          <w:szCs w:val="24"/>
        </w:rPr>
      </w:pPr>
      <w:r w:rsidRPr="009503D9">
        <w:rPr>
          <w:rFonts w:ascii="Times New Roman" w:hAnsi="Times New Roman" w:cs="Times New Roman"/>
          <w:sz w:val="24"/>
          <w:szCs w:val="24"/>
        </w:rPr>
        <w:lastRenderedPageBreak/>
        <w:t xml:space="preserve">Preliminari projekto pradžia </w:t>
      </w:r>
      <w:r w:rsidRPr="007E258E">
        <w:rPr>
          <w:rFonts w:ascii="Times New Roman" w:hAnsi="Times New Roman" w:cs="Times New Roman"/>
          <w:sz w:val="24"/>
          <w:szCs w:val="24"/>
        </w:rPr>
        <w:t>2024 m. sausio mėn.</w:t>
      </w:r>
      <w:r w:rsidR="009503D9">
        <w:rPr>
          <w:rFonts w:ascii="Times New Roman" w:hAnsi="Times New Roman" w:cs="Times New Roman"/>
          <w:sz w:val="24"/>
          <w:szCs w:val="24"/>
        </w:rPr>
        <w:t xml:space="preserve"> </w:t>
      </w:r>
      <w:r w:rsidRPr="009503D9">
        <w:rPr>
          <w:rFonts w:ascii="Times New Roman" w:hAnsi="Times New Roman" w:cs="Times New Roman"/>
          <w:sz w:val="24"/>
          <w:szCs w:val="24"/>
        </w:rPr>
        <w:t>Projekto trukmė:</w:t>
      </w:r>
      <w:r w:rsidRPr="007E258E">
        <w:rPr>
          <w:rFonts w:ascii="Times New Roman" w:hAnsi="Times New Roman" w:cs="Times New Roman"/>
          <w:b/>
          <w:bCs/>
          <w:sz w:val="24"/>
          <w:szCs w:val="24"/>
        </w:rPr>
        <w:t xml:space="preserve"> </w:t>
      </w:r>
      <w:r w:rsidRPr="007E258E">
        <w:rPr>
          <w:rFonts w:ascii="Times New Roman" w:hAnsi="Times New Roman" w:cs="Times New Roman"/>
          <w:sz w:val="24"/>
          <w:szCs w:val="24"/>
        </w:rPr>
        <w:t xml:space="preserve">24 mėn. </w:t>
      </w:r>
    </w:p>
    <w:p w14:paraId="34BE0E3E" w14:textId="77777777" w:rsidR="007E258E" w:rsidRPr="007E258E" w:rsidRDefault="007E258E" w:rsidP="009503D9">
      <w:pPr>
        <w:spacing w:after="0" w:line="360" w:lineRule="auto"/>
        <w:ind w:firstLine="1296"/>
        <w:jc w:val="both"/>
        <w:rPr>
          <w:rFonts w:ascii="Times New Roman" w:hAnsi="Times New Roman" w:cs="Times New Roman"/>
          <w:sz w:val="24"/>
          <w:szCs w:val="24"/>
        </w:rPr>
      </w:pPr>
    </w:p>
    <w:p w14:paraId="72CBF799" w14:textId="138EEFFA" w:rsidR="005736B7" w:rsidRDefault="00035787" w:rsidP="009503D9">
      <w:pPr>
        <w:pStyle w:val="Sraopastraipa"/>
        <w:numPr>
          <w:ilvl w:val="0"/>
          <w:numId w:val="8"/>
        </w:numPr>
        <w:tabs>
          <w:tab w:val="left" w:pos="0"/>
        </w:tabs>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Kaip šiuo metu sprendžiami projekte aptarti klausimai:</w:t>
      </w:r>
    </w:p>
    <w:p w14:paraId="7B1187FB" w14:textId="353DBD47" w:rsidR="00B34EB9" w:rsidRPr="00B34EB9" w:rsidRDefault="007D149D" w:rsidP="009503D9">
      <w:pPr>
        <w:spacing w:after="0" w:line="360" w:lineRule="auto"/>
        <w:ind w:firstLine="1296"/>
        <w:contextualSpacing/>
        <w:jc w:val="both"/>
        <w:rPr>
          <w:rFonts w:ascii="Times New Roman" w:eastAsia="Calibri" w:hAnsi="Times New Roman" w:cs="Times New Roman"/>
          <w:sz w:val="24"/>
          <w:szCs w:val="24"/>
        </w:rPr>
      </w:pPr>
      <w:r w:rsidRPr="00B34EB9">
        <w:rPr>
          <w:rFonts w:ascii="Times New Roman" w:eastAsia="Times New Roman" w:hAnsi="Times New Roman" w:cs="Times New Roman"/>
          <w:sz w:val="24"/>
          <w:szCs w:val="24"/>
        </w:rPr>
        <w:t>202</w:t>
      </w:r>
      <w:r w:rsidR="00377F6D" w:rsidRPr="00B34EB9">
        <w:rPr>
          <w:rFonts w:ascii="Times New Roman" w:eastAsia="Times New Roman" w:hAnsi="Times New Roman" w:cs="Times New Roman"/>
          <w:sz w:val="24"/>
          <w:szCs w:val="24"/>
        </w:rPr>
        <w:t xml:space="preserve">3 </w:t>
      </w:r>
      <w:r w:rsidRPr="00B34EB9">
        <w:rPr>
          <w:rFonts w:ascii="Times New Roman" w:eastAsia="Times New Roman" w:hAnsi="Times New Roman" w:cs="Times New Roman"/>
          <w:sz w:val="24"/>
          <w:szCs w:val="24"/>
        </w:rPr>
        <w:t xml:space="preserve">m. </w:t>
      </w:r>
      <w:r w:rsidR="00377F6D" w:rsidRPr="00B34EB9">
        <w:rPr>
          <w:rFonts w:ascii="Times New Roman" w:eastAsia="Times New Roman" w:hAnsi="Times New Roman" w:cs="Times New Roman"/>
          <w:sz w:val="24"/>
          <w:szCs w:val="24"/>
        </w:rPr>
        <w:t xml:space="preserve">vasario </w:t>
      </w:r>
      <w:r w:rsidR="00B34EB9" w:rsidRPr="00B34EB9">
        <w:rPr>
          <w:rFonts w:ascii="Times New Roman" w:eastAsia="Times New Roman" w:hAnsi="Times New Roman" w:cs="Times New Roman"/>
          <w:sz w:val="24"/>
          <w:szCs w:val="24"/>
        </w:rPr>
        <w:t>28</w:t>
      </w:r>
      <w:r w:rsidRPr="00B34EB9">
        <w:rPr>
          <w:rFonts w:ascii="Times New Roman" w:eastAsia="Times New Roman" w:hAnsi="Times New Roman" w:cs="Times New Roman"/>
          <w:sz w:val="24"/>
          <w:szCs w:val="24"/>
        </w:rPr>
        <w:t xml:space="preserve"> d. Investicijų projektų atrankos grupės posėdžio </w:t>
      </w:r>
      <w:r w:rsidR="00B34EB9" w:rsidRPr="00B34EB9">
        <w:rPr>
          <w:rFonts w:ascii="Times New Roman" w:eastAsia="Times New Roman" w:hAnsi="Times New Roman" w:cs="Times New Roman"/>
          <w:sz w:val="24"/>
          <w:szCs w:val="24"/>
        </w:rPr>
        <w:t>metu</w:t>
      </w:r>
      <w:r w:rsidRPr="00B34EB9">
        <w:rPr>
          <w:rFonts w:ascii="Times New Roman" w:eastAsia="Times New Roman" w:hAnsi="Times New Roman" w:cs="Times New Roman"/>
          <w:sz w:val="24"/>
          <w:szCs w:val="24"/>
        </w:rPr>
        <w:t xml:space="preserve"> buvo pritarta </w:t>
      </w:r>
      <w:r w:rsidR="00377F6D" w:rsidRPr="00B34EB9">
        <w:rPr>
          <w:rFonts w:ascii="Times New Roman" w:eastAsia="Times New Roman" w:hAnsi="Times New Roman" w:cs="Times New Roman"/>
          <w:sz w:val="24"/>
          <w:szCs w:val="24"/>
        </w:rPr>
        <w:t xml:space="preserve">Panevėžio miesto savivaldybės administracijos projekto </w:t>
      </w:r>
      <w:r w:rsidR="00B34EB9" w:rsidRPr="00B34EB9">
        <w:rPr>
          <w:rFonts w:ascii="Times New Roman" w:hAnsi="Times New Roman" w:cs="Times New Roman"/>
          <w:sz w:val="24"/>
          <w:szCs w:val="24"/>
        </w:rPr>
        <w:t>„Sveikas senėjimas“ (angl. „</w:t>
      </w:r>
      <w:proofErr w:type="spellStart"/>
      <w:r w:rsidR="00B34EB9" w:rsidRPr="00B34EB9">
        <w:rPr>
          <w:rFonts w:ascii="Times New Roman" w:hAnsi="Times New Roman" w:cs="Times New Roman"/>
          <w:sz w:val="24"/>
          <w:szCs w:val="24"/>
        </w:rPr>
        <w:t>Active</w:t>
      </w:r>
      <w:proofErr w:type="spellEnd"/>
      <w:r w:rsidR="00B34EB9" w:rsidRPr="00B34EB9">
        <w:rPr>
          <w:rFonts w:ascii="Times New Roman" w:hAnsi="Times New Roman" w:cs="Times New Roman"/>
          <w:sz w:val="24"/>
          <w:szCs w:val="24"/>
        </w:rPr>
        <w:t xml:space="preserve"> </w:t>
      </w:r>
      <w:proofErr w:type="spellStart"/>
      <w:r w:rsidR="00B34EB9" w:rsidRPr="00B34EB9">
        <w:rPr>
          <w:rFonts w:ascii="Times New Roman" w:hAnsi="Times New Roman" w:cs="Times New Roman"/>
          <w:sz w:val="24"/>
          <w:szCs w:val="24"/>
        </w:rPr>
        <w:t>aging</w:t>
      </w:r>
      <w:proofErr w:type="spellEnd"/>
      <w:r w:rsidR="00B34EB9" w:rsidRPr="00B34EB9">
        <w:rPr>
          <w:rFonts w:ascii="Times New Roman" w:hAnsi="Times New Roman" w:cs="Times New Roman"/>
          <w:caps/>
          <w:sz w:val="24"/>
          <w:szCs w:val="24"/>
        </w:rPr>
        <w:t>“)</w:t>
      </w:r>
      <w:r w:rsidR="00B34EB9" w:rsidRPr="00B34EB9">
        <w:rPr>
          <w:rFonts w:ascii="Times New Roman" w:eastAsia="Calibri" w:hAnsi="Times New Roman" w:cs="Times New Roman"/>
          <w:sz w:val="24"/>
          <w:szCs w:val="24"/>
        </w:rPr>
        <w:t xml:space="preserve">, paraiškos teikimui </w:t>
      </w:r>
      <w:r w:rsidR="00B34EB9" w:rsidRPr="00B34EB9">
        <w:rPr>
          <w:rFonts w:ascii="Times New Roman" w:hAnsi="Times New Roman" w:cs="Times New Roman"/>
          <w:sz w:val="24"/>
          <w:szCs w:val="24"/>
        </w:rPr>
        <w:t xml:space="preserve">partnerio teisėmis pagal </w:t>
      </w:r>
      <w:proofErr w:type="spellStart"/>
      <w:r w:rsidR="00B34EB9" w:rsidRPr="00B34EB9">
        <w:rPr>
          <w:rFonts w:ascii="Times New Roman" w:hAnsi="Times New Roman" w:cs="Times New Roman"/>
          <w:sz w:val="24"/>
          <w:szCs w:val="24"/>
        </w:rPr>
        <w:t>Interreg</w:t>
      </w:r>
      <w:proofErr w:type="spellEnd"/>
      <w:r w:rsidR="00B34EB9" w:rsidRPr="00B34EB9">
        <w:rPr>
          <w:rFonts w:ascii="Times New Roman" w:hAnsi="Times New Roman" w:cs="Times New Roman"/>
          <w:sz w:val="24"/>
          <w:szCs w:val="24"/>
        </w:rPr>
        <w:t xml:space="preserve"> </w:t>
      </w:r>
      <w:r w:rsidR="00B34EB9" w:rsidRPr="00B34EB9">
        <w:rPr>
          <w:rFonts w:ascii="Times New Roman" w:hAnsi="Times New Roman" w:cs="Times New Roman"/>
          <w:sz w:val="24"/>
          <w:szCs w:val="24"/>
          <w:shd w:val="clear" w:color="auto" w:fill="FFFFFF"/>
        </w:rPr>
        <w:t>VI-A Latvijos ir Lietuvos bendradarbiavimo per sieną programos 2021-2027</w:t>
      </w:r>
      <w:r w:rsidR="00B34EB9" w:rsidRPr="00B34EB9">
        <w:rPr>
          <w:rFonts w:ascii="Times New Roman" w:hAnsi="Times New Roman" w:cs="Times New Roman"/>
          <w:sz w:val="24"/>
          <w:szCs w:val="24"/>
        </w:rPr>
        <w:t xml:space="preserve"> kvietimą, projekto įgyvendinimui bei daliniam projekto finansavimui.</w:t>
      </w:r>
    </w:p>
    <w:p w14:paraId="676C43F6" w14:textId="2C447194" w:rsidR="0076194D" w:rsidRDefault="0076194D" w:rsidP="009503D9">
      <w:pPr>
        <w:tabs>
          <w:tab w:val="left" w:pos="0"/>
        </w:tabs>
        <w:spacing w:after="0" w:line="36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Šiuo metu </w:t>
      </w:r>
      <w:r w:rsidR="00B34EB9">
        <w:rPr>
          <w:rFonts w:ascii="Times New Roman" w:eastAsia="Times New Roman" w:hAnsi="Times New Roman" w:cs="Times New Roman"/>
          <w:sz w:val="24"/>
        </w:rPr>
        <w:t xml:space="preserve">yra </w:t>
      </w:r>
      <w:r>
        <w:rPr>
          <w:rFonts w:ascii="Times New Roman" w:eastAsia="Times New Roman" w:hAnsi="Times New Roman" w:cs="Times New Roman"/>
          <w:sz w:val="24"/>
        </w:rPr>
        <w:t xml:space="preserve">rengiama bendra projekto paraiška bei teikiamas Tarybos sprendimo projektas dėl pritarimo projektui ir lėšų skyrimo. </w:t>
      </w:r>
    </w:p>
    <w:p w14:paraId="1AED5F54" w14:textId="77777777" w:rsidR="007B47FD" w:rsidRPr="00766144" w:rsidRDefault="007B47FD" w:rsidP="009503D9">
      <w:pPr>
        <w:tabs>
          <w:tab w:val="left" w:pos="0"/>
        </w:tabs>
        <w:spacing w:after="0" w:line="360" w:lineRule="auto"/>
        <w:jc w:val="both"/>
        <w:rPr>
          <w:rFonts w:ascii="Times New Roman" w:eastAsia="Times New Roman" w:hAnsi="Times New Roman" w:cs="Times New Roman"/>
          <w:sz w:val="24"/>
          <w:highlight w:val="yellow"/>
        </w:rPr>
      </w:pPr>
    </w:p>
    <w:p w14:paraId="7EDAFA2F" w14:textId="1FE9E46B" w:rsidR="005736B7" w:rsidRDefault="00035787" w:rsidP="009503D9">
      <w:pPr>
        <w:pStyle w:val="Sraopastraipa"/>
        <w:numPr>
          <w:ilvl w:val="0"/>
          <w:numId w:val="8"/>
        </w:numPr>
        <w:tabs>
          <w:tab w:val="left" w:pos="0"/>
        </w:tabs>
        <w:spacing w:after="0" w:line="360" w:lineRule="auto"/>
        <w:jc w:val="both"/>
        <w:rPr>
          <w:rFonts w:ascii="Times New Roman" w:eastAsia="Times New Roman" w:hAnsi="Times New Roman" w:cs="Times New Roman"/>
          <w:b/>
          <w:sz w:val="24"/>
        </w:rPr>
      </w:pPr>
      <w:r w:rsidRPr="0088439B">
        <w:rPr>
          <w:rFonts w:ascii="Times New Roman" w:eastAsia="Times New Roman" w:hAnsi="Times New Roman" w:cs="Times New Roman"/>
          <w:b/>
          <w:sz w:val="24"/>
        </w:rPr>
        <w:t xml:space="preserve">Sprendimo priėmimo būtinumo pagrindimas, kokių pozityvių rezultatų laukiama. </w:t>
      </w:r>
    </w:p>
    <w:p w14:paraId="6F1DAD31" w14:textId="2D548D35" w:rsidR="00F87637" w:rsidRDefault="00657481" w:rsidP="00F87637">
      <w:pPr>
        <w:spacing w:after="0" w:line="360" w:lineRule="auto"/>
        <w:ind w:firstLine="851"/>
        <w:jc w:val="both"/>
        <w:rPr>
          <w:rFonts w:ascii="Times New Roman" w:hAnsi="Times New Roman" w:cs="Times New Roman"/>
          <w:sz w:val="24"/>
          <w:szCs w:val="24"/>
        </w:rPr>
      </w:pPr>
      <w:r w:rsidRPr="00657481">
        <w:rPr>
          <w:rFonts w:ascii="Times New Roman" w:hAnsi="Times New Roman" w:cs="Times New Roman"/>
          <w:sz w:val="24"/>
          <w:szCs w:val="24"/>
        </w:rPr>
        <w:t>Teikiama paraiška konkursinei priemonei, todėl t</w:t>
      </w:r>
      <w:r>
        <w:rPr>
          <w:rFonts w:ascii="Times New Roman" w:hAnsi="Times New Roman" w:cs="Times New Roman"/>
          <w:sz w:val="24"/>
          <w:szCs w:val="24"/>
        </w:rPr>
        <w:t>eigiamai</w:t>
      </w:r>
      <w:r w:rsidRPr="00657481">
        <w:rPr>
          <w:rFonts w:ascii="Times New Roman" w:hAnsi="Times New Roman" w:cs="Times New Roman"/>
          <w:sz w:val="24"/>
          <w:szCs w:val="24"/>
        </w:rPr>
        <w:t xml:space="preserve"> įvertinus paraišką būtų gautas 8</w:t>
      </w:r>
      <w:r>
        <w:rPr>
          <w:rFonts w:ascii="Times New Roman" w:hAnsi="Times New Roman" w:cs="Times New Roman"/>
          <w:sz w:val="24"/>
          <w:szCs w:val="24"/>
        </w:rPr>
        <w:t>0</w:t>
      </w:r>
      <w:r w:rsidRPr="00657481">
        <w:rPr>
          <w:rFonts w:ascii="Times New Roman" w:hAnsi="Times New Roman" w:cs="Times New Roman"/>
          <w:sz w:val="24"/>
          <w:szCs w:val="24"/>
        </w:rPr>
        <w:t xml:space="preserve"> proc. projekto finansavimas iš </w:t>
      </w:r>
      <w:r w:rsidRPr="00B21665">
        <w:rPr>
          <w:rFonts w:ascii="Times New Roman" w:eastAsia="Times New Roman" w:hAnsi="Times New Roman" w:cs="Times New Roman"/>
          <w:sz w:val="24"/>
        </w:rPr>
        <w:t>Europos regioninės plėtros fond</w:t>
      </w:r>
      <w:r>
        <w:rPr>
          <w:rFonts w:ascii="Times New Roman" w:eastAsia="Times New Roman" w:hAnsi="Times New Roman" w:cs="Times New Roman"/>
          <w:sz w:val="24"/>
        </w:rPr>
        <w:t>o lėšų</w:t>
      </w:r>
      <w:r w:rsidRPr="00657481">
        <w:rPr>
          <w:rFonts w:ascii="Times New Roman" w:hAnsi="Times New Roman" w:cs="Times New Roman"/>
          <w:sz w:val="24"/>
          <w:szCs w:val="24"/>
        </w:rPr>
        <w:t xml:space="preserve"> ir </w:t>
      </w:r>
      <w:r>
        <w:rPr>
          <w:rFonts w:ascii="Times New Roman" w:hAnsi="Times New Roman" w:cs="Times New Roman"/>
          <w:sz w:val="24"/>
          <w:szCs w:val="24"/>
        </w:rPr>
        <w:t>10</w:t>
      </w:r>
      <w:r w:rsidRPr="00657481">
        <w:rPr>
          <w:rFonts w:ascii="Times New Roman" w:hAnsi="Times New Roman" w:cs="Times New Roman"/>
          <w:sz w:val="24"/>
          <w:szCs w:val="24"/>
        </w:rPr>
        <w:t xml:space="preserve"> proc. </w:t>
      </w:r>
      <w:r>
        <w:rPr>
          <w:rFonts w:ascii="Times New Roman" w:hAnsi="Times New Roman" w:cs="Times New Roman"/>
          <w:sz w:val="24"/>
          <w:szCs w:val="24"/>
        </w:rPr>
        <w:t>finansavimas iš V</w:t>
      </w:r>
      <w:r w:rsidRPr="00657481">
        <w:rPr>
          <w:rFonts w:ascii="Times New Roman" w:hAnsi="Times New Roman" w:cs="Times New Roman"/>
          <w:sz w:val="24"/>
          <w:szCs w:val="24"/>
        </w:rPr>
        <w:t xml:space="preserve">alstybės </w:t>
      </w:r>
      <w:r>
        <w:rPr>
          <w:rFonts w:ascii="Times New Roman" w:hAnsi="Times New Roman" w:cs="Times New Roman"/>
          <w:sz w:val="24"/>
          <w:szCs w:val="24"/>
        </w:rPr>
        <w:t>biudžeto lėšų</w:t>
      </w:r>
      <w:r w:rsidRPr="00657481">
        <w:rPr>
          <w:rFonts w:ascii="Times New Roman" w:hAnsi="Times New Roman" w:cs="Times New Roman"/>
          <w:sz w:val="24"/>
          <w:szCs w:val="24"/>
        </w:rPr>
        <w:t xml:space="preserve">. </w:t>
      </w:r>
      <w:r w:rsidR="00F87637" w:rsidRPr="007E258E">
        <w:rPr>
          <w:rFonts w:ascii="Times New Roman" w:hAnsi="Times New Roman" w:cs="Times New Roman"/>
          <w:sz w:val="24"/>
          <w:szCs w:val="24"/>
        </w:rPr>
        <w:t xml:space="preserve">Planuojama, kad per projekto įgyvendinimo laikotarpį </w:t>
      </w:r>
      <w:r w:rsidR="00F87637" w:rsidRPr="007E258E">
        <w:rPr>
          <w:rFonts w:ascii="Times New Roman" w:eastAsia="Times New Roman" w:hAnsi="Times New Roman" w:cs="Times New Roman"/>
          <w:sz w:val="24"/>
          <w:szCs w:val="24"/>
        </w:rPr>
        <w:t xml:space="preserve">stacionariais stalo žaidimų stalais bei inovatyviu stacionariu sporto įrenginių komplektu pasinaudos bei sudalyvaus trenerio </w:t>
      </w:r>
      <w:r w:rsidR="00F87637" w:rsidRPr="007E258E">
        <w:rPr>
          <w:rFonts w:ascii="Times New Roman" w:hAnsi="Times New Roman" w:cs="Times New Roman"/>
          <w:sz w:val="24"/>
          <w:szCs w:val="24"/>
        </w:rPr>
        <w:t>vedamuose fizinio aktyvumo veiklose</w:t>
      </w:r>
      <w:r w:rsidR="00F87637" w:rsidRPr="007E258E">
        <w:rPr>
          <w:rFonts w:ascii="Times New Roman" w:hAnsi="Times New Roman" w:cs="Times New Roman"/>
          <w:w w:val="90"/>
          <w:sz w:val="24"/>
          <w:szCs w:val="24"/>
        </w:rPr>
        <w:t xml:space="preserve"> </w:t>
      </w:r>
      <w:r w:rsidR="00F87637" w:rsidRPr="007E258E">
        <w:rPr>
          <w:rFonts w:ascii="Times New Roman" w:eastAsia="Times New Roman" w:hAnsi="Times New Roman" w:cs="Times New Roman"/>
          <w:sz w:val="24"/>
          <w:szCs w:val="24"/>
        </w:rPr>
        <w:t xml:space="preserve">iki 180 </w:t>
      </w:r>
      <w:r w:rsidR="00F87637" w:rsidRPr="007E258E">
        <w:rPr>
          <w:rFonts w:ascii="Times New Roman" w:hAnsi="Times New Roman" w:cs="Times New Roman"/>
          <w:sz w:val="24"/>
          <w:szCs w:val="24"/>
        </w:rPr>
        <w:t>senjorų</w:t>
      </w:r>
      <w:r w:rsidR="00F87637">
        <w:rPr>
          <w:rFonts w:ascii="Times New Roman" w:hAnsi="Times New Roman" w:cs="Times New Roman"/>
          <w:sz w:val="24"/>
          <w:szCs w:val="24"/>
        </w:rPr>
        <w:t>, kurie galės toliau savarankiškai užsiimti fizine veikla ir stiprinti protinę sveikatą naujai įrengtoje erdvėje</w:t>
      </w:r>
      <w:r w:rsidR="00F87637" w:rsidRPr="007E258E">
        <w:rPr>
          <w:rFonts w:ascii="Times New Roman" w:hAnsi="Times New Roman" w:cs="Times New Roman"/>
          <w:sz w:val="24"/>
          <w:szCs w:val="24"/>
        </w:rPr>
        <w:t>.</w:t>
      </w:r>
    </w:p>
    <w:p w14:paraId="7FF91952" w14:textId="77777777" w:rsidR="008F11DE" w:rsidRDefault="008F11DE" w:rsidP="009503D9">
      <w:pPr>
        <w:spacing w:after="0" w:line="360" w:lineRule="auto"/>
        <w:contextualSpacing/>
        <w:jc w:val="both"/>
        <w:rPr>
          <w:rFonts w:ascii="Times New Roman" w:hAnsi="Times New Roman" w:cs="Times New Roman"/>
          <w:sz w:val="24"/>
          <w:szCs w:val="24"/>
        </w:rPr>
      </w:pPr>
    </w:p>
    <w:p w14:paraId="752E8006" w14:textId="1241E2CC" w:rsidR="005736B7" w:rsidRDefault="00035787" w:rsidP="009503D9">
      <w:pPr>
        <w:pStyle w:val="Sraopastraipa"/>
        <w:numPr>
          <w:ilvl w:val="0"/>
          <w:numId w:val="8"/>
        </w:numPr>
        <w:tabs>
          <w:tab w:val="left" w:pos="0"/>
        </w:tabs>
        <w:spacing w:after="0" w:line="360" w:lineRule="auto"/>
        <w:jc w:val="both"/>
        <w:rPr>
          <w:rFonts w:ascii="Times New Roman" w:eastAsia="Times New Roman" w:hAnsi="Times New Roman" w:cs="Times New Roman"/>
          <w:b/>
          <w:sz w:val="24"/>
        </w:rPr>
      </w:pPr>
      <w:r w:rsidRPr="00F553A4">
        <w:rPr>
          <w:rFonts w:ascii="Times New Roman" w:eastAsia="Times New Roman" w:hAnsi="Times New Roman" w:cs="Times New Roman"/>
          <w:b/>
          <w:sz w:val="24"/>
        </w:rPr>
        <w:t>Skaičiavimai, išlaidų sąmatos, finansavimo šaltiniai:</w:t>
      </w:r>
    </w:p>
    <w:p w14:paraId="17A40464" w14:textId="77777777" w:rsidR="001518FB" w:rsidRPr="001518FB" w:rsidRDefault="001518FB" w:rsidP="009503D9">
      <w:pPr>
        <w:spacing w:after="0" w:line="360" w:lineRule="auto"/>
        <w:ind w:firstLine="851"/>
        <w:jc w:val="both"/>
        <w:rPr>
          <w:rFonts w:ascii="Times New Roman" w:hAnsi="Times New Roman" w:cs="Times New Roman"/>
          <w:sz w:val="24"/>
          <w:szCs w:val="24"/>
        </w:rPr>
      </w:pPr>
      <w:r w:rsidRPr="001518FB">
        <w:rPr>
          <w:rFonts w:ascii="Times New Roman" w:hAnsi="Times New Roman" w:cs="Times New Roman"/>
          <w:sz w:val="24"/>
          <w:szCs w:val="24"/>
        </w:rPr>
        <w:t>Bendra projekto vertė 625 000 Eur. Panevėžio miesto savivaldybės administracijos kaip partnerio dalis projekte sudarys apie 125 000 Eur, iš kurių 80 proc. ERPF lėšos – apie 100 000 Eur. Eur. Vadovaujantis Kvietimo gairėmis bei 2022 m. rugpjūčio 24 d. Lietuvos Respublikos Vyriausybės nutarimu Nr. 877 „Dėl 2021–2027 metų Europos sąjungos finansinio laikotarpio Europos teritorinio bendradarbiavimo tikslo (</w:t>
      </w:r>
      <w:proofErr w:type="spellStart"/>
      <w:r w:rsidRPr="001518FB">
        <w:rPr>
          <w:rFonts w:ascii="Times New Roman" w:hAnsi="Times New Roman" w:cs="Times New Roman"/>
          <w:sz w:val="24"/>
          <w:szCs w:val="24"/>
        </w:rPr>
        <w:t>Interreg</w:t>
      </w:r>
      <w:proofErr w:type="spellEnd"/>
      <w:r w:rsidRPr="001518FB">
        <w:rPr>
          <w:rFonts w:ascii="Times New Roman" w:hAnsi="Times New Roman" w:cs="Times New Roman"/>
          <w:sz w:val="24"/>
          <w:szCs w:val="24"/>
        </w:rPr>
        <w:t xml:space="preserve">) programų įgyvendinimo Lietuvoje“ bus galima kreiptis dėl Panevėžio miesto savivaldybės administracijos prisidėjimo dalies kofinansavimo (50 procentų nuo sumos, kurios nedengia ERPF lėšos), </w:t>
      </w:r>
      <w:proofErr w:type="spellStart"/>
      <w:r w:rsidRPr="001518FB">
        <w:rPr>
          <w:rFonts w:ascii="Times New Roman" w:hAnsi="Times New Roman" w:cs="Times New Roman"/>
          <w:sz w:val="24"/>
          <w:szCs w:val="24"/>
        </w:rPr>
        <w:t>t.y</w:t>
      </w:r>
      <w:proofErr w:type="spellEnd"/>
      <w:r w:rsidRPr="001518FB">
        <w:rPr>
          <w:rFonts w:ascii="Times New Roman" w:hAnsi="Times New Roman" w:cs="Times New Roman"/>
          <w:sz w:val="24"/>
          <w:szCs w:val="24"/>
        </w:rPr>
        <w:t xml:space="preserve">. Panevėžio miesto savivaldybės prisidėjimas sudarys 10 proc. projekto biudžeto – apie 12 500 Eur, o likę 10 proc. galimai bus dengiami Valstybės biudžeto lėšomis. Tikslios darbų apimtys ir projekto išlaidos bus žinomos įvykdžius visus projekto veikloms įgyvendinti reikalingus viešuosius pirkimus. </w:t>
      </w:r>
    </w:p>
    <w:p w14:paraId="228132CD" w14:textId="77777777" w:rsidR="004750D7" w:rsidRDefault="004750D7" w:rsidP="009503D9">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br w:type="page"/>
      </w:r>
    </w:p>
    <w:p w14:paraId="01D89389" w14:textId="77777777" w:rsidR="005736B7" w:rsidRPr="00F553A4" w:rsidRDefault="00035787" w:rsidP="009503D9">
      <w:pPr>
        <w:pStyle w:val="Sraopastraipa"/>
        <w:numPr>
          <w:ilvl w:val="0"/>
          <w:numId w:val="8"/>
        </w:numPr>
        <w:tabs>
          <w:tab w:val="left" w:pos="0"/>
        </w:tabs>
        <w:spacing w:after="0" w:line="360" w:lineRule="auto"/>
        <w:jc w:val="both"/>
        <w:rPr>
          <w:rFonts w:ascii="Times New Roman" w:eastAsia="Times New Roman" w:hAnsi="Times New Roman" w:cs="Times New Roman"/>
          <w:b/>
          <w:bCs/>
          <w:sz w:val="24"/>
        </w:rPr>
      </w:pPr>
      <w:r w:rsidRPr="00F553A4">
        <w:rPr>
          <w:rFonts w:ascii="Times New Roman" w:eastAsia="Times New Roman" w:hAnsi="Times New Roman" w:cs="Times New Roman"/>
          <w:b/>
          <w:bCs/>
          <w:sz w:val="24"/>
        </w:rPr>
        <w:lastRenderedPageBreak/>
        <w:t xml:space="preserve">Galimos neigiamos pasekmės priėmus sprendimą, kokių priemonių reikėtų imtis, kad tokių pasekmių būtų išvengta: </w:t>
      </w:r>
    </w:p>
    <w:p w14:paraId="6CA0AAB6" w14:textId="7C1293F9" w:rsidR="005736B7" w:rsidRDefault="00035787" w:rsidP="009503D9">
      <w:pPr>
        <w:spacing w:after="0" w:line="360" w:lineRule="auto"/>
        <w:ind w:firstLine="851"/>
        <w:jc w:val="both"/>
        <w:rPr>
          <w:rFonts w:ascii="Times New Roman" w:eastAsia="Times New Roman" w:hAnsi="Times New Roman" w:cs="Times New Roman"/>
          <w:sz w:val="24"/>
        </w:rPr>
      </w:pPr>
      <w:r w:rsidRPr="00F553A4">
        <w:rPr>
          <w:rFonts w:ascii="Times New Roman" w:eastAsia="Times New Roman" w:hAnsi="Times New Roman" w:cs="Times New Roman"/>
          <w:sz w:val="24"/>
        </w:rPr>
        <w:t xml:space="preserve">Nenumatomos. </w:t>
      </w:r>
    </w:p>
    <w:p w14:paraId="6FC3AEBE" w14:textId="77777777" w:rsidR="00D27FEC" w:rsidRPr="00F553A4" w:rsidRDefault="00D27FEC" w:rsidP="009503D9">
      <w:pPr>
        <w:spacing w:after="0" w:line="360" w:lineRule="auto"/>
        <w:ind w:firstLine="851"/>
        <w:jc w:val="both"/>
        <w:rPr>
          <w:rFonts w:ascii="Times New Roman" w:eastAsia="Times New Roman" w:hAnsi="Times New Roman" w:cs="Times New Roman"/>
          <w:sz w:val="24"/>
        </w:rPr>
      </w:pPr>
    </w:p>
    <w:p w14:paraId="6AC1EDF2" w14:textId="77777777" w:rsidR="005736B7" w:rsidRPr="00F553A4" w:rsidRDefault="00035787" w:rsidP="009503D9">
      <w:pPr>
        <w:pStyle w:val="Sraopastraipa"/>
        <w:numPr>
          <w:ilvl w:val="0"/>
          <w:numId w:val="8"/>
        </w:numPr>
        <w:spacing w:after="0" w:line="360" w:lineRule="auto"/>
        <w:rPr>
          <w:rFonts w:ascii="Times New Roman" w:eastAsia="Times New Roman" w:hAnsi="Times New Roman" w:cs="Times New Roman"/>
          <w:b/>
          <w:sz w:val="24"/>
        </w:rPr>
      </w:pPr>
      <w:r w:rsidRPr="00F553A4">
        <w:rPr>
          <w:rFonts w:ascii="Times New Roman" w:eastAsia="Times New Roman" w:hAnsi="Times New Roman" w:cs="Times New Roman"/>
          <w:b/>
          <w:sz w:val="24"/>
        </w:rPr>
        <w:t xml:space="preserve">Kieno iniciatyva parengtas sprendimo projektas: </w:t>
      </w:r>
    </w:p>
    <w:p w14:paraId="2CD247FD" w14:textId="705D7325" w:rsidR="005736B7" w:rsidRPr="00F553A4" w:rsidRDefault="007C6590" w:rsidP="009503D9">
      <w:pPr>
        <w:spacing w:after="0" w:line="360" w:lineRule="auto"/>
        <w:ind w:firstLine="851"/>
        <w:jc w:val="both"/>
        <w:rPr>
          <w:rFonts w:ascii="Times New Roman" w:eastAsia="Times New Roman" w:hAnsi="Times New Roman" w:cs="Times New Roman"/>
          <w:sz w:val="24"/>
        </w:rPr>
      </w:pPr>
      <w:r w:rsidRPr="00F553A4">
        <w:rPr>
          <w:rFonts w:ascii="Times New Roman" w:eastAsia="Times New Roman" w:hAnsi="Times New Roman" w:cs="Times New Roman"/>
          <w:sz w:val="24"/>
        </w:rPr>
        <w:t>Panevėžio miesto s</w:t>
      </w:r>
      <w:r w:rsidR="00035787" w:rsidRPr="00F553A4">
        <w:rPr>
          <w:rFonts w:ascii="Times New Roman" w:eastAsia="Times New Roman" w:hAnsi="Times New Roman" w:cs="Times New Roman"/>
          <w:sz w:val="24"/>
        </w:rPr>
        <w:t>avivaldybės administracijos</w:t>
      </w:r>
      <w:r w:rsidRPr="00F553A4">
        <w:rPr>
          <w:rFonts w:ascii="Times New Roman" w:eastAsia="Times New Roman" w:hAnsi="Times New Roman" w:cs="Times New Roman"/>
          <w:sz w:val="24"/>
        </w:rPr>
        <w:t>.</w:t>
      </w:r>
    </w:p>
    <w:p w14:paraId="6BBE009A" w14:textId="5186ABC0" w:rsidR="00E55DBE" w:rsidRDefault="00E55DBE" w:rsidP="009503D9">
      <w:pPr>
        <w:spacing w:after="0" w:line="360" w:lineRule="auto"/>
        <w:jc w:val="both"/>
        <w:rPr>
          <w:rFonts w:ascii="Times New Roman" w:eastAsia="Times New Roman" w:hAnsi="Times New Roman" w:cs="Times New Roman"/>
          <w:sz w:val="24"/>
        </w:rPr>
      </w:pPr>
    </w:p>
    <w:p w14:paraId="177B48BF" w14:textId="77777777" w:rsidR="004750D7" w:rsidRDefault="004750D7" w:rsidP="009503D9">
      <w:pPr>
        <w:spacing w:after="0" w:line="360" w:lineRule="auto"/>
        <w:jc w:val="both"/>
        <w:rPr>
          <w:rFonts w:ascii="Times New Roman" w:eastAsia="Times New Roman" w:hAnsi="Times New Roman" w:cs="Times New Roman"/>
          <w:sz w:val="24"/>
        </w:rPr>
      </w:pPr>
    </w:p>
    <w:p w14:paraId="2A2240A4" w14:textId="002021D1" w:rsidR="0070709F" w:rsidRPr="005B6723" w:rsidRDefault="0070709F" w:rsidP="009503D9">
      <w:pPr>
        <w:spacing w:after="0" w:line="360" w:lineRule="auto"/>
        <w:jc w:val="both"/>
        <w:rPr>
          <w:rFonts w:ascii="Times New Roman" w:eastAsia="Times New Roman" w:hAnsi="Times New Roman" w:cs="Times New Roman"/>
          <w:sz w:val="24"/>
        </w:rPr>
      </w:pPr>
      <w:r w:rsidRPr="005B6723">
        <w:rPr>
          <w:rFonts w:ascii="Times New Roman" w:eastAsia="Times New Roman" w:hAnsi="Times New Roman" w:cs="Times New Roman"/>
          <w:sz w:val="24"/>
        </w:rPr>
        <w:t xml:space="preserve">Investicijų projektų skyriaus vedėja </w:t>
      </w:r>
      <w:r w:rsidRPr="005B6723">
        <w:rPr>
          <w:rFonts w:ascii="Times New Roman" w:eastAsia="Times New Roman" w:hAnsi="Times New Roman" w:cs="Times New Roman"/>
          <w:sz w:val="24"/>
        </w:rPr>
        <w:tab/>
      </w:r>
      <w:r w:rsidRPr="005B6723">
        <w:rPr>
          <w:rFonts w:ascii="Times New Roman" w:eastAsia="Times New Roman" w:hAnsi="Times New Roman" w:cs="Times New Roman"/>
          <w:sz w:val="24"/>
        </w:rPr>
        <w:tab/>
      </w:r>
      <w:r w:rsidRPr="005B6723">
        <w:rPr>
          <w:rFonts w:ascii="Times New Roman" w:eastAsia="Times New Roman" w:hAnsi="Times New Roman" w:cs="Times New Roman"/>
          <w:sz w:val="24"/>
        </w:rPr>
        <w:tab/>
        <w:t xml:space="preserve">                  Lina Bareikienė</w:t>
      </w:r>
    </w:p>
    <w:p w14:paraId="6F6A7BD2" w14:textId="77777777" w:rsidR="00E55DBE" w:rsidRDefault="00E55DBE" w:rsidP="009503D9">
      <w:pPr>
        <w:spacing w:after="0" w:line="360" w:lineRule="auto"/>
        <w:jc w:val="both"/>
        <w:rPr>
          <w:rFonts w:ascii="Times New Roman" w:eastAsia="Times New Roman" w:hAnsi="Times New Roman" w:cs="Times New Roman"/>
          <w:sz w:val="24"/>
        </w:rPr>
      </w:pPr>
    </w:p>
    <w:p w14:paraId="6315ABB1" w14:textId="61D8B129" w:rsidR="0070709F" w:rsidRDefault="0070709F" w:rsidP="009503D9">
      <w:pPr>
        <w:spacing w:after="0" w:line="360" w:lineRule="auto"/>
        <w:rPr>
          <w:rFonts w:ascii="Times New Roman" w:eastAsia="Times New Roman" w:hAnsi="Times New Roman" w:cs="Times New Roman"/>
          <w:sz w:val="24"/>
        </w:rPr>
      </w:pPr>
      <w:r w:rsidRPr="005B6723">
        <w:rPr>
          <w:rFonts w:ascii="Times New Roman" w:eastAsia="Times New Roman" w:hAnsi="Times New Roman" w:cs="Times New Roman"/>
          <w:sz w:val="24"/>
        </w:rPr>
        <w:t>Vyriausioji investicijų projektų specialistė</w:t>
      </w:r>
      <w:r w:rsidRPr="001A4FFC">
        <w:rPr>
          <w:rFonts w:ascii="Times New Roman" w:eastAsia="Times New Roman" w:hAnsi="Times New Roman" w:cs="Times New Roman"/>
          <w:sz w:val="24"/>
        </w:rPr>
        <w:tab/>
      </w:r>
      <w:r w:rsidRPr="001A4FFC">
        <w:rPr>
          <w:rFonts w:ascii="Times New Roman" w:eastAsia="Times New Roman" w:hAnsi="Times New Roman" w:cs="Times New Roman"/>
          <w:sz w:val="24"/>
        </w:rPr>
        <w:tab/>
      </w:r>
      <w:r>
        <w:rPr>
          <w:rFonts w:ascii="Times New Roman" w:eastAsia="Times New Roman" w:hAnsi="Times New Roman" w:cs="Times New Roman"/>
          <w:sz w:val="24"/>
        </w:rPr>
        <w:t xml:space="preserve">                  </w:t>
      </w:r>
      <w:r w:rsidR="00101DB4">
        <w:rPr>
          <w:rFonts w:ascii="Times New Roman" w:eastAsia="Times New Roman" w:hAnsi="Times New Roman" w:cs="Times New Roman"/>
          <w:sz w:val="24"/>
        </w:rPr>
        <w:t>Jolanta Rimdžiūtė</w:t>
      </w:r>
      <w:r>
        <w:rPr>
          <w:rFonts w:ascii="Times New Roman" w:eastAsia="Times New Roman" w:hAnsi="Times New Roman" w:cs="Times New Roman"/>
          <w:sz w:val="24"/>
        </w:rPr>
        <w:tab/>
      </w:r>
    </w:p>
    <w:sectPr w:rsidR="0070709F" w:rsidSect="00E55DBE">
      <w:pgSz w:w="11906" w:h="16838"/>
      <w:pgMar w:top="170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946B4"/>
    <w:multiLevelType w:val="hybridMultilevel"/>
    <w:tmpl w:val="62FE2A7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E9649E1"/>
    <w:multiLevelType w:val="multilevel"/>
    <w:tmpl w:val="E67CB3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7B1709"/>
    <w:multiLevelType w:val="hybridMultilevel"/>
    <w:tmpl w:val="9EB05284"/>
    <w:lvl w:ilvl="0" w:tplc="1C7C40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83E4435"/>
    <w:multiLevelType w:val="multilevel"/>
    <w:tmpl w:val="DB8897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351FB6"/>
    <w:multiLevelType w:val="multilevel"/>
    <w:tmpl w:val="67EAFA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42595A"/>
    <w:multiLevelType w:val="hybridMultilevel"/>
    <w:tmpl w:val="5390319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25C2C26"/>
    <w:multiLevelType w:val="hybridMultilevel"/>
    <w:tmpl w:val="CBB22624"/>
    <w:lvl w:ilvl="0" w:tplc="6A0CC130">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80A2707"/>
    <w:multiLevelType w:val="hybridMultilevel"/>
    <w:tmpl w:val="8A22E40E"/>
    <w:lvl w:ilvl="0" w:tplc="1E783A72">
      <w:start w:val="202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8BA062F"/>
    <w:multiLevelType w:val="hybridMultilevel"/>
    <w:tmpl w:val="ACC2112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51E20CB4"/>
    <w:multiLevelType w:val="hybridMultilevel"/>
    <w:tmpl w:val="FBA23EB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54726C62"/>
    <w:multiLevelType w:val="multilevel"/>
    <w:tmpl w:val="798C55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2766C4"/>
    <w:multiLevelType w:val="hybridMultilevel"/>
    <w:tmpl w:val="3A680370"/>
    <w:lvl w:ilvl="0" w:tplc="EAC063B2">
      <w:start w:val="2020"/>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AE601E9"/>
    <w:multiLevelType w:val="multilevel"/>
    <w:tmpl w:val="0F1043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0F21DA"/>
    <w:multiLevelType w:val="hybridMultilevel"/>
    <w:tmpl w:val="D3E22AC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7F2C034D"/>
    <w:multiLevelType w:val="multilevel"/>
    <w:tmpl w:val="911EC8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4"/>
  </w:num>
  <w:num w:numId="4">
    <w:abstractNumId w:val="11"/>
  </w:num>
  <w:num w:numId="5">
    <w:abstractNumId w:val="13"/>
  </w:num>
  <w:num w:numId="6">
    <w:abstractNumId w:val="15"/>
  </w:num>
  <w:num w:numId="7">
    <w:abstractNumId w:val="12"/>
  </w:num>
  <w:num w:numId="8">
    <w:abstractNumId w:val="2"/>
  </w:num>
  <w:num w:numId="9">
    <w:abstractNumId w:val="8"/>
  </w:num>
  <w:num w:numId="10">
    <w:abstractNumId w:val="5"/>
  </w:num>
  <w:num w:numId="11">
    <w:abstractNumId w:val="6"/>
  </w:num>
  <w:num w:numId="12">
    <w:abstractNumId w:val="7"/>
  </w:num>
  <w:num w:numId="13">
    <w:abstractNumId w:val="10"/>
  </w:num>
  <w:num w:numId="14">
    <w:abstractNumId w:val="9"/>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6B7"/>
    <w:rsid w:val="00002A2A"/>
    <w:rsid w:val="000035EA"/>
    <w:rsid w:val="0002095F"/>
    <w:rsid w:val="00035787"/>
    <w:rsid w:val="00043B4F"/>
    <w:rsid w:val="00046D54"/>
    <w:rsid w:val="00077DAB"/>
    <w:rsid w:val="00096AEA"/>
    <w:rsid w:val="000B01D8"/>
    <w:rsid w:val="000C0CD7"/>
    <w:rsid w:val="000C40A4"/>
    <w:rsid w:val="000E5245"/>
    <w:rsid w:val="000F519A"/>
    <w:rsid w:val="000F739D"/>
    <w:rsid w:val="00101DB4"/>
    <w:rsid w:val="0013504E"/>
    <w:rsid w:val="001518FB"/>
    <w:rsid w:val="00153ABF"/>
    <w:rsid w:val="0017379F"/>
    <w:rsid w:val="00181AB4"/>
    <w:rsid w:val="00196FD3"/>
    <w:rsid w:val="001C2BCB"/>
    <w:rsid w:val="001F60D9"/>
    <w:rsid w:val="002053C0"/>
    <w:rsid w:val="002211CF"/>
    <w:rsid w:val="002774AC"/>
    <w:rsid w:val="00295B6F"/>
    <w:rsid w:val="00296804"/>
    <w:rsid w:val="002B0600"/>
    <w:rsid w:val="002D24E0"/>
    <w:rsid w:val="002E5577"/>
    <w:rsid w:val="002E652B"/>
    <w:rsid w:val="002F6C91"/>
    <w:rsid w:val="00352F8D"/>
    <w:rsid w:val="00361CD8"/>
    <w:rsid w:val="00377F6D"/>
    <w:rsid w:val="00391DCA"/>
    <w:rsid w:val="003F0C6D"/>
    <w:rsid w:val="004204FC"/>
    <w:rsid w:val="004255BB"/>
    <w:rsid w:val="00453E08"/>
    <w:rsid w:val="00463158"/>
    <w:rsid w:val="004750D7"/>
    <w:rsid w:val="004C6221"/>
    <w:rsid w:val="004F4B87"/>
    <w:rsid w:val="00512DFB"/>
    <w:rsid w:val="00522BF8"/>
    <w:rsid w:val="00545ED7"/>
    <w:rsid w:val="005656B0"/>
    <w:rsid w:val="005736B7"/>
    <w:rsid w:val="00587653"/>
    <w:rsid w:val="005A5A27"/>
    <w:rsid w:val="005B6723"/>
    <w:rsid w:val="005C45E0"/>
    <w:rsid w:val="005E1CEC"/>
    <w:rsid w:val="005E594F"/>
    <w:rsid w:val="00602283"/>
    <w:rsid w:val="006245CF"/>
    <w:rsid w:val="00624624"/>
    <w:rsid w:val="00636721"/>
    <w:rsid w:val="00645036"/>
    <w:rsid w:val="00657481"/>
    <w:rsid w:val="0067285D"/>
    <w:rsid w:val="0067600D"/>
    <w:rsid w:val="006802BB"/>
    <w:rsid w:val="006B1FEA"/>
    <w:rsid w:val="006B42CF"/>
    <w:rsid w:val="006B7548"/>
    <w:rsid w:val="006F1FEA"/>
    <w:rsid w:val="0070709F"/>
    <w:rsid w:val="0076194D"/>
    <w:rsid w:val="00766144"/>
    <w:rsid w:val="0078466E"/>
    <w:rsid w:val="0078778D"/>
    <w:rsid w:val="00797459"/>
    <w:rsid w:val="007A5203"/>
    <w:rsid w:val="007B47FD"/>
    <w:rsid w:val="007C6590"/>
    <w:rsid w:val="007C6FDE"/>
    <w:rsid w:val="007D149D"/>
    <w:rsid w:val="007D7E0F"/>
    <w:rsid w:val="007E1461"/>
    <w:rsid w:val="007E258E"/>
    <w:rsid w:val="007F19F0"/>
    <w:rsid w:val="00810104"/>
    <w:rsid w:val="00824E9B"/>
    <w:rsid w:val="0088439B"/>
    <w:rsid w:val="008B4BDB"/>
    <w:rsid w:val="008E2485"/>
    <w:rsid w:val="008F11DE"/>
    <w:rsid w:val="00905DE0"/>
    <w:rsid w:val="00914FDF"/>
    <w:rsid w:val="009503D9"/>
    <w:rsid w:val="00951A06"/>
    <w:rsid w:val="009A1D96"/>
    <w:rsid w:val="009A4C60"/>
    <w:rsid w:val="009A6587"/>
    <w:rsid w:val="009B7CAE"/>
    <w:rsid w:val="009C0969"/>
    <w:rsid w:val="00A338C4"/>
    <w:rsid w:val="00A6665C"/>
    <w:rsid w:val="00A82962"/>
    <w:rsid w:val="00AD4326"/>
    <w:rsid w:val="00AF381D"/>
    <w:rsid w:val="00B05D33"/>
    <w:rsid w:val="00B21665"/>
    <w:rsid w:val="00B32457"/>
    <w:rsid w:val="00B34EB9"/>
    <w:rsid w:val="00B6419A"/>
    <w:rsid w:val="00B73DD5"/>
    <w:rsid w:val="00B74119"/>
    <w:rsid w:val="00B85977"/>
    <w:rsid w:val="00BC1B4E"/>
    <w:rsid w:val="00BD5624"/>
    <w:rsid w:val="00C06F82"/>
    <w:rsid w:val="00C11BDB"/>
    <w:rsid w:val="00C275A4"/>
    <w:rsid w:val="00C32496"/>
    <w:rsid w:val="00C7008A"/>
    <w:rsid w:val="00C85600"/>
    <w:rsid w:val="00C97EB7"/>
    <w:rsid w:val="00CA4FB2"/>
    <w:rsid w:val="00CB4F84"/>
    <w:rsid w:val="00CC5027"/>
    <w:rsid w:val="00CC6724"/>
    <w:rsid w:val="00CF7066"/>
    <w:rsid w:val="00D17190"/>
    <w:rsid w:val="00D25189"/>
    <w:rsid w:val="00D27FEC"/>
    <w:rsid w:val="00D3772A"/>
    <w:rsid w:val="00D735D8"/>
    <w:rsid w:val="00D8624B"/>
    <w:rsid w:val="00DA5951"/>
    <w:rsid w:val="00DB69D4"/>
    <w:rsid w:val="00DE69F4"/>
    <w:rsid w:val="00DF0EFE"/>
    <w:rsid w:val="00E55DBE"/>
    <w:rsid w:val="00E72450"/>
    <w:rsid w:val="00E90281"/>
    <w:rsid w:val="00E91840"/>
    <w:rsid w:val="00EB09F4"/>
    <w:rsid w:val="00F11058"/>
    <w:rsid w:val="00F50835"/>
    <w:rsid w:val="00F553A4"/>
    <w:rsid w:val="00F876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67F9F"/>
  <w15:docId w15:val="{DC1DA671-192E-45ED-9ED1-C55F13A0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bold"/>
    <w:basedOn w:val="prastasis"/>
    <w:next w:val="prastasis"/>
    <w:link w:val="Antrat1Diagrama"/>
    <w:autoRedefine/>
    <w:uiPriority w:val="99"/>
    <w:qFormat/>
    <w:rsid w:val="00296804"/>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17379F"/>
    <w:pPr>
      <w:ind w:left="720"/>
      <w:contextualSpacing/>
    </w:pPr>
  </w:style>
  <w:style w:type="character" w:customStyle="1" w:styleId="Antrat1Diagrama">
    <w:name w:val="Antraštė 1 Diagrama"/>
    <w:aliases w:val="bold Diagrama"/>
    <w:basedOn w:val="Numatytasispastraiposriftas"/>
    <w:link w:val="Antrat1"/>
    <w:uiPriority w:val="99"/>
    <w:qFormat/>
    <w:rsid w:val="00296804"/>
    <w:rPr>
      <w:rFonts w:ascii="Times New Roman" w:eastAsia="Times New Roman" w:hAnsi="Times New Roman" w:cs="Times New Roman"/>
      <w:b/>
      <w:sz w:val="24"/>
      <w:szCs w:val="20"/>
      <w:lang w:eastAsia="en-US"/>
    </w:rPr>
  </w:style>
  <w:style w:type="character" w:styleId="Komentaronuoroda">
    <w:name w:val="annotation reference"/>
    <w:basedOn w:val="Numatytasispastraiposriftas"/>
    <w:uiPriority w:val="99"/>
    <w:semiHidden/>
    <w:unhideWhenUsed/>
    <w:rsid w:val="001F60D9"/>
    <w:rPr>
      <w:sz w:val="16"/>
      <w:szCs w:val="16"/>
    </w:rPr>
  </w:style>
  <w:style w:type="paragraph" w:styleId="Komentarotekstas">
    <w:name w:val="annotation text"/>
    <w:basedOn w:val="prastasis"/>
    <w:link w:val="KomentarotekstasDiagrama"/>
    <w:uiPriority w:val="99"/>
    <w:semiHidden/>
    <w:unhideWhenUsed/>
    <w:rsid w:val="001F60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F60D9"/>
    <w:rPr>
      <w:sz w:val="20"/>
      <w:szCs w:val="20"/>
    </w:rPr>
  </w:style>
  <w:style w:type="paragraph" w:styleId="Komentarotema">
    <w:name w:val="annotation subject"/>
    <w:basedOn w:val="Komentarotekstas"/>
    <w:next w:val="Komentarotekstas"/>
    <w:link w:val="KomentarotemaDiagrama"/>
    <w:uiPriority w:val="99"/>
    <w:semiHidden/>
    <w:unhideWhenUsed/>
    <w:rsid w:val="001F60D9"/>
    <w:rPr>
      <w:b/>
      <w:bCs/>
    </w:rPr>
  </w:style>
  <w:style w:type="character" w:customStyle="1" w:styleId="KomentarotemaDiagrama">
    <w:name w:val="Komentaro tema Diagrama"/>
    <w:basedOn w:val="KomentarotekstasDiagrama"/>
    <w:link w:val="Komentarotema"/>
    <w:uiPriority w:val="99"/>
    <w:semiHidden/>
    <w:rsid w:val="001F60D9"/>
    <w:rPr>
      <w:b/>
      <w:bCs/>
      <w:sz w:val="20"/>
      <w:szCs w:val="20"/>
    </w:rPr>
  </w:style>
  <w:style w:type="character" w:customStyle="1" w:styleId="SraopastraipaDiagrama">
    <w:name w:val="Sąrašo pastraipa Diagrama"/>
    <w:link w:val="Sraopastraipa"/>
    <w:uiPriority w:val="34"/>
    <w:locked/>
    <w:rsid w:val="00A338C4"/>
  </w:style>
  <w:style w:type="character" w:styleId="Grietas">
    <w:name w:val="Strong"/>
    <w:basedOn w:val="Numatytasispastraiposriftas"/>
    <w:uiPriority w:val="22"/>
    <w:qFormat/>
    <w:rsid w:val="00DE69F4"/>
    <w:rPr>
      <w:b/>
      <w:bCs/>
    </w:rPr>
  </w:style>
  <w:style w:type="paragraph" w:styleId="Pataisymai">
    <w:name w:val="Revision"/>
    <w:hidden/>
    <w:uiPriority w:val="99"/>
    <w:semiHidden/>
    <w:rsid w:val="00CA4FB2"/>
    <w:pPr>
      <w:spacing w:after="0" w:line="240" w:lineRule="auto"/>
    </w:pPr>
  </w:style>
  <w:style w:type="paragraph" w:styleId="prastasiniatinklio">
    <w:name w:val="Normal (Web)"/>
    <w:basedOn w:val="prastasis"/>
    <w:uiPriority w:val="99"/>
    <w:unhideWhenUsed/>
    <w:rsid w:val="007E258E"/>
    <w:pPr>
      <w:spacing w:after="225"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764181">
      <w:bodyDiv w:val="1"/>
      <w:marLeft w:val="0"/>
      <w:marRight w:val="0"/>
      <w:marTop w:val="0"/>
      <w:marBottom w:val="0"/>
      <w:divBdr>
        <w:top w:val="none" w:sz="0" w:space="0" w:color="auto"/>
        <w:left w:val="none" w:sz="0" w:space="0" w:color="auto"/>
        <w:bottom w:val="none" w:sz="0" w:space="0" w:color="auto"/>
        <w:right w:val="none" w:sz="0" w:space="0" w:color="auto"/>
      </w:divBdr>
    </w:div>
    <w:div w:id="1745029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F1831-5D56-4927-A390-C803D8A4F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3534</Words>
  <Characters>2015</Characters>
  <Application>Microsoft Office Word</Application>
  <DocSecurity>4</DocSecurity>
  <Lines>16</Lines>
  <Paragraphs>11</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
      <vt:lpstr>DĖL PRITARIMO PROJEKTO „SVEIKAS SENĖJIMAS“ PARAIŠKOS TEIKIMUI, PROJEKTO ĮGYVENDI</vt:lpstr>
      <vt:lpstr/>
    </vt:vector>
  </TitlesOfParts>
  <Company/>
  <LinksUpToDate>false</LinksUpToDate>
  <CharactersWithSpaces>5538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Bareikienė</dc:creator>
  <cp:lastModifiedBy>Diana Brazdžiunienė</cp:lastModifiedBy>
  <cp:revision>2</cp:revision>
  <cp:lastPrinted>2021-10-11T05:25:00Z</cp:lastPrinted>
  <dcterms:created xsi:type="dcterms:W3CDTF">2023-03-08T10:52:00Z</dcterms:created>
  <dcterms:modified xsi:type="dcterms:W3CDTF">2023-03-08T10:52:00Z</dcterms:modified>
</cp:coreProperties>
</file>