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98980" w14:textId="77777777" w:rsidR="00885487" w:rsidRPr="008529F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bookmarkStart w:id="0" w:name="_GoBack"/>
      <w:bookmarkEnd w:id="0"/>
      <w:r w:rsidRPr="008529F2">
        <w:rPr>
          <w:rFonts w:eastAsia="Calibri"/>
          <w:szCs w:val="22"/>
        </w:rPr>
        <w:t>PRITARTA</w:t>
      </w:r>
    </w:p>
    <w:p w14:paraId="3C5CD668" w14:textId="77777777" w:rsidR="00885487" w:rsidRPr="008529F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8529F2">
        <w:rPr>
          <w:rFonts w:eastAsia="Calibri"/>
          <w:szCs w:val="22"/>
        </w:rPr>
        <w:t>Panevėžio miesto savivaldybės tarybos</w:t>
      </w:r>
    </w:p>
    <w:p w14:paraId="509A24A1" w14:textId="437CE40C" w:rsidR="00885487" w:rsidRPr="008529F2" w:rsidRDefault="00885487" w:rsidP="00471D99">
      <w:pPr>
        <w:tabs>
          <w:tab w:val="center" w:pos="4819"/>
          <w:tab w:val="right" w:pos="9638"/>
        </w:tabs>
        <w:ind w:left="5103"/>
        <w:rPr>
          <w:rFonts w:eastAsia="Calibri"/>
          <w:szCs w:val="22"/>
        </w:rPr>
      </w:pPr>
      <w:r w:rsidRPr="008529F2">
        <w:rPr>
          <w:rFonts w:eastAsia="Calibri"/>
          <w:szCs w:val="22"/>
        </w:rPr>
        <w:t>202</w:t>
      </w:r>
      <w:r w:rsidR="00F41E3A" w:rsidRPr="008529F2">
        <w:rPr>
          <w:rFonts w:eastAsia="Calibri"/>
          <w:szCs w:val="22"/>
        </w:rPr>
        <w:t>3</w:t>
      </w:r>
      <w:r w:rsidRPr="008529F2">
        <w:rPr>
          <w:rFonts w:eastAsia="Calibri"/>
          <w:szCs w:val="22"/>
        </w:rPr>
        <w:t xml:space="preserve"> m. </w:t>
      </w:r>
      <w:r w:rsidR="00F56590" w:rsidRPr="008529F2">
        <w:rPr>
          <w:rFonts w:eastAsia="Calibri"/>
          <w:szCs w:val="22"/>
        </w:rPr>
        <w:t xml:space="preserve">kovo </w:t>
      </w:r>
      <w:r w:rsidR="008529F2" w:rsidRPr="008529F2">
        <w:rPr>
          <w:rFonts w:eastAsia="Calibri"/>
          <w:szCs w:val="22"/>
        </w:rPr>
        <w:t>d</w:t>
      </w:r>
      <w:r w:rsidRPr="008529F2">
        <w:rPr>
          <w:rFonts w:eastAsia="Calibri"/>
          <w:szCs w:val="22"/>
        </w:rPr>
        <w:t xml:space="preserve">. sprendimu Nr. </w:t>
      </w:r>
    </w:p>
    <w:p w14:paraId="7F5EBBC8" w14:textId="77777777" w:rsidR="00885487" w:rsidRPr="00426821" w:rsidRDefault="00885487" w:rsidP="00E55F63">
      <w:pPr>
        <w:jc w:val="center"/>
        <w:outlineLvl w:val="0"/>
        <w:rPr>
          <w:b/>
          <w:caps/>
          <w:color w:val="FF0000"/>
          <w:lang w:eastAsia="lt-LT"/>
        </w:rPr>
      </w:pPr>
    </w:p>
    <w:p w14:paraId="5E0BC47D" w14:textId="31CEA75D" w:rsidR="00145E35" w:rsidRPr="008529F2" w:rsidRDefault="00145E35" w:rsidP="00A16184">
      <w:pPr>
        <w:jc w:val="center"/>
        <w:outlineLvl w:val="0"/>
        <w:rPr>
          <w:b/>
          <w:caps/>
          <w:lang w:eastAsia="lt-LT"/>
        </w:rPr>
      </w:pPr>
      <w:r w:rsidRPr="008529F2">
        <w:rPr>
          <w:b/>
          <w:caps/>
          <w:lang w:eastAsia="lt-LT"/>
        </w:rPr>
        <w:t>PANEVĖŽIO MIESTO SAVIVALDYBĖS 20</w:t>
      </w:r>
      <w:r w:rsidR="00F56590" w:rsidRPr="008529F2">
        <w:rPr>
          <w:b/>
          <w:caps/>
          <w:lang w:eastAsia="lt-LT"/>
        </w:rPr>
        <w:t>2</w:t>
      </w:r>
      <w:r w:rsidR="008529F2" w:rsidRPr="008529F2">
        <w:rPr>
          <w:b/>
          <w:caps/>
          <w:lang w:eastAsia="lt-LT"/>
        </w:rPr>
        <w:t>2</w:t>
      </w:r>
      <w:r w:rsidRPr="008529F2">
        <w:rPr>
          <w:b/>
          <w:caps/>
          <w:lang w:eastAsia="lt-LT"/>
        </w:rPr>
        <w:t>–202</w:t>
      </w:r>
      <w:r w:rsidR="008529F2" w:rsidRPr="008529F2">
        <w:rPr>
          <w:b/>
          <w:caps/>
          <w:lang w:eastAsia="lt-LT"/>
        </w:rPr>
        <w:t>4</w:t>
      </w:r>
      <w:r w:rsidRPr="008529F2">
        <w:rPr>
          <w:b/>
          <w:caps/>
          <w:lang w:eastAsia="lt-LT"/>
        </w:rPr>
        <w:t xml:space="preserve"> METŲ </w:t>
      </w:r>
      <w:r w:rsidR="002141DA" w:rsidRPr="008529F2">
        <w:rPr>
          <w:b/>
          <w:caps/>
          <w:lang w:eastAsia="lt-LT"/>
        </w:rPr>
        <w:t xml:space="preserve">strateginio </w:t>
      </w:r>
      <w:r w:rsidRPr="008529F2">
        <w:rPr>
          <w:b/>
          <w:caps/>
          <w:lang w:eastAsia="lt-LT"/>
        </w:rPr>
        <w:t>VEIKLOS PLANO</w:t>
      </w:r>
      <w:r w:rsidR="00243811" w:rsidRPr="008529F2">
        <w:rPr>
          <w:b/>
          <w:caps/>
          <w:lang w:eastAsia="lt-LT"/>
        </w:rPr>
        <w:t>,</w:t>
      </w:r>
      <w:r w:rsidRPr="008529F2">
        <w:rPr>
          <w:b/>
          <w:caps/>
          <w:lang w:eastAsia="lt-LT"/>
        </w:rPr>
        <w:t xml:space="preserve"> SOCIALINĖS IR EKONOMINĖS PLĖTROS PROGRAMŲ ĮGYVENDINIMO 20</w:t>
      </w:r>
      <w:r w:rsidR="00F56590" w:rsidRPr="008529F2">
        <w:rPr>
          <w:b/>
          <w:caps/>
          <w:lang w:eastAsia="lt-LT"/>
        </w:rPr>
        <w:t>2</w:t>
      </w:r>
      <w:r w:rsidR="008529F2" w:rsidRPr="008529F2">
        <w:rPr>
          <w:b/>
          <w:caps/>
          <w:lang w:eastAsia="lt-LT"/>
        </w:rPr>
        <w:t>2</w:t>
      </w:r>
      <w:r w:rsidRPr="008529F2">
        <w:rPr>
          <w:b/>
          <w:caps/>
          <w:lang w:eastAsia="lt-LT"/>
        </w:rPr>
        <w:t xml:space="preserve"> METAIS ATASKAITA</w:t>
      </w:r>
    </w:p>
    <w:p w14:paraId="5E0BC47E" w14:textId="77777777" w:rsidR="00A16184" w:rsidRPr="008529F2" w:rsidRDefault="00A16184" w:rsidP="00A16184">
      <w:pPr>
        <w:jc w:val="center"/>
        <w:outlineLvl w:val="0"/>
        <w:rPr>
          <w:lang w:eastAsia="lt-LT"/>
        </w:rPr>
      </w:pPr>
    </w:p>
    <w:p w14:paraId="5E0BC47F" w14:textId="3B1811E4" w:rsidR="00A16184" w:rsidRPr="008529F2" w:rsidRDefault="00A16184" w:rsidP="00A16184">
      <w:pPr>
        <w:ind w:firstLine="709"/>
        <w:jc w:val="both"/>
        <w:rPr>
          <w:lang w:eastAsia="lt-LT"/>
        </w:rPr>
      </w:pPr>
      <w:r w:rsidRPr="008529F2">
        <w:rPr>
          <w:lang w:eastAsia="lt-LT"/>
        </w:rPr>
        <w:t>20</w:t>
      </w:r>
      <w:r w:rsidR="00F56590" w:rsidRPr="008529F2">
        <w:rPr>
          <w:lang w:eastAsia="lt-LT"/>
        </w:rPr>
        <w:t>2</w:t>
      </w:r>
      <w:r w:rsidR="008529F2" w:rsidRPr="008529F2">
        <w:rPr>
          <w:lang w:eastAsia="lt-LT"/>
        </w:rPr>
        <w:t>2</w:t>
      </w:r>
      <w:r w:rsidRPr="008529F2">
        <w:rPr>
          <w:lang w:eastAsia="lt-LT"/>
        </w:rPr>
        <w:t xml:space="preserve"> m. buvo vykdoma 1</w:t>
      </w:r>
      <w:r w:rsidR="000E7212" w:rsidRPr="008529F2">
        <w:rPr>
          <w:lang w:eastAsia="lt-LT"/>
        </w:rPr>
        <w:t>5</w:t>
      </w:r>
      <w:r w:rsidRPr="008529F2">
        <w:rPr>
          <w:lang w:eastAsia="lt-LT"/>
        </w:rPr>
        <w:t xml:space="preserve"> </w:t>
      </w:r>
      <w:r w:rsidR="00145E35" w:rsidRPr="008529F2">
        <w:rPr>
          <w:lang w:eastAsia="lt-LT"/>
        </w:rPr>
        <w:t>Panevėžio</w:t>
      </w:r>
      <w:r w:rsidRPr="008529F2">
        <w:rPr>
          <w:lang w:eastAsia="lt-LT"/>
        </w:rPr>
        <w:t xml:space="preserve"> miesto savivaldybės tarybos </w:t>
      </w:r>
      <w:r w:rsidRPr="008529F2">
        <w:rPr>
          <w:rFonts w:eastAsiaTheme="minorHAnsi"/>
          <w:bCs/>
        </w:rPr>
        <w:t>20</w:t>
      </w:r>
      <w:r w:rsidR="007347ED" w:rsidRPr="008529F2">
        <w:rPr>
          <w:rFonts w:eastAsiaTheme="minorHAnsi"/>
          <w:bCs/>
        </w:rPr>
        <w:t>2</w:t>
      </w:r>
      <w:r w:rsidR="008529F2" w:rsidRPr="008529F2">
        <w:rPr>
          <w:rFonts w:eastAsiaTheme="minorHAnsi"/>
          <w:bCs/>
        </w:rPr>
        <w:t>2</w:t>
      </w:r>
      <w:r w:rsidRPr="008529F2">
        <w:rPr>
          <w:rFonts w:eastAsiaTheme="minorHAnsi"/>
          <w:bCs/>
        </w:rPr>
        <w:t xml:space="preserve"> m. </w:t>
      </w:r>
      <w:r w:rsidR="00145E35" w:rsidRPr="008529F2">
        <w:rPr>
          <w:rFonts w:eastAsiaTheme="minorHAnsi"/>
          <w:bCs/>
        </w:rPr>
        <w:t>vasario</w:t>
      </w:r>
      <w:r w:rsidRPr="008529F2">
        <w:rPr>
          <w:rFonts w:eastAsiaTheme="minorHAnsi"/>
          <w:bCs/>
        </w:rPr>
        <w:t xml:space="preserve"> </w:t>
      </w:r>
      <w:r w:rsidR="000E7212" w:rsidRPr="008529F2">
        <w:rPr>
          <w:rFonts w:eastAsiaTheme="minorHAnsi"/>
          <w:bCs/>
        </w:rPr>
        <w:t>1</w:t>
      </w:r>
      <w:r w:rsidR="008529F2" w:rsidRPr="008529F2">
        <w:rPr>
          <w:rFonts w:eastAsiaTheme="minorHAnsi"/>
          <w:bCs/>
        </w:rPr>
        <w:t>7</w:t>
      </w:r>
      <w:r w:rsidRPr="008529F2">
        <w:rPr>
          <w:rFonts w:eastAsiaTheme="minorHAnsi"/>
          <w:bCs/>
        </w:rPr>
        <w:t xml:space="preserve"> d. </w:t>
      </w:r>
      <w:r w:rsidRPr="008529F2">
        <w:t>sprendimu</w:t>
      </w:r>
      <w:r w:rsidRPr="008529F2">
        <w:rPr>
          <w:rFonts w:eastAsiaTheme="minorHAnsi"/>
          <w:bCs/>
        </w:rPr>
        <w:t xml:space="preserve"> Nr. </w:t>
      </w:r>
      <w:r w:rsidR="00145E35" w:rsidRPr="008529F2">
        <w:rPr>
          <w:rFonts w:eastAsiaTheme="minorHAnsi"/>
          <w:bCs/>
        </w:rPr>
        <w:t>1-</w:t>
      </w:r>
      <w:r w:rsidR="008529F2" w:rsidRPr="008529F2">
        <w:rPr>
          <w:rFonts w:eastAsiaTheme="minorHAnsi"/>
          <w:bCs/>
        </w:rPr>
        <w:t>25</w:t>
      </w:r>
      <w:r w:rsidRPr="008529F2">
        <w:rPr>
          <w:rFonts w:eastAsiaTheme="minorHAnsi"/>
          <w:bCs/>
        </w:rPr>
        <w:t xml:space="preserve"> </w:t>
      </w:r>
      <w:r w:rsidRPr="008529F2">
        <w:rPr>
          <w:lang w:eastAsia="lt-LT"/>
        </w:rPr>
        <w:t xml:space="preserve">patvirtinto </w:t>
      </w:r>
      <w:r w:rsidR="00145E35" w:rsidRPr="008529F2">
        <w:rPr>
          <w:lang w:eastAsia="lt-LT"/>
        </w:rPr>
        <w:t>Panevėžio</w:t>
      </w:r>
      <w:r w:rsidRPr="008529F2">
        <w:rPr>
          <w:lang w:eastAsia="lt-LT"/>
        </w:rPr>
        <w:t xml:space="preserve"> miesto savivaldybės 20</w:t>
      </w:r>
      <w:r w:rsidR="007347ED" w:rsidRPr="008529F2">
        <w:rPr>
          <w:lang w:eastAsia="lt-LT"/>
        </w:rPr>
        <w:t>2</w:t>
      </w:r>
      <w:r w:rsidR="008529F2" w:rsidRPr="008529F2">
        <w:rPr>
          <w:lang w:eastAsia="lt-LT"/>
        </w:rPr>
        <w:t>2</w:t>
      </w:r>
      <w:r w:rsidRPr="008529F2">
        <w:rPr>
          <w:lang w:eastAsia="lt-LT"/>
        </w:rPr>
        <w:t>–202</w:t>
      </w:r>
      <w:r w:rsidR="008529F2" w:rsidRPr="008529F2">
        <w:rPr>
          <w:lang w:eastAsia="lt-LT"/>
        </w:rPr>
        <w:t>4</w:t>
      </w:r>
      <w:r w:rsidRPr="008529F2">
        <w:rPr>
          <w:lang w:eastAsia="lt-LT"/>
        </w:rPr>
        <w:t xml:space="preserve"> metų strateginio veiklos plano (toliau – SVP) </w:t>
      </w:r>
      <w:r w:rsidR="004D15A8" w:rsidRPr="008529F2">
        <w:rPr>
          <w:lang w:eastAsia="lt-LT"/>
        </w:rPr>
        <w:t xml:space="preserve">socialinės ir ekonominės plėtros </w:t>
      </w:r>
      <w:r w:rsidRPr="008529F2">
        <w:rPr>
          <w:lang w:eastAsia="lt-LT"/>
        </w:rPr>
        <w:t xml:space="preserve">programų. </w:t>
      </w:r>
    </w:p>
    <w:p w14:paraId="5E0BC480" w14:textId="77777777" w:rsidR="00A16184" w:rsidRPr="00426821" w:rsidRDefault="00A16184" w:rsidP="00A16184">
      <w:pPr>
        <w:ind w:firstLine="709"/>
        <w:jc w:val="both"/>
        <w:rPr>
          <w:rFonts w:eastAsiaTheme="minorHAnsi"/>
          <w:bCs/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426821" w:rsidRPr="00426821" w14:paraId="5E0BC482" w14:textId="77777777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14:paraId="5E0BC481" w14:textId="617921D7" w:rsidR="00A16184" w:rsidRPr="00426821" w:rsidRDefault="003E54B5" w:rsidP="00684F30">
            <w:pPr>
              <w:jc w:val="both"/>
              <w:rPr>
                <w:color w:val="FF0000"/>
                <w:lang w:eastAsia="lt-LT"/>
              </w:rPr>
            </w:pPr>
            <w:r w:rsidRPr="001C1C61">
              <w:rPr>
                <w:bCs/>
                <w:lang w:eastAsia="lt-LT"/>
              </w:rPr>
              <w:t xml:space="preserve">1 </w:t>
            </w:r>
            <w:r w:rsidR="001C1C61" w:rsidRPr="001C1C61">
              <w:rPr>
                <w:bCs/>
                <w:lang w:eastAsia="lt-LT"/>
              </w:rPr>
              <w:t>PRIORITETAS</w:t>
            </w:r>
            <w:r w:rsidR="001C1C61" w:rsidRPr="001C1C61">
              <w:rPr>
                <w:b/>
                <w:lang w:eastAsia="lt-LT"/>
              </w:rPr>
              <w:t xml:space="preserve"> </w:t>
            </w:r>
            <w:r w:rsidR="001C1C61" w:rsidRPr="001C1C61">
              <w:rPr>
                <w:bCs/>
                <w:lang w:eastAsia="lt-LT"/>
              </w:rPr>
              <w:t>(</w:t>
            </w:r>
            <w:r w:rsidRPr="001C1C61">
              <w:rPr>
                <w:bCs/>
                <w:lang w:eastAsia="lt-LT"/>
              </w:rPr>
              <w:t>STRATEGINIS TIKSLAS</w:t>
            </w:r>
            <w:r w:rsidR="001C1C61" w:rsidRPr="001C1C61">
              <w:rPr>
                <w:bCs/>
                <w:lang w:eastAsia="lt-LT"/>
              </w:rPr>
              <w:t>)</w:t>
            </w:r>
            <w:r w:rsidRPr="001C1C61">
              <w:rPr>
                <w:lang w:eastAsia="lt-LT"/>
              </w:rPr>
              <w:t xml:space="preserve"> – </w:t>
            </w:r>
            <w:r w:rsidR="001C1C61" w:rsidRPr="001C1C61">
              <w:rPr>
                <w:lang w:eastAsia="lt-LT"/>
              </w:rPr>
              <w:t>DARNI BENDRUOMENĖ, KURIANTI MIESTO KULTŪRĄ</w:t>
            </w:r>
          </w:p>
        </w:tc>
      </w:tr>
      <w:tr w:rsidR="00426821" w:rsidRPr="00426821" w14:paraId="5E0BC485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3" w14:textId="77777777" w:rsidR="00A16184" w:rsidRPr="001C587B" w:rsidRDefault="00A16184" w:rsidP="00684F30">
            <w:pPr>
              <w:tabs>
                <w:tab w:val="left" w:pos="1107"/>
              </w:tabs>
              <w:jc w:val="center"/>
            </w:pPr>
            <w:r w:rsidRPr="001C587B"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84" w14:textId="77777777" w:rsidR="00A16184" w:rsidRPr="001C587B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1C587B">
              <w:t>Įgyvendinant šį strateginį tikslą, vykdomos programos:</w:t>
            </w:r>
          </w:p>
        </w:tc>
      </w:tr>
      <w:tr w:rsidR="00426821" w:rsidRPr="00426821" w14:paraId="5E0BC488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6" w14:textId="77777777" w:rsidR="003E54B5" w:rsidRPr="001C587B" w:rsidRDefault="003E54B5" w:rsidP="00F31682">
            <w:pPr>
              <w:jc w:val="center"/>
            </w:pPr>
            <w:r w:rsidRPr="001C587B">
              <w:t>01</w:t>
            </w:r>
          </w:p>
        </w:tc>
        <w:tc>
          <w:tcPr>
            <w:tcW w:w="8505" w:type="dxa"/>
            <w:shd w:val="clear" w:color="auto" w:fill="auto"/>
          </w:tcPr>
          <w:p w14:paraId="5E0BC487" w14:textId="77777777" w:rsidR="003E54B5" w:rsidRPr="001C587B" w:rsidRDefault="003E54B5" w:rsidP="003E54B5">
            <w:r w:rsidRPr="001C587B">
              <w:t>Savivaldybės valdymo programa</w:t>
            </w:r>
          </w:p>
        </w:tc>
      </w:tr>
      <w:tr w:rsidR="001C587B" w:rsidRPr="00426821" w14:paraId="787DB9DF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18E48A55" w14:textId="283CCF4D" w:rsidR="001C587B" w:rsidRPr="001C587B" w:rsidRDefault="001C587B" w:rsidP="001C587B">
            <w:pPr>
              <w:jc w:val="center"/>
            </w:pPr>
            <w:r w:rsidRPr="001C587B">
              <w:t>08</w:t>
            </w:r>
          </w:p>
        </w:tc>
        <w:tc>
          <w:tcPr>
            <w:tcW w:w="8505" w:type="dxa"/>
            <w:shd w:val="clear" w:color="auto" w:fill="auto"/>
          </w:tcPr>
          <w:p w14:paraId="129BA7B6" w14:textId="3FE97864" w:rsidR="001C587B" w:rsidRPr="001C587B" w:rsidRDefault="001C587B" w:rsidP="001C587B">
            <w:r w:rsidRPr="001C587B">
              <w:t>Rinkodaros programa</w:t>
            </w:r>
          </w:p>
        </w:tc>
      </w:tr>
      <w:tr w:rsidR="001C587B" w:rsidRPr="00426821" w14:paraId="03DCF081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8219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B301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Informacinės visuomenės plėtros programa</w:t>
            </w:r>
          </w:p>
        </w:tc>
      </w:tr>
      <w:tr w:rsidR="001C587B" w:rsidRPr="00426821" w14:paraId="0FA8122E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2EBF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3D4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Kultūros ir meno programa</w:t>
            </w:r>
          </w:p>
        </w:tc>
      </w:tr>
      <w:tr w:rsidR="001C587B" w:rsidRPr="00426821" w14:paraId="10FDF76B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36C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F5E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Sporto programa</w:t>
            </w:r>
          </w:p>
        </w:tc>
      </w:tr>
      <w:tr w:rsidR="001C587B" w:rsidRPr="00426821" w14:paraId="52F98A50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E254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918D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Visuomenės iniciatyvų skatinimo ir saugumo užtikrinimo programa</w:t>
            </w:r>
          </w:p>
        </w:tc>
      </w:tr>
      <w:tr w:rsidR="001C587B" w:rsidRPr="00426821" w14:paraId="2831A36B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12D4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1AD7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Socialinės paramos įgyvendinimo programa</w:t>
            </w:r>
          </w:p>
        </w:tc>
      </w:tr>
      <w:tr w:rsidR="001C587B" w:rsidRPr="00426821" w14:paraId="3E29DE61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F659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69D6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Visuomenės sveikatos rėmimo specialioji programa</w:t>
            </w:r>
          </w:p>
        </w:tc>
      </w:tr>
      <w:tr w:rsidR="001C587B" w:rsidRPr="00426821" w14:paraId="5E0BC496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95" w14:textId="65AE1ABA" w:rsidR="001C587B" w:rsidRPr="00426821" w:rsidRDefault="001C587B" w:rsidP="001C587B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  <w:color w:val="FF0000"/>
                <w:lang w:eastAsia="lt-LT"/>
              </w:rPr>
            </w:pPr>
          </w:p>
        </w:tc>
      </w:tr>
      <w:tr w:rsidR="001C587B" w:rsidRPr="00426821" w14:paraId="5E0BC498" w14:textId="77777777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14:paraId="5E0BC497" w14:textId="467C682E" w:rsidR="001C587B" w:rsidRPr="00426821" w:rsidRDefault="001C587B" w:rsidP="001C587B">
            <w:pPr>
              <w:rPr>
                <w:color w:val="FF0000"/>
                <w:lang w:eastAsia="lt-LT"/>
              </w:rPr>
            </w:pPr>
            <w:r w:rsidRPr="00C811D7">
              <w:rPr>
                <w:lang w:eastAsia="lt-LT"/>
              </w:rPr>
              <w:t xml:space="preserve">2 PRIORITETAS (STRATEGINIS TIKSLAS) </w:t>
            </w:r>
            <w:r w:rsidRPr="00C811D7">
              <w:rPr>
                <w:bCs/>
                <w:lang w:eastAsia="lt-LT"/>
              </w:rPr>
              <w:t xml:space="preserve"> – MIESTAS, VYSTANTIS TVARIĄ APLINKĄ</w:t>
            </w:r>
          </w:p>
        </w:tc>
      </w:tr>
      <w:tr w:rsidR="001C587B" w:rsidRPr="00426821" w14:paraId="5E0BC49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99" w14:textId="77777777" w:rsidR="001C587B" w:rsidRPr="001C587B" w:rsidRDefault="001C587B" w:rsidP="001C587B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9A" w14:textId="77777777" w:rsidR="001C587B" w:rsidRPr="001C587B" w:rsidRDefault="001C587B" w:rsidP="001C587B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1C587B" w:rsidRPr="00426821" w14:paraId="72B68101" w14:textId="77777777" w:rsidTr="00504E83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108A7FE" w14:textId="77777777" w:rsidR="001C587B" w:rsidRPr="001C587B" w:rsidRDefault="001C587B" w:rsidP="00504E83">
            <w:pPr>
              <w:jc w:val="center"/>
            </w:pPr>
            <w:bookmarkStart w:id="1" w:name="_Hlk126738089"/>
            <w:r w:rsidRPr="001C587B">
              <w:t>02</w:t>
            </w:r>
          </w:p>
        </w:tc>
        <w:tc>
          <w:tcPr>
            <w:tcW w:w="8505" w:type="dxa"/>
            <w:shd w:val="clear" w:color="auto" w:fill="auto"/>
          </w:tcPr>
          <w:p w14:paraId="642175F1" w14:textId="77777777" w:rsidR="001C587B" w:rsidRPr="001C587B" w:rsidRDefault="001C587B" w:rsidP="00504E83">
            <w:r w:rsidRPr="001C587B">
              <w:t>Investicijų projektų programa</w:t>
            </w:r>
          </w:p>
        </w:tc>
      </w:tr>
      <w:tr w:rsidR="001C587B" w:rsidRPr="00426821" w14:paraId="5E0BC4A4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2" w14:textId="0C470CEC" w:rsidR="001C587B" w:rsidRPr="001C587B" w:rsidRDefault="001C587B" w:rsidP="001C587B">
            <w:pPr>
              <w:jc w:val="center"/>
              <w:rPr>
                <w:lang w:eastAsia="lt-LT"/>
              </w:rPr>
            </w:pPr>
            <w:r w:rsidRPr="001C587B">
              <w:t>03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3" w14:textId="1CC772C2" w:rsidR="001C587B" w:rsidRPr="001C587B" w:rsidRDefault="001C587B" w:rsidP="001C587B">
            <w:pPr>
              <w:jc w:val="both"/>
              <w:rPr>
                <w:lang w:eastAsia="lt-LT"/>
              </w:rPr>
            </w:pPr>
            <w:r w:rsidRPr="001C587B">
              <w:t>Urbanistinės plėtros programa</w:t>
            </w:r>
          </w:p>
        </w:tc>
      </w:tr>
      <w:tr w:rsidR="001C587B" w:rsidRPr="00426821" w14:paraId="5E0BC4A7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5" w14:textId="2A8A38B8" w:rsidR="001C587B" w:rsidRPr="001C587B" w:rsidRDefault="001C587B" w:rsidP="001C587B">
            <w:pPr>
              <w:jc w:val="center"/>
              <w:rPr>
                <w:lang w:eastAsia="lt-LT"/>
              </w:rPr>
            </w:pPr>
            <w:r w:rsidRPr="001C587B">
              <w:t>04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6" w14:textId="13AEC62F" w:rsidR="001C587B" w:rsidRPr="001C587B" w:rsidRDefault="001C587B" w:rsidP="001C587B">
            <w:pPr>
              <w:jc w:val="both"/>
              <w:rPr>
                <w:lang w:eastAsia="lt-LT"/>
              </w:rPr>
            </w:pPr>
            <w:r w:rsidRPr="001C587B">
              <w:t>Aplinkos apsaugos rėmimo specialioji programa</w:t>
            </w:r>
          </w:p>
        </w:tc>
      </w:tr>
      <w:tr w:rsidR="001C587B" w:rsidRPr="00426821" w14:paraId="08AD3095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25AB" w14:textId="77777777" w:rsidR="001C587B" w:rsidRPr="001C587B" w:rsidRDefault="001C587B" w:rsidP="00504E83">
            <w:pPr>
              <w:jc w:val="center"/>
              <w:rPr>
                <w:lang w:eastAsia="lt-LT"/>
              </w:rPr>
            </w:pPr>
            <w:r w:rsidRPr="001C587B">
              <w:rPr>
                <w:lang w:eastAsia="lt-LT"/>
              </w:rPr>
              <w:t>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FDC5" w14:textId="77777777" w:rsidR="001C587B" w:rsidRPr="001C587B" w:rsidRDefault="001C587B" w:rsidP="00504E83">
            <w:pPr>
              <w:jc w:val="both"/>
              <w:rPr>
                <w:lang w:eastAsia="lt-LT"/>
              </w:rPr>
            </w:pPr>
            <w:r w:rsidRPr="001C587B">
              <w:rPr>
                <w:lang w:eastAsia="lt-LT"/>
              </w:rPr>
              <w:t>Savivaldybės turto valdymo programa</w:t>
            </w:r>
          </w:p>
        </w:tc>
      </w:tr>
      <w:tr w:rsidR="001C587B" w:rsidRPr="00426821" w14:paraId="5E0BC4AA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8" w14:textId="32F5BCA9" w:rsidR="001C587B" w:rsidRPr="001C587B" w:rsidRDefault="001C587B" w:rsidP="001C587B">
            <w:pPr>
              <w:jc w:val="center"/>
              <w:rPr>
                <w:lang w:eastAsia="lt-LT"/>
              </w:rPr>
            </w:pPr>
            <w:r w:rsidRPr="001C587B"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9" w14:textId="18537318" w:rsidR="001C587B" w:rsidRPr="001C587B" w:rsidRDefault="001C587B" w:rsidP="001C587B">
            <w:pPr>
              <w:jc w:val="both"/>
              <w:rPr>
                <w:lang w:eastAsia="lt-LT"/>
              </w:rPr>
            </w:pPr>
            <w:r w:rsidRPr="001C587B">
              <w:t>Miesto infrastruktūros objektų plėtros, modernizavimo ir priežiūros programa</w:t>
            </w:r>
          </w:p>
        </w:tc>
      </w:tr>
      <w:bookmarkEnd w:id="1"/>
      <w:tr w:rsidR="001C587B" w:rsidRPr="00426821" w14:paraId="5E0BC4BB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BA" w14:textId="63444914" w:rsidR="001C587B" w:rsidRPr="00426821" w:rsidRDefault="001C587B" w:rsidP="001C587B">
            <w:pPr>
              <w:jc w:val="both"/>
              <w:rPr>
                <w:color w:val="FF0000"/>
                <w:lang w:eastAsia="lt-LT"/>
              </w:rPr>
            </w:pPr>
          </w:p>
        </w:tc>
      </w:tr>
      <w:tr w:rsidR="001C587B" w:rsidRPr="00426821" w14:paraId="5E0BC4BD" w14:textId="77777777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14:paraId="5E0BC4BC" w14:textId="5BB14E19" w:rsidR="001C587B" w:rsidRPr="00426821" w:rsidRDefault="001C587B" w:rsidP="001C587B">
            <w:pPr>
              <w:rPr>
                <w:color w:val="FF0000"/>
                <w:highlight w:val="yellow"/>
                <w:lang w:eastAsia="lt-LT"/>
              </w:rPr>
            </w:pPr>
            <w:r w:rsidRPr="00931053">
              <w:rPr>
                <w:bCs/>
              </w:rPr>
              <w:t>3 PRIORITETAS (STRATEGINIS TIKSLAS)</w:t>
            </w:r>
            <w:r w:rsidRPr="00931053">
              <w:t xml:space="preserve"> – ŠVIETIMO IR VERSLO BENDRYSTĖ, PLĖTOJANTI ATEITIES EKONOMIKĄ</w:t>
            </w:r>
          </w:p>
        </w:tc>
      </w:tr>
      <w:tr w:rsidR="001C587B" w:rsidRPr="00426821" w14:paraId="5E0BC4C0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BE" w14:textId="77777777" w:rsidR="001C587B" w:rsidRPr="00011F96" w:rsidRDefault="001C587B" w:rsidP="001C587B">
            <w:pPr>
              <w:jc w:val="center"/>
              <w:rPr>
                <w:lang w:eastAsia="lt-LT"/>
              </w:rPr>
            </w:pPr>
            <w:r w:rsidRPr="00011F96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BF" w14:textId="77777777" w:rsidR="001C587B" w:rsidRPr="00011F96" w:rsidRDefault="001C587B" w:rsidP="001C587B">
            <w:pPr>
              <w:jc w:val="both"/>
              <w:rPr>
                <w:lang w:eastAsia="lt-LT"/>
              </w:rPr>
            </w:pPr>
            <w:r w:rsidRPr="00011F96">
              <w:rPr>
                <w:lang w:eastAsia="lt-LT"/>
              </w:rPr>
              <w:t>Įgyvendinant šį strateginį tikslą, vykdomos programos:</w:t>
            </w:r>
          </w:p>
        </w:tc>
      </w:tr>
      <w:tr w:rsidR="001C587B" w:rsidRPr="00426821" w14:paraId="64D3C7DE" w14:textId="77777777" w:rsidTr="00504E83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161750D7" w14:textId="77777777" w:rsidR="001C587B" w:rsidRPr="00011F96" w:rsidRDefault="001C587B" w:rsidP="00504E83">
            <w:pPr>
              <w:jc w:val="center"/>
            </w:pPr>
            <w:r w:rsidRPr="00011F96">
              <w:t>05</w:t>
            </w:r>
          </w:p>
        </w:tc>
        <w:tc>
          <w:tcPr>
            <w:tcW w:w="8505" w:type="dxa"/>
            <w:shd w:val="clear" w:color="auto" w:fill="auto"/>
          </w:tcPr>
          <w:p w14:paraId="17850314" w14:textId="77777777" w:rsidR="001C587B" w:rsidRPr="00011F96" w:rsidRDefault="001C587B" w:rsidP="00504E83">
            <w:r w:rsidRPr="00011F96">
              <w:t>Ekonominės plėtros ir verslo skatinimo programa</w:t>
            </w:r>
          </w:p>
        </w:tc>
      </w:tr>
      <w:tr w:rsidR="001C587B" w:rsidRPr="00426821" w14:paraId="186026B9" w14:textId="77777777" w:rsidTr="00504E83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08E6" w14:textId="77777777" w:rsidR="001C587B" w:rsidRPr="00011F96" w:rsidRDefault="001C587B" w:rsidP="00504E83">
            <w:pPr>
              <w:jc w:val="center"/>
              <w:rPr>
                <w:lang w:eastAsia="lt-LT"/>
              </w:rPr>
            </w:pPr>
            <w:r w:rsidRPr="00011F96">
              <w:rPr>
                <w:lang w:eastAsia="lt-LT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2863" w14:textId="77777777" w:rsidR="001C587B" w:rsidRPr="00011F96" w:rsidRDefault="001C587B" w:rsidP="00504E83">
            <w:pPr>
              <w:jc w:val="both"/>
              <w:rPr>
                <w:lang w:eastAsia="lt-LT"/>
              </w:rPr>
            </w:pPr>
            <w:r w:rsidRPr="00011F96">
              <w:rPr>
                <w:lang w:eastAsia="lt-LT"/>
              </w:rPr>
              <w:t>Švietimo ir ugdymo programa</w:t>
            </w:r>
          </w:p>
        </w:tc>
      </w:tr>
      <w:tr w:rsidR="001C587B" w:rsidRPr="00426821" w14:paraId="5E0BC4CD" w14:textId="77777777" w:rsidTr="00011F96">
        <w:trPr>
          <w:cantSplit/>
          <w:trHeight w:val="398"/>
        </w:trPr>
        <w:tc>
          <w:tcPr>
            <w:tcW w:w="9639" w:type="dxa"/>
            <w:gridSpan w:val="2"/>
            <w:shd w:val="clear" w:color="auto" w:fill="auto"/>
          </w:tcPr>
          <w:p w14:paraId="5E0BC4CC" w14:textId="4DB4799A" w:rsidR="001C587B" w:rsidRPr="00011F96" w:rsidRDefault="001C587B" w:rsidP="001C587B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</w:rPr>
            </w:pPr>
          </w:p>
        </w:tc>
      </w:tr>
    </w:tbl>
    <w:p w14:paraId="5E0BC4CE" w14:textId="77777777" w:rsidR="00A16184" w:rsidRPr="00426821" w:rsidRDefault="00A16184" w:rsidP="00A16184">
      <w:pPr>
        <w:ind w:firstLine="851"/>
        <w:jc w:val="both"/>
        <w:rPr>
          <w:color w:val="FF0000"/>
          <w:lang w:eastAsia="lt-LT"/>
        </w:rPr>
      </w:pPr>
    </w:p>
    <w:p w14:paraId="5E0BC4CF" w14:textId="06D0DFF7" w:rsidR="00A16184" w:rsidRDefault="00A16184" w:rsidP="00A16184">
      <w:pPr>
        <w:ind w:firstLine="851"/>
        <w:jc w:val="both"/>
        <w:rPr>
          <w:lang w:eastAsia="lt-LT"/>
        </w:rPr>
      </w:pPr>
      <w:r w:rsidRPr="00011F96">
        <w:rPr>
          <w:lang w:eastAsia="lt-LT"/>
        </w:rPr>
        <w:t>Ataskaitoje kiekvienos iš programų vykdyma</w:t>
      </w:r>
      <w:r w:rsidR="00850221" w:rsidRPr="00011F96">
        <w:rPr>
          <w:lang w:eastAsia="lt-LT"/>
        </w:rPr>
        <w:t xml:space="preserve">s nagrinėjamas pagal priemonių </w:t>
      </w:r>
      <w:r w:rsidRPr="00011F96">
        <w:rPr>
          <w:lang w:eastAsia="lt-LT"/>
        </w:rPr>
        <w:t xml:space="preserve"> įgyvendinimo lygį (remiantis vykdytojų pateikta informacija). </w:t>
      </w:r>
      <w:r w:rsidR="00850221" w:rsidRPr="00011F96">
        <w:rPr>
          <w:lang w:eastAsia="lt-LT"/>
        </w:rPr>
        <w:t>Analizuojant</w:t>
      </w:r>
      <w:r w:rsidRPr="00011F96">
        <w:rPr>
          <w:lang w:eastAsia="lt-LT"/>
        </w:rPr>
        <w:t xml:space="preserve"> kiekvienos iš programų vykdymą, nurodomos programų priemonių įgyvendinimo reikšmės: </w:t>
      </w:r>
      <w:r w:rsidRPr="00011F96">
        <w:rPr>
          <w:bdr w:val="single" w:sz="4" w:space="0" w:color="auto" w:frame="1"/>
          <w:lang w:eastAsia="lt-LT"/>
        </w:rPr>
        <w:t xml:space="preserve">balta </w:t>
      </w:r>
      <w:r w:rsidRPr="00011F96">
        <w:rPr>
          <w:lang w:eastAsia="lt-LT"/>
        </w:rPr>
        <w:t>– įvykdy</w:t>
      </w:r>
      <w:r w:rsidR="0037777E">
        <w:rPr>
          <w:lang w:eastAsia="lt-LT"/>
        </w:rPr>
        <w:t>ta</w:t>
      </w:r>
      <w:r w:rsidRPr="00011F96">
        <w:rPr>
          <w:lang w:eastAsia="lt-LT"/>
        </w:rPr>
        <w:t xml:space="preserve">; </w:t>
      </w:r>
      <w:r w:rsidR="0065339B" w:rsidRPr="00011F96">
        <w:rPr>
          <w:bdr w:val="single" w:sz="4" w:space="0" w:color="auto" w:frame="1"/>
          <w:shd w:val="clear" w:color="auto" w:fill="C9E7A7"/>
          <w:lang w:eastAsia="lt-LT"/>
        </w:rPr>
        <w:t>žalia</w:t>
      </w:r>
      <w:r w:rsidRPr="00011F96">
        <w:rPr>
          <w:bdr w:val="single" w:sz="4" w:space="0" w:color="auto" w:frame="1"/>
          <w:shd w:val="clear" w:color="auto" w:fill="92D050"/>
          <w:lang w:eastAsia="lt-LT"/>
        </w:rPr>
        <w:t xml:space="preserve"> </w:t>
      </w:r>
      <w:r w:rsidRPr="00011F96">
        <w:rPr>
          <w:lang w:eastAsia="lt-LT"/>
        </w:rPr>
        <w:t xml:space="preserve">– </w:t>
      </w:r>
      <w:r w:rsidR="0037777E">
        <w:rPr>
          <w:lang w:eastAsia="lt-LT"/>
        </w:rPr>
        <w:t>vykdoma</w:t>
      </w:r>
      <w:r w:rsidRPr="00011F96">
        <w:rPr>
          <w:lang w:eastAsia="lt-LT"/>
        </w:rPr>
        <w:t xml:space="preserve">; </w:t>
      </w:r>
      <w:r w:rsidR="0065339B" w:rsidRPr="00011F96">
        <w:rPr>
          <w:bdr w:val="single" w:sz="4" w:space="0" w:color="auto" w:frame="1"/>
          <w:shd w:val="clear" w:color="auto" w:fill="FFFFCC"/>
          <w:lang w:eastAsia="lt-LT"/>
        </w:rPr>
        <w:t>gelto</w:t>
      </w:r>
      <w:r w:rsidRPr="00011F96">
        <w:rPr>
          <w:bdr w:val="single" w:sz="4" w:space="0" w:color="auto" w:frame="1"/>
          <w:shd w:val="clear" w:color="auto" w:fill="FFFFCC"/>
          <w:lang w:eastAsia="lt-LT"/>
        </w:rPr>
        <w:t xml:space="preserve">na </w:t>
      </w:r>
      <w:r w:rsidRPr="00011F96">
        <w:rPr>
          <w:lang w:eastAsia="lt-LT"/>
        </w:rPr>
        <w:t>– nevykd</w:t>
      </w:r>
      <w:r w:rsidR="0037777E">
        <w:rPr>
          <w:lang w:eastAsia="lt-LT"/>
        </w:rPr>
        <w:t xml:space="preserve">oma. </w:t>
      </w:r>
      <w:r w:rsidRPr="00321326">
        <w:rPr>
          <w:lang w:eastAsia="lt-LT"/>
        </w:rPr>
        <w:t>20</w:t>
      </w:r>
      <w:r w:rsidR="00535ED8" w:rsidRPr="00321326">
        <w:rPr>
          <w:lang w:eastAsia="lt-LT"/>
        </w:rPr>
        <w:t>2</w:t>
      </w:r>
      <w:r w:rsidR="00321326" w:rsidRPr="00321326">
        <w:rPr>
          <w:lang w:eastAsia="lt-LT"/>
        </w:rPr>
        <w:t>2</w:t>
      </w:r>
      <w:r w:rsidRPr="00321326">
        <w:rPr>
          <w:lang w:eastAsia="lt-LT"/>
        </w:rPr>
        <w:t xml:space="preserve"> m. 1</w:t>
      </w:r>
      <w:r w:rsidR="00997567" w:rsidRPr="00321326">
        <w:rPr>
          <w:lang w:eastAsia="lt-LT"/>
        </w:rPr>
        <w:t>5</w:t>
      </w:r>
      <w:r w:rsidRPr="00321326">
        <w:rPr>
          <w:lang w:eastAsia="lt-LT"/>
        </w:rPr>
        <w:t xml:space="preserve"> programų buvo planuojama vykdyti </w:t>
      </w:r>
      <w:r w:rsidR="00AE3820">
        <w:rPr>
          <w:lang w:eastAsia="lt-LT"/>
        </w:rPr>
        <w:t>182</w:t>
      </w:r>
      <w:r w:rsidRPr="00321326">
        <w:rPr>
          <w:lang w:eastAsia="lt-LT"/>
        </w:rPr>
        <w:t xml:space="preserve"> priemon</w:t>
      </w:r>
      <w:r w:rsidR="00AE3820">
        <w:rPr>
          <w:lang w:eastAsia="lt-LT"/>
        </w:rPr>
        <w:t>es</w:t>
      </w:r>
      <w:r w:rsidRPr="00321326">
        <w:rPr>
          <w:lang w:eastAsia="lt-LT"/>
        </w:rPr>
        <w:t>. 20</w:t>
      </w:r>
      <w:r w:rsidR="00535ED8" w:rsidRPr="00321326">
        <w:rPr>
          <w:lang w:eastAsia="lt-LT"/>
        </w:rPr>
        <w:t>2</w:t>
      </w:r>
      <w:r w:rsidR="00321326" w:rsidRPr="00321326">
        <w:rPr>
          <w:lang w:eastAsia="lt-LT"/>
        </w:rPr>
        <w:t>2</w:t>
      </w:r>
      <w:r w:rsidRPr="00321326">
        <w:rPr>
          <w:lang w:eastAsia="lt-LT"/>
        </w:rPr>
        <w:t xml:space="preserve"> m. įvykdyt</w:t>
      </w:r>
      <w:r w:rsidR="0037777E">
        <w:rPr>
          <w:lang w:eastAsia="lt-LT"/>
        </w:rPr>
        <w:t>a</w:t>
      </w:r>
      <w:r w:rsidRPr="00321326">
        <w:rPr>
          <w:lang w:eastAsia="lt-LT"/>
        </w:rPr>
        <w:t xml:space="preserve">  priemonių </w:t>
      </w:r>
      <w:r w:rsidR="00B33318" w:rsidRPr="00321326">
        <w:rPr>
          <w:lang w:eastAsia="lt-LT"/>
        </w:rPr>
        <w:t xml:space="preserve">- </w:t>
      </w:r>
      <w:r w:rsidRPr="00321326">
        <w:rPr>
          <w:lang w:eastAsia="lt-LT"/>
        </w:rPr>
        <w:t xml:space="preserve"> </w:t>
      </w:r>
      <w:r w:rsidR="002F7C63">
        <w:rPr>
          <w:lang w:eastAsia="lt-LT"/>
        </w:rPr>
        <w:t>135</w:t>
      </w:r>
      <w:r w:rsidRPr="00AE3820">
        <w:rPr>
          <w:lang w:eastAsia="lt-LT"/>
        </w:rPr>
        <w:t xml:space="preserve"> (</w:t>
      </w:r>
      <w:r w:rsidR="002F7C63">
        <w:rPr>
          <w:lang w:eastAsia="lt-LT"/>
        </w:rPr>
        <w:t>74</w:t>
      </w:r>
      <w:r w:rsidR="0013227F" w:rsidRPr="00AE3820">
        <w:rPr>
          <w:lang w:eastAsia="lt-LT"/>
        </w:rPr>
        <w:t xml:space="preserve"> </w:t>
      </w:r>
      <w:r w:rsidRPr="00AE3820">
        <w:rPr>
          <w:lang w:eastAsia="lt-LT"/>
        </w:rPr>
        <w:t xml:space="preserve">proc.), </w:t>
      </w:r>
      <w:r w:rsidR="0037777E">
        <w:rPr>
          <w:lang w:eastAsia="lt-LT"/>
        </w:rPr>
        <w:t>vykdomų</w:t>
      </w:r>
      <w:r w:rsidRPr="00AE3820">
        <w:rPr>
          <w:lang w:eastAsia="lt-LT"/>
        </w:rPr>
        <w:t xml:space="preserve"> – </w:t>
      </w:r>
      <w:r w:rsidR="002F7C63">
        <w:rPr>
          <w:lang w:eastAsia="lt-LT"/>
        </w:rPr>
        <w:t>47</w:t>
      </w:r>
      <w:r w:rsidRPr="00AE3820">
        <w:rPr>
          <w:lang w:eastAsia="lt-LT"/>
        </w:rPr>
        <w:t xml:space="preserve"> (</w:t>
      </w:r>
      <w:r w:rsidR="002F7C63">
        <w:rPr>
          <w:lang w:eastAsia="lt-LT"/>
        </w:rPr>
        <w:t>26</w:t>
      </w:r>
      <w:r w:rsidR="00A63960" w:rsidRPr="00AE3820">
        <w:rPr>
          <w:lang w:eastAsia="lt-LT"/>
        </w:rPr>
        <w:t xml:space="preserve"> </w:t>
      </w:r>
      <w:r w:rsidRPr="00AE3820">
        <w:rPr>
          <w:lang w:eastAsia="lt-LT"/>
        </w:rPr>
        <w:t>proc.)</w:t>
      </w:r>
      <w:r w:rsidR="00AE3820" w:rsidRPr="00AE3820">
        <w:rPr>
          <w:lang w:eastAsia="lt-LT"/>
        </w:rPr>
        <w:t xml:space="preserve">, </w:t>
      </w:r>
      <w:r w:rsidR="0037777E">
        <w:rPr>
          <w:lang w:eastAsia="lt-LT"/>
        </w:rPr>
        <w:t xml:space="preserve">nevykdomų priemonių nėra, </w:t>
      </w:r>
      <w:r w:rsidRPr="00AE3820">
        <w:rPr>
          <w:lang w:eastAsia="lt-LT"/>
        </w:rPr>
        <w:t xml:space="preserve">žr. 1 lentelę. </w:t>
      </w:r>
    </w:p>
    <w:p w14:paraId="5F580FC1" w14:textId="50615A4B" w:rsidR="0037777E" w:rsidRDefault="0037777E" w:rsidP="00A16184">
      <w:pPr>
        <w:ind w:firstLine="851"/>
        <w:jc w:val="both"/>
        <w:rPr>
          <w:lang w:eastAsia="lt-LT"/>
        </w:rPr>
      </w:pPr>
    </w:p>
    <w:p w14:paraId="41D1E0C3" w14:textId="2BA879CC" w:rsidR="0037777E" w:rsidRDefault="0037777E" w:rsidP="00A16184">
      <w:pPr>
        <w:ind w:firstLine="851"/>
        <w:jc w:val="both"/>
        <w:rPr>
          <w:lang w:eastAsia="lt-LT"/>
        </w:rPr>
      </w:pPr>
    </w:p>
    <w:p w14:paraId="79556298" w14:textId="77777777" w:rsidR="0037777E" w:rsidRPr="00AE3820" w:rsidRDefault="0037777E" w:rsidP="00A16184">
      <w:pPr>
        <w:ind w:firstLine="851"/>
        <w:jc w:val="both"/>
        <w:rPr>
          <w:lang w:eastAsia="lt-LT"/>
        </w:rPr>
      </w:pPr>
    </w:p>
    <w:p w14:paraId="25CFB9BA" w14:textId="62F63FBC" w:rsidR="00011F96" w:rsidRDefault="00011F96" w:rsidP="00A16184">
      <w:pPr>
        <w:ind w:firstLine="851"/>
        <w:jc w:val="both"/>
        <w:rPr>
          <w:lang w:eastAsia="lt-LT"/>
        </w:rPr>
      </w:pPr>
    </w:p>
    <w:p w14:paraId="1BF80683" w14:textId="77777777" w:rsidR="0037777E" w:rsidRPr="00AE3820" w:rsidRDefault="0037777E" w:rsidP="00A16184">
      <w:pPr>
        <w:ind w:firstLine="851"/>
        <w:jc w:val="both"/>
        <w:rPr>
          <w:lang w:eastAsia="lt-LT"/>
        </w:rPr>
      </w:pPr>
    </w:p>
    <w:p w14:paraId="6147C2BC" w14:textId="77777777" w:rsidR="00AE3820" w:rsidRDefault="00AE3820" w:rsidP="00A16184">
      <w:pPr>
        <w:ind w:firstLine="851"/>
        <w:jc w:val="both"/>
        <w:rPr>
          <w:color w:val="FF0000"/>
          <w:lang w:eastAsia="lt-LT"/>
        </w:rPr>
      </w:pPr>
    </w:p>
    <w:p w14:paraId="14D1DD6D" w14:textId="77777777" w:rsidR="00011F96" w:rsidRPr="00426821" w:rsidRDefault="00011F96" w:rsidP="00A16184">
      <w:pPr>
        <w:ind w:firstLine="851"/>
        <w:jc w:val="both"/>
        <w:rPr>
          <w:color w:val="FF0000"/>
          <w:lang w:eastAsia="lt-LT"/>
        </w:rPr>
      </w:pPr>
    </w:p>
    <w:p w14:paraId="5E0BC4D0" w14:textId="77777777" w:rsidR="00A16184" w:rsidRPr="00426821" w:rsidRDefault="00A16184" w:rsidP="003333D1">
      <w:pPr>
        <w:jc w:val="both"/>
        <w:rPr>
          <w:color w:val="FF0000"/>
          <w:lang w:eastAsia="lt-LT"/>
        </w:rPr>
      </w:pPr>
    </w:p>
    <w:p w14:paraId="5E0BC4D1" w14:textId="67E0CE22" w:rsidR="00A16184" w:rsidRPr="00B76318" w:rsidRDefault="00A16184" w:rsidP="00A16184">
      <w:pPr>
        <w:rPr>
          <w:b/>
          <w:lang w:eastAsia="lt-LT"/>
        </w:rPr>
      </w:pPr>
      <w:r w:rsidRPr="00B76318">
        <w:rPr>
          <w:b/>
          <w:lang w:eastAsia="lt-LT"/>
        </w:rPr>
        <w:lastRenderedPageBreak/>
        <w:t>1 lentelė. 20</w:t>
      </w:r>
      <w:r w:rsidR="00A64385" w:rsidRPr="00B76318">
        <w:rPr>
          <w:b/>
          <w:lang w:eastAsia="lt-LT"/>
        </w:rPr>
        <w:t>2</w:t>
      </w:r>
      <w:r w:rsidR="00011F96" w:rsidRPr="00B76318">
        <w:rPr>
          <w:b/>
          <w:lang w:eastAsia="lt-LT"/>
        </w:rPr>
        <w:t>2</w:t>
      </w:r>
      <w:r w:rsidR="00134CCD" w:rsidRPr="00B76318">
        <w:rPr>
          <w:b/>
          <w:lang w:eastAsia="lt-LT"/>
        </w:rPr>
        <w:t>–202</w:t>
      </w:r>
      <w:r w:rsidR="00011F96" w:rsidRPr="00B76318">
        <w:rPr>
          <w:b/>
          <w:lang w:eastAsia="lt-LT"/>
        </w:rPr>
        <w:t>4</w:t>
      </w:r>
      <w:r w:rsidRPr="00B76318">
        <w:rPr>
          <w:b/>
          <w:lang w:eastAsia="lt-LT"/>
        </w:rPr>
        <w:t xml:space="preserve"> m. SVP programų priemonių įvykdymas 20</w:t>
      </w:r>
      <w:r w:rsidR="00A64385" w:rsidRPr="00B76318">
        <w:rPr>
          <w:b/>
          <w:lang w:eastAsia="lt-LT"/>
        </w:rPr>
        <w:t>2</w:t>
      </w:r>
      <w:r w:rsidR="00011F96" w:rsidRPr="00B76318">
        <w:rPr>
          <w:b/>
          <w:lang w:eastAsia="lt-LT"/>
        </w:rPr>
        <w:t>2</w:t>
      </w:r>
      <w:r w:rsidRPr="00B76318">
        <w:rPr>
          <w:b/>
          <w:lang w:eastAsia="lt-LT"/>
        </w:rPr>
        <w:t xml:space="preserve"> m.</w:t>
      </w:r>
    </w:p>
    <w:p w14:paraId="5E0BC4D2" w14:textId="77777777" w:rsidR="00A16184" w:rsidRPr="00B76318" w:rsidRDefault="00A16184" w:rsidP="00A16184">
      <w:pPr>
        <w:rPr>
          <w:lang w:eastAsia="lt-L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992"/>
        <w:gridCol w:w="1134"/>
        <w:gridCol w:w="1418"/>
        <w:gridCol w:w="1559"/>
      </w:tblGrid>
      <w:tr w:rsidR="00F46B59" w:rsidRPr="00B76318" w14:paraId="5E0BC4DA" w14:textId="77777777" w:rsidTr="00F46B59">
        <w:trPr>
          <w:trHeight w:val="1085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3" w14:textId="77777777" w:rsidR="00F46B59" w:rsidRPr="00B76318" w:rsidRDefault="00F46B59" w:rsidP="00684F30">
            <w:pPr>
              <w:jc w:val="center"/>
              <w:rPr>
                <w:lang w:eastAsia="lt-LT"/>
              </w:rPr>
            </w:pPr>
            <w:r w:rsidRPr="00B76318">
              <w:rPr>
                <w:lang w:eastAsia="lt-LT"/>
              </w:rPr>
              <w:t>Programos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4" w14:textId="77777777" w:rsidR="00F46B59" w:rsidRPr="00B76318" w:rsidRDefault="00F46B59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B76318">
              <w:rPr>
                <w:sz w:val="22"/>
                <w:szCs w:val="22"/>
                <w:lang w:eastAsia="lt-LT"/>
              </w:rPr>
              <w:t>Planuota 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5" w14:textId="5A5B684C" w:rsidR="00F46B59" w:rsidRPr="00B76318" w:rsidRDefault="00F46B59" w:rsidP="0029383F">
            <w:pPr>
              <w:jc w:val="center"/>
              <w:rPr>
                <w:sz w:val="22"/>
                <w:szCs w:val="22"/>
                <w:lang w:eastAsia="lt-LT"/>
              </w:rPr>
            </w:pPr>
            <w:r w:rsidRPr="00B76318">
              <w:rPr>
                <w:sz w:val="22"/>
                <w:szCs w:val="22"/>
                <w:lang w:eastAsia="lt-LT"/>
              </w:rPr>
              <w:t xml:space="preserve">Įvykdyta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center"/>
            <w:hideMark/>
          </w:tcPr>
          <w:p w14:paraId="5E0BC4D6" w14:textId="75F00532" w:rsidR="00F46B59" w:rsidRPr="00B76318" w:rsidRDefault="00F46B59" w:rsidP="00684F3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Vykdoma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0BC4D7" w14:textId="649E1EB8" w:rsidR="00F46B59" w:rsidRPr="00B76318" w:rsidRDefault="00F46B59" w:rsidP="00684F3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Nevykdoma</w:t>
            </w:r>
          </w:p>
        </w:tc>
      </w:tr>
      <w:tr w:rsidR="00F46B59" w:rsidRPr="00B76318" w14:paraId="5E0BC4E1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B" w14:textId="77777777" w:rsidR="00F46B59" w:rsidRPr="00B76318" w:rsidRDefault="00F46B59" w:rsidP="00F46B59">
            <w:r w:rsidRPr="00B76318">
              <w:t>01 Savivaldybės valdymo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C" w14:textId="16ABDDCB" w:rsidR="00F46B59" w:rsidRPr="00B76318" w:rsidRDefault="00F46B59" w:rsidP="00F46B59">
            <w:pPr>
              <w:jc w:val="center"/>
              <w:rPr>
                <w:lang w:eastAsia="lt-LT"/>
              </w:rPr>
            </w:pPr>
            <w:r w:rsidRPr="00B76318">
              <w:rPr>
                <w:lang w:eastAsia="lt-LT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D" w14:textId="673A366A" w:rsidR="00F46B59" w:rsidRPr="00B76318" w:rsidRDefault="0064448C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E" w14:textId="3F4665E3" w:rsidR="00F46B59" w:rsidRPr="00B76318" w:rsidRDefault="00F46B59" w:rsidP="00F46B59">
            <w:pPr>
              <w:jc w:val="center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4DF" w14:textId="77777777" w:rsidR="00F46B59" w:rsidRPr="002F7C63" w:rsidRDefault="00F46B59" w:rsidP="002F7C63"/>
        </w:tc>
      </w:tr>
      <w:tr w:rsidR="00F46B59" w:rsidRPr="00426821" w14:paraId="5E0BC4E8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2" w14:textId="77777777" w:rsidR="00F46B59" w:rsidRPr="00934A99" w:rsidRDefault="00F46B59" w:rsidP="00F46B59">
            <w:r w:rsidRPr="00934A99">
              <w:t>02 Investicijų projektų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3" w14:textId="330430B9" w:rsidR="00F46B59" w:rsidRPr="00934A99" w:rsidRDefault="00F46B59" w:rsidP="00F46B59">
            <w:pPr>
              <w:jc w:val="center"/>
              <w:rPr>
                <w:lang w:eastAsia="lt-LT"/>
              </w:rPr>
            </w:pPr>
            <w:r w:rsidRPr="00934A99">
              <w:rPr>
                <w:lang w:eastAsia="lt-LT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4" w14:textId="46931454" w:rsidR="00F46B59" w:rsidRPr="00934A99" w:rsidRDefault="00F46B59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5" w14:textId="576EE6E5" w:rsidR="00F46B59" w:rsidRPr="00934A99" w:rsidRDefault="00F46B59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4E6" w14:textId="4D5AD245" w:rsidR="00F46B59" w:rsidRPr="002F7C63" w:rsidRDefault="00F46B59" w:rsidP="002F7C63"/>
        </w:tc>
      </w:tr>
      <w:tr w:rsidR="00F46B59" w:rsidRPr="00426821" w14:paraId="5E0BC4EF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9" w14:textId="77777777" w:rsidR="00F46B59" w:rsidRPr="00B76318" w:rsidRDefault="00F46B59" w:rsidP="00F46B59">
            <w:r w:rsidRPr="00B76318">
              <w:t>03 Urbanistinės plėtros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A" w14:textId="77777777" w:rsidR="00F46B59" w:rsidRPr="00B76318" w:rsidRDefault="00F46B59" w:rsidP="00F46B59">
            <w:pPr>
              <w:jc w:val="center"/>
              <w:rPr>
                <w:lang w:eastAsia="lt-LT"/>
              </w:rPr>
            </w:pPr>
            <w:r w:rsidRPr="00B76318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B" w14:textId="0ABF8617" w:rsidR="00F46B59" w:rsidRPr="00B76318" w:rsidRDefault="0064448C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C" w14:textId="2865C691" w:rsidR="00F46B59" w:rsidRPr="00B76318" w:rsidRDefault="0064448C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4ED" w14:textId="77777777" w:rsidR="00F46B59" w:rsidRPr="002F7C63" w:rsidRDefault="00F46B59" w:rsidP="002F7C63"/>
        </w:tc>
      </w:tr>
      <w:tr w:rsidR="00F46B59" w:rsidRPr="00426821" w14:paraId="5E0BC4F6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0" w14:textId="77777777" w:rsidR="00F46B59" w:rsidRPr="00B76318" w:rsidRDefault="00F46B59" w:rsidP="00F46B59">
            <w:r w:rsidRPr="00B76318">
              <w:t>04 Aplinkos apsaugos rėmimo specialioji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1" w14:textId="2FA561A5" w:rsidR="00F46B59" w:rsidRPr="00B76318" w:rsidRDefault="00F46B59" w:rsidP="00F46B59">
            <w:pPr>
              <w:jc w:val="center"/>
              <w:rPr>
                <w:lang w:eastAsia="lt-LT"/>
              </w:rPr>
            </w:pPr>
            <w:r w:rsidRPr="00B76318"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2" w14:textId="637F6F55" w:rsidR="00F46B59" w:rsidRPr="00B76318" w:rsidRDefault="0064448C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3" w14:textId="465F9681" w:rsidR="00F46B59" w:rsidRPr="00B76318" w:rsidRDefault="0064448C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4F4" w14:textId="536F3C14" w:rsidR="00F46B59" w:rsidRPr="002F7C63" w:rsidRDefault="00F46B59" w:rsidP="002F7C63"/>
        </w:tc>
      </w:tr>
      <w:tr w:rsidR="00F46B59" w:rsidRPr="00426821" w14:paraId="5E0BC4FE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7" w14:textId="77777777" w:rsidR="00F46B59" w:rsidRPr="007E2CB3" w:rsidRDefault="00F46B59" w:rsidP="00F46B59">
            <w:r w:rsidRPr="007E2CB3">
              <w:t>05 Ekonominės plėtros ir verslo skatinimo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8" w14:textId="646EA4B6" w:rsidR="00F46B59" w:rsidRPr="007E2CB3" w:rsidRDefault="00F46B59" w:rsidP="00F46B59">
            <w:pPr>
              <w:jc w:val="center"/>
              <w:rPr>
                <w:lang w:eastAsia="lt-LT"/>
              </w:rPr>
            </w:pPr>
            <w:r w:rsidRPr="007E2CB3">
              <w:rPr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9" w14:textId="6901A161" w:rsidR="00F46B59" w:rsidRPr="007E2CB3" w:rsidRDefault="00BF5E0D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A" w14:textId="4A494BE5" w:rsidR="00F46B59" w:rsidRPr="007E2CB3" w:rsidRDefault="00BF5E0D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4FC" w14:textId="38EC0AFF" w:rsidR="00F46B59" w:rsidRPr="002F7C63" w:rsidRDefault="00F46B59" w:rsidP="002F7C63"/>
        </w:tc>
      </w:tr>
      <w:tr w:rsidR="00F46B59" w:rsidRPr="00426821" w14:paraId="5E0BC505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F" w14:textId="77777777" w:rsidR="00F46B59" w:rsidRPr="00B94498" w:rsidRDefault="00F46B59" w:rsidP="00F46B59">
            <w:pPr>
              <w:jc w:val="both"/>
              <w:rPr>
                <w:lang w:eastAsia="lt-LT"/>
              </w:rPr>
            </w:pPr>
            <w:r w:rsidRPr="00B94498">
              <w:rPr>
                <w:lang w:eastAsia="lt-LT"/>
              </w:rPr>
              <w:t>06 Savivaldybės turto valdymo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0" w14:textId="58B21AD2" w:rsidR="00F46B59" w:rsidRPr="00B94498" w:rsidRDefault="00F46B59" w:rsidP="00F46B59">
            <w:pPr>
              <w:jc w:val="center"/>
              <w:rPr>
                <w:lang w:eastAsia="lt-LT"/>
              </w:rPr>
            </w:pPr>
            <w:r w:rsidRPr="00B94498">
              <w:rPr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1" w14:textId="5A92844E" w:rsidR="00F46B59" w:rsidRPr="00B94498" w:rsidRDefault="00BF5E0D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2" w14:textId="5F5853C5" w:rsidR="00F46B59" w:rsidRPr="00B94498" w:rsidRDefault="00BF5E0D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03" w14:textId="526EB1BA" w:rsidR="00F46B59" w:rsidRPr="002F7C63" w:rsidRDefault="00F46B59" w:rsidP="002F7C63"/>
        </w:tc>
      </w:tr>
      <w:tr w:rsidR="00F46B59" w:rsidRPr="00426821" w14:paraId="5E0BC513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D" w14:textId="77777777" w:rsidR="00F46B59" w:rsidRPr="00B94498" w:rsidRDefault="00F46B59" w:rsidP="00F46B59">
            <w:pPr>
              <w:jc w:val="both"/>
              <w:rPr>
                <w:lang w:eastAsia="lt-LT"/>
              </w:rPr>
            </w:pPr>
            <w:r w:rsidRPr="00B94498">
              <w:rPr>
                <w:lang w:eastAsia="lt-LT"/>
              </w:rPr>
              <w:t>08 Rinkodaros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E" w14:textId="7CF2F642" w:rsidR="00F46B59" w:rsidRPr="00B94498" w:rsidRDefault="00F46B59" w:rsidP="00F46B59">
            <w:pPr>
              <w:jc w:val="center"/>
              <w:rPr>
                <w:lang w:eastAsia="lt-LT"/>
              </w:rPr>
            </w:pPr>
            <w:r w:rsidRPr="00B94498">
              <w:rPr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F" w14:textId="0A2638FA" w:rsidR="00F46B59" w:rsidRPr="00B94498" w:rsidRDefault="003B7920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0" w14:textId="77649014" w:rsidR="00F46B59" w:rsidRPr="00B94498" w:rsidRDefault="00F46B59" w:rsidP="00F46B59">
            <w:pPr>
              <w:jc w:val="center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11" w14:textId="43FEBDA2" w:rsidR="00F46B59" w:rsidRPr="002F7C63" w:rsidRDefault="00F46B59" w:rsidP="002F7C63"/>
        </w:tc>
      </w:tr>
      <w:tr w:rsidR="00F46B59" w:rsidRPr="00426821" w14:paraId="5E0BC51A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4" w14:textId="77777777" w:rsidR="00F46B59" w:rsidRPr="00B94498" w:rsidRDefault="00F46B59" w:rsidP="00F46B59">
            <w:pPr>
              <w:jc w:val="both"/>
              <w:rPr>
                <w:lang w:eastAsia="lt-LT"/>
              </w:rPr>
            </w:pPr>
            <w:r w:rsidRPr="00B94498">
              <w:rPr>
                <w:lang w:eastAsia="lt-LT"/>
              </w:rPr>
              <w:t>09 Informacinės visuomenės plėtros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5" w14:textId="72F21155" w:rsidR="00F46B59" w:rsidRPr="00B94498" w:rsidRDefault="00F46B59" w:rsidP="00F46B59">
            <w:pPr>
              <w:jc w:val="center"/>
              <w:rPr>
                <w:lang w:eastAsia="lt-LT"/>
              </w:rPr>
            </w:pPr>
            <w:r w:rsidRPr="00B94498"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6" w14:textId="67F8577C" w:rsidR="00F46B59" w:rsidRPr="00B94498" w:rsidRDefault="003B7920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7" w14:textId="04728C24" w:rsidR="00F46B59" w:rsidRPr="00B94498" w:rsidRDefault="003B7920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18" w14:textId="77777777" w:rsidR="00F46B59" w:rsidRPr="002F7C63" w:rsidRDefault="00F46B59" w:rsidP="002F7C63"/>
        </w:tc>
      </w:tr>
      <w:tr w:rsidR="00F46B59" w:rsidRPr="00426821" w14:paraId="5E0BC521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B" w14:textId="77777777" w:rsidR="00F46B59" w:rsidRPr="005C6BB1" w:rsidRDefault="00F46B59" w:rsidP="00F46B59">
            <w:pPr>
              <w:jc w:val="both"/>
              <w:rPr>
                <w:lang w:eastAsia="lt-LT"/>
              </w:rPr>
            </w:pPr>
            <w:r w:rsidRPr="005C6BB1">
              <w:rPr>
                <w:lang w:eastAsia="lt-LT"/>
              </w:rPr>
              <w:t>10 Miesto infrastruktūros objektų plėtros, modernizavimo ir priežiūros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C" w14:textId="12620E61" w:rsidR="00F46B59" w:rsidRPr="005C6BB1" w:rsidRDefault="00F46B59" w:rsidP="00F46B59">
            <w:pPr>
              <w:jc w:val="center"/>
              <w:rPr>
                <w:lang w:eastAsia="lt-LT"/>
              </w:rPr>
            </w:pPr>
            <w:r w:rsidRPr="005C6BB1">
              <w:rPr>
                <w:lang w:eastAsia="lt-LT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D" w14:textId="11DA7D15" w:rsidR="00F46B59" w:rsidRPr="005C6BB1" w:rsidRDefault="002F7C63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E" w14:textId="6B0C397B" w:rsidR="00F46B59" w:rsidRPr="005C6BB1" w:rsidRDefault="002F7C63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1F" w14:textId="634B1856" w:rsidR="00F46B59" w:rsidRPr="002F7C63" w:rsidRDefault="00F46B59" w:rsidP="002F7C63"/>
        </w:tc>
      </w:tr>
      <w:tr w:rsidR="00F46B59" w:rsidRPr="00426821" w14:paraId="5E0BC528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2" w14:textId="77777777" w:rsidR="00F46B59" w:rsidRPr="002D356B" w:rsidRDefault="00F46B59" w:rsidP="00F46B59">
            <w:pPr>
              <w:jc w:val="both"/>
              <w:rPr>
                <w:lang w:eastAsia="lt-LT"/>
              </w:rPr>
            </w:pPr>
            <w:r w:rsidRPr="002D356B">
              <w:rPr>
                <w:lang w:eastAsia="lt-LT"/>
              </w:rPr>
              <w:t>11 Kultūros ir meno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3" w14:textId="77777777" w:rsidR="00F46B59" w:rsidRPr="002D356B" w:rsidRDefault="00F46B59" w:rsidP="00F46B59">
            <w:pPr>
              <w:jc w:val="center"/>
              <w:rPr>
                <w:lang w:eastAsia="lt-LT"/>
              </w:rPr>
            </w:pPr>
            <w:r w:rsidRPr="002D356B">
              <w:rPr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4" w14:textId="633D27FB" w:rsidR="00F46B59" w:rsidRPr="002D356B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5" w14:textId="28A41AC3" w:rsidR="00F46B59" w:rsidRPr="002D356B" w:rsidRDefault="00F46B59" w:rsidP="007E5D1B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26" w14:textId="77777777" w:rsidR="00F46B59" w:rsidRPr="002F7C63" w:rsidRDefault="00F46B59" w:rsidP="002F7C63"/>
        </w:tc>
      </w:tr>
      <w:tr w:rsidR="00F46B59" w:rsidRPr="00426821" w14:paraId="5E0BC52F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9" w14:textId="77777777" w:rsidR="00F46B59" w:rsidRPr="002D356B" w:rsidRDefault="00F46B59" w:rsidP="00F46B59">
            <w:pPr>
              <w:jc w:val="both"/>
              <w:rPr>
                <w:lang w:eastAsia="lt-LT"/>
              </w:rPr>
            </w:pPr>
            <w:r w:rsidRPr="002D356B">
              <w:rPr>
                <w:lang w:eastAsia="lt-LT"/>
              </w:rPr>
              <w:t>12 Sporto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A" w14:textId="550797AF" w:rsidR="00F46B59" w:rsidRPr="002D356B" w:rsidRDefault="00F46B59" w:rsidP="00F46B59">
            <w:pPr>
              <w:jc w:val="center"/>
              <w:rPr>
                <w:lang w:eastAsia="lt-LT"/>
              </w:rPr>
            </w:pPr>
            <w:r w:rsidRPr="002D356B">
              <w:rPr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B" w14:textId="3AA36702" w:rsidR="00F46B59" w:rsidRPr="002D356B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C" w14:textId="29B38C19" w:rsidR="00F46B59" w:rsidRPr="00426821" w:rsidRDefault="00F46B59" w:rsidP="00F46B59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2D" w14:textId="77777777" w:rsidR="00F46B59" w:rsidRPr="002F7C63" w:rsidRDefault="00F46B59" w:rsidP="002F7C63"/>
        </w:tc>
      </w:tr>
      <w:tr w:rsidR="00F46B59" w:rsidRPr="00426821" w14:paraId="5E0BC536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0" w14:textId="77777777" w:rsidR="00F46B59" w:rsidRPr="002D356B" w:rsidRDefault="00F46B59" w:rsidP="00F46B59">
            <w:pPr>
              <w:jc w:val="both"/>
              <w:rPr>
                <w:lang w:eastAsia="lt-LT"/>
              </w:rPr>
            </w:pPr>
            <w:r w:rsidRPr="002D356B">
              <w:rPr>
                <w:lang w:eastAsia="lt-LT"/>
              </w:rPr>
              <w:t>13 Švietimo ir ugdymo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1" w14:textId="23E34246" w:rsidR="00F46B59" w:rsidRPr="002D356B" w:rsidRDefault="00F46B59" w:rsidP="00F46B59">
            <w:pPr>
              <w:jc w:val="center"/>
              <w:rPr>
                <w:lang w:eastAsia="lt-LT"/>
              </w:rPr>
            </w:pPr>
            <w:r w:rsidRPr="002D356B">
              <w:rPr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2" w14:textId="681262C9" w:rsidR="00F46B59" w:rsidRPr="002D356B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3" w14:textId="2464B2B5" w:rsidR="00F46B59" w:rsidRPr="00426821" w:rsidRDefault="00F46B59" w:rsidP="007E5D1B">
            <w:pPr>
              <w:rPr>
                <w:color w:val="FF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34" w14:textId="0F8A7BB9" w:rsidR="00F46B59" w:rsidRPr="002F7C63" w:rsidRDefault="00F46B59" w:rsidP="002F7C63"/>
        </w:tc>
      </w:tr>
      <w:tr w:rsidR="00F46B59" w:rsidRPr="00426821" w14:paraId="5E0BC53D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7" w14:textId="3E9F6093" w:rsidR="00F46B59" w:rsidRPr="001F3F17" w:rsidRDefault="00F46B59" w:rsidP="00F46B59">
            <w:pPr>
              <w:jc w:val="both"/>
              <w:rPr>
                <w:lang w:eastAsia="lt-LT"/>
              </w:rPr>
            </w:pPr>
            <w:r w:rsidRPr="001F3F17">
              <w:rPr>
                <w:lang w:eastAsia="lt-LT"/>
              </w:rPr>
              <w:t>14 Visuomenės iniciatyvų skatinimo ir saugumo užtikrinimo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8" w14:textId="5E6811FF" w:rsidR="00F46B59" w:rsidRPr="001F3F17" w:rsidRDefault="00F46B59" w:rsidP="00F46B59">
            <w:pPr>
              <w:jc w:val="center"/>
              <w:rPr>
                <w:lang w:eastAsia="lt-LT"/>
              </w:rPr>
            </w:pPr>
            <w:r w:rsidRPr="001F3F17">
              <w:rPr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9" w14:textId="46287CA1" w:rsidR="00F46B59" w:rsidRPr="001F3F17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A" w14:textId="1A421325" w:rsidR="00F46B59" w:rsidRPr="00426821" w:rsidRDefault="00F46B59" w:rsidP="00F46B59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3B" w14:textId="28485EFA" w:rsidR="00F46B59" w:rsidRPr="002F7C63" w:rsidRDefault="00F46B59" w:rsidP="002F7C63"/>
        </w:tc>
      </w:tr>
      <w:tr w:rsidR="00F46B59" w:rsidRPr="00426821" w14:paraId="5E0BC545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E" w14:textId="77777777" w:rsidR="00F46B59" w:rsidRPr="001F3F17" w:rsidRDefault="00F46B59" w:rsidP="00F46B59">
            <w:pPr>
              <w:jc w:val="both"/>
              <w:rPr>
                <w:lang w:eastAsia="lt-LT"/>
              </w:rPr>
            </w:pPr>
            <w:r w:rsidRPr="001F3F17">
              <w:rPr>
                <w:lang w:eastAsia="lt-LT"/>
              </w:rPr>
              <w:t>15 Socialinės paramos įgyvendinimo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F" w14:textId="33A1E70E" w:rsidR="00F46B59" w:rsidRPr="001F3F17" w:rsidRDefault="00F46B59" w:rsidP="00F46B59">
            <w:pPr>
              <w:jc w:val="center"/>
              <w:rPr>
                <w:lang w:eastAsia="lt-LT"/>
              </w:rPr>
            </w:pPr>
            <w:r w:rsidRPr="001F3F17">
              <w:rPr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1" w14:textId="380C4422" w:rsidR="00F46B59" w:rsidRPr="001F3F17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81C9" w14:textId="62B7215F" w:rsidR="00F46B59" w:rsidRPr="001F3F17" w:rsidRDefault="00F46B59" w:rsidP="007E5D1B">
            <w:pPr>
              <w:rPr>
                <w:lang w:eastAsia="lt-LT"/>
              </w:rPr>
            </w:pPr>
          </w:p>
          <w:p w14:paraId="5E0BC542" w14:textId="77777777" w:rsidR="00F46B59" w:rsidRPr="001F3F17" w:rsidRDefault="00F46B59" w:rsidP="00F46B59">
            <w:pPr>
              <w:jc w:val="center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43" w14:textId="77777777" w:rsidR="00F46B59" w:rsidRPr="002F7C63" w:rsidRDefault="00F46B59" w:rsidP="002F7C63"/>
        </w:tc>
      </w:tr>
      <w:tr w:rsidR="00F46B59" w:rsidRPr="00426821" w14:paraId="5E0BC54C" w14:textId="77777777" w:rsidTr="002F7C63">
        <w:trPr>
          <w:trHeight w:val="61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6" w14:textId="77777777" w:rsidR="00F46B59" w:rsidRPr="001F3F17" w:rsidRDefault="00F46B59" w:rsidP="00F46B59">
            <w:pPr>
              <w:jc w:val="both"/>
              <w:rPr>
                <w:lang w:eastAsia="lt-LT"/>
              </w:rPr>
            </w:pPr>
            <w:r w:rsidRPr="001F3F17">
              <w:rPr>
                <w:lang w:eastAsia="lt-LT"/>
              </w:rPr>
              <w:t>16 Visuomenės sveikatos rėmimo specialioji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7" w14:textId="49CC4F74" w:rsidR="00F46B59" w:rsidRPr="001F3F17" w:rsidRDefault="00F46B59" w:rsidP="00F46B59">
            <w:pPr>
              <w:jc w:val="center"/>
              <w:rPr>
                <w:lang w:eastAsia="lt-LT"/>
              </w:rPr>
            </w:pPr>
            <w:r w:rsidRPr="001F3F17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8" w14:textId="268831C6" w:rsidR="00F46B59" w:rsidRPr="001F3F17" w:rsidRDefault="007E5D1B" w:rsidP="00F46B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9" w14:textId="51EA40DC" w:rsidR="00F46B59" w:rsidRPr="00426821" w:rsidRDefault="00F46B59" w:rsidP="00F46B59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C54A" w14:textId="27C56CA4" w:rsidR="00F46B59" w:rsidRPr="002F7C63" w:rsidRDefault="00F46B59" w:rsidP="002F7C63"/>
        </w:tc>
      </w:tr>
      <w:tr w:rsidR="00F46B59" w:rsidRPr="007E2CB3" w14:paraId="5E0BC553" w14:textId="77777777" w:rsidTr="002F7C6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4D" w14:textId="77777777" w:rsidR="00F46B59" w:rsidRPr="007E2CB3" w:rsidRDefault="00F46B59" w:rsidP="00F46B59">
            <w:pPr>
              <w:jc w:val="right"/>
              <w:rPr>
                <w:lang w:eastAsia="lt-LT"/>
              </w:rPr>
            </w:pPr>
            <w:r w:rsidRPr="007E2CB3">
              <w:rPr>
                <w:b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E" w14:textId="72BDA217" w:rsidR="00F46B59" w:rsidRPr="007E2CB3" w:rsidRDefault="00F46B59" w:rsidP="00F46B59">
            <w:pPr>
              <w:jc w:val="center"/>
              <w:rPr>
                <w:b/>
              </w:rPr>
            </w:pPr>
            <w:r w:rsidRPr="007E2CB3">
              <w:rPr>
                <w:b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F" w14:textId="7E2CAB39" w:rsidR="00F46B59" w:rsidRPr="007E2CB3" w:rsidRDefault="002F7C63" w:rsidP="00F46B59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50" w14:textId="6F8FCD4B" w:rsidR="00F46B59" w:rsidRPr="007E2CB3" w:rsidRDefault="002F7C63" w:rsidP="00F46B5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BC551" w14:textId="49903A58" w:rsidR="00F46B59" w:rsidRPr="002F7C63" w:rsidRDefault="00F46B59" w:rsidP="002F7C63"/>
        </w:tc>
      </w:tr>
    </w:tbl>
    <w:p w14:paraId="5E0BC554" w14:textId="77777777" w:rsidR="002F5625" w:rsidRPr="007E2CB3" w:rsidRDefault="002F5625" w:rsidP="003333D1">
      <w:pPr>
        <w:shd w:val="clear" w:color="auto" w:fill="FFFFFF" w:themeFill="background1"/>
        <w:jc w:val="both"/>
        <w:rPr>
          <w:lang w:eastAsia="lt-LT"/>
        </w:rPr>
      </w:pPr>
    </w:p>
    <w:p w14:paraId="5E0BC555" w14:textId="3B5E7016" w:rsidR="00A16184" w:rsidRPr="00011F96" w:rsidRDefault="00134CCD" w:rsidP="002F5625">
      <w:pPr>
        <w:shd w:val="clear" w:color="auto" w:fill="FFFFFF" w:themeFill="background1"/>
        <w:ind w:firstLine="567"/>
        <w:jc w:val="both"/>
        <w:rPr>
          <w:lang w:eastAsia="lt-LT"/>
        </w:rPr>
      </w:pPr>
      <w:r w:rsidRPr="00011F96">
        <w:rPr>
          <w:lang w:eastAsia="lt-LT"/>
        </w:rPr>
        <w:t>2</w:t>
      </w:r>
      <w:r w:rsidR="00A16184" w:rsidRPr="00011F96">
        <w:rPr>
          <w:lang w:eastAsia="lt-LT"/>
        </w:rPr>
        <w:t xml:space="preserve"> lentelėje pateikiama informacija apie SVP programų </w:t>
      </w:r>
      <w:r w:rsidR="00F228FA" w:rsidRPr="00011F96">
        <w:rPr>
          <w:lang w:eastAsia="lt-LT"/>
        </w:rPr>
        <w:t>202</w:t>
      </w:r>
      <w:r w:rsidR="00011F96" w:rsidRPr="00011F96">
        <w:rPr>
          <w:lang w:eastAsia="lt-LT"/>
        </w:rPr>
        <w:t>2</w:t>
      </w:r>
      <w:r w:rsidR="00F228FA" w:rsidRPr="00011F96">
        <w:rPr>
          <w:lang w:eastAsia="lt-LT"/>
        </w:rPr>
        <w:t xml:space="preserve"> m. </w:t>
      </w:r>
      <w:r w:rsidR="00A16184" w:rsidRPr="00011F96">
        <w:rPr>
          <w:lang w:eastAsia="lt-LT"/>
        </w:rPr>
        <w:t>finansavimą iš visų finansavimo šaltinių ir lėšų panaudojimą (kasines išlaidas).</w:t>
      </w:r>
    </w:p>
    <w:p w14:paraId="067FF1D1" w14:textId="77777777" w:rsidR="003333D1" w:rsidRPr="00426821" w:rsidRDefault="003333D1">
      <w:pPr>
        <w:spacing w:after="200" w:line="276" w:lineRule="auto"/>
        <w:rPr>
          <w:color w:val="FF0000"/>
          <w:lang w:eastAsia="lt-LT"/>
        </w:rPr>
      </w:pPr>
      <w:r w:rsidRPr="00426821">
        <w:rPr>
          <w:color w:val="FF0000"/>
          <w:lang w:eastAsia="lt-LT"/>
        </w:rPr>
        <w:br w:type="page"/>
      </w:r>
    </w:p>
    <w:p w14:paraId="5E0BC55F" w14:textId="38925E41" w:rsidR="00BA7C34" w:rsidRPr="00011F96" w:rsidRDefault="00A16184" w:rsidP="004D15A8">
      <w:pPr>
        <w:shd w:val="clear" w:color="auto" w:fill="FFFFFF" w:themeFill="background1"/>
        <w:rPr>
          <w:lang w:eastAsia="lt-LT"/>
        </w:rPr>
      </w:pPr>
      <w:r w:rsidRPr="00011F96">
        <w:rPr>
          <w:b/>
          <w:lang w:eastAsia="lt-LT"/>
        </w:rPr>
        <w:lastRenderedPageBreak/>
        <w:t>2 lentelė. 20</w:t>
      </w:r>
      <w:r w:rsidR="00AF43CB" w:rsidRPr="00011F96">
        <w:rPr>
          <w:b/>
          <w:lang w:eastAsia="lt-LT"/>
        </w:rPr>
        <w:t>2</w:t>
      </w:r>
      <w:r w:rsidR="00011F96" w:rsidRPr="00011F96">
        <w:rPr>
          <w:b/>
          <w:lang w:eastAsia="lt-LT"/>
        </w:rPr>
        <w:t>2</w:t>
      </w:r>
      <w:r w:rsidRPr="00011F96">
        <w:rPr>
          <w:b/>
          <w:lang w:eastAsia="lt-LT"/>
        </w:rPr>
        <w:t xml:space="preserve"> m. SVP  program</w:t>
      </w:r>
      <w:r w:rsidR="00997567" w:rsidRPr="00011F96">
        <w:rPr>
          <w:b/>
          <w:lang w:eastAsia="lt-LT"/>
        </w:rPr>
        <w:t>oms skirtų as</w:t>
      </w:r>
      <w:r w:rsidRPr="00011F96">
        <w:rPr>
          <w:b/>
          <w:lang w:eastAsia="lt-LT"/>
        </w:rPr>
        <w:t xml:space="preserve">ignavimų </w:t>
      </w:r>
      <w:r w:rsidR="00997567" w:rsidRPr="00011F96">
        <w:rPr>
          <w:b/>
          <w:lang w:eastAsia="lt-LT"/>
        </w:rPr>
        <w:t>suvestinė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1"/>
        <w:gridCol w:w="563"/>
        <w:gridCol w:w="2718"/>
        <w:gridCol w:w="1274"/>
        <w:gridCol w:w="1268"/>
        <w:gridCol w:w="1283"/>
      </w:tblGrid>
      <w:tr w:rsidR="00011F96" w:rsidRPr="00011F96" w14:paraId="5E0BC566" w14:textId="77777777" w:rsidTr="002C3AD9">
        <w:trPr>
          <w:trHeight w:val="585"/>
          <w:tblHeader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0" w14:textId="77777777" w:rsidR="00A16184" w:rsidRPr="00011F96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1" w14:textId="77777777" w:rsidR="00A16184" w:rsidRPr="00011F96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2" w14:textId="77777777" w:rsidR="00A16184" w:rsidRPr="00011F96" w:rsidRDefault="00A16184" w:rsidP="00684F30">
            <w:pPr>
              <w:ind w:hanging="65"/>
              <w:jc w:val="center"/>
              <w:rPr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3" w14:textId="77777777" w:rsidR="00A16184" w:rsidRPr="00011F96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4" w14:textId="678ACE45" w:rsidR="00A16184" w:rsidRPr="00011F96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Lėšos 20</w:t>
            </w:r>
            <w:r w:rsidR="00AF43CB" w:rsidRPr="00011F96">
              <w:rPr>
                <w:b/>
                <w:sz w:val="22"/>
                <w:szCs w:val="22"/>
                <w:lang w:eastAsia="lt-LT"/>
              </w:rPr>
              <w:t>2</w:t>
            </w:r>
            <w:r w:rsidR="00011F96" w:rsidRPr="00011F96">
              <w:rPr>
                <w:b/>
                <w:sz w:val="22"/>
                <w:szCs w:val="22"/>
                <w:lang w:eastAsia="lt-LT"/>
              </w:rPr>
              <w:t>2</w:t>
            </w:r>
            <w:r w:rsidRPr="00011F96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14:paraId="5E0BC565" w14:textId="77777777" w:rsidR="00A16184" w:rsidRPr="00011F96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11F96">
              <w:rPr>
                <w:b/>
                <w:sz w:val="22"/>
                <w:szCs w:val="22"/>
                <w:lang w:eastAsia="lt-LT"/>
              </w:rPr>
              <w:t>(iš visų finansavimo šaltinių), tūkst. Eur</w:t>
            </w:r>
          </w:p>
        </w:tc>
      </w:tr>
      <w:tr w:rsidR="00011F96" w:rsidRPr="00011F96" w14:paraId="5E0BC56E" w14:textId="77777777" w:rsidTr="002C3AD9">
        <w:trPr>
          <w:cantSplit/>
          <w:trHeight w:val="1600"/>
          <w:tblHeader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7" w14:textId="77777777" w:rsidR="00A16184" w:rsidRPr="00011F96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8" w14:textId="77777777" w:rsidR="00A16184" w:rsidRPr="00011F96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9" w14:textId="77777777" w:rsidR="00A16184" w:rsidRPr="00011F96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A" w14:textId="77777777" w:rsidR="00A16184" w:rsidRPr="00011F96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B" w14:textId="5E9F437E" w:rsidR="00A16184" w:rsidRPr="00011F96" w:rsidRDefault="00A16184" w:rsidP="00AF43CB">
            <w:pPr>
              <w:jc w:val="center"/>
              <w:rPr>
                <w:sz w:val="22"/>
                <w:szCs w:val="22"/>
              </w:rPr>
            </w:pPr>
            <w:r w:rsidRPr="00011F96">
              <w:rPr>
                <w:sz w:val="22"/>
                <w:szCs w:val="22"/>
              </w:rPr>
              <w:t>20</w:t>
            </w:r>
            <w:r w:rsidR="00AF43CB" w:rsidRPr="00011F96">
              <w:rPr>
                <w:sz w:val="22"/>
                <w:szCs w:val="22"/>
              </w:rPr>
              <w:t>2</w:t>
            </w:r>
            <w:r w:rsidR="00011F96" w:rsidRPr="00011F96">
              <w:rPr>
                <w:sz w:val="22"/>
                <w:szCs w:val="22"/>
              </w:rPr>
              <w:t>2</w:t>
            </w:r>
            <w:r w:rsidRPr="00011F96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C" w14:textId="08154108" w:rsidR="00A16184" w:rsidRPr="00011F96" w:rsidRDefault="00A16184" w:rsidP="00AF43CB">
            <w:pPr>
              <w:jc w:val="center"/>
              <w:rPr>
                <w:sz w:val="22"/>
                <w:szCs w:val="22"/>
              </w:rPr>
            </w:pPr>
            <w:r w:rsidRPr="00011F96">
              <w:rPr>
                <w:sz w:val="22"/>
                <w:szCs w:val="22"/>
              </w:rPr>
              <w:t>20</w:t>
            </w:r>
            <w:r w:rsidR="00AF43CB" w:rsidRPr="00011F96">
              <w:rPr>
                <w:sz w:val="22"/>
                <w:szCs w:val="22"/>
              </w:rPr>
              <w:t>2</w:t>
            </w:r>
            <w:r w:rsidR="00011F96" w:rsidRPr="00011F96">
              <w:rPr>
                <w:sz w:val="22"/>
                <w:szCs w:val="22"/>
              </w:rPr>
              <w:t>2</w:t>
            </w:r>
            <w:r w:rsidRPr="00011F96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BC56D" w14:textId="05A0534E" w:rsidR="00A16184" w:rsidRPr="00011F96" w:rsidRDefault="00A16184" w:rsidP="00AF43CB">
            <w:pPr>
              <w:jc w:val="center"/>
              <w:rPr>
                <w:sz w:val="22"/>
                <w:szCs w:val="22"/>
              </w:rPr>
            </w:pPr>
            <w:r w:rsidRPr="00011F96">
              <w:rPr>
                <w:sz w:val="22"/>
                <w:szCs w:val="22"/>
              </w:rPr>
              <w:t>20</w:t>
            </w:r>
            <w:r w:rsidR="00AF43CB" w:rsidRPr="00011F96">
              <w:rPr>
                <w:sz w:val="22"/>
                <w:szCs w:val="22"/>
              </w:rPr>
              <w:t>2</w:t>
            </w:r>
            <w:r w:rsidR="00011F96" w:rsidRPr="00011F96">
              <w:rPr>
                <w:sz w:val="22"/>
                <w:szCs w:val="22"/>
              </w:rPr>
              <w:t>2</w:t>
            </w:r>
            <w:r w:rsidRPr="00011F96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2C3AD9" w:rsidRPr="00426821" w14:paraId="5E0BC576" w14:textId="77777777" w:rsidTr="002C3AD9">
        <w:trPr>
          <w:trHeight w:val="53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6F" w14:textId="77777777" w:rsidR="004235C7" w:rsidRPr="003842EB" w:rsidRDefault="004235C7" w:rsidP="004235C7">
            <w:pPr>
              <w:jc w:val="center"/>
              <w:rPr>
                <w:lang w:eastAsia="lt-LT"/>
              </w:rPr>
            </w:pPr>
            <w:r w:rsidRPr="003842EB">
              <w:rPr>
                <w:b/>
                <w:bCs/>
                <w:lang w:eastAsia="lt-LT"/>
              </w:rPr>
              <w:t>01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0" w14:textId="0BF5EE5B" w:rsidR="004235C7" w:rsidRPr="003842EB" w:rsidRDefault="004235C7" w:rsidP="004235C7">
            <w:pPr>
              <w:rPr>
                <w:lang w:eastAsia="lt-LT"/>
              </w:rPr>
            </w:pPr>
            <w:r w:rsidRPr="003842EB">
              <w:rPr>
                <w:lang w:eastAsia="lt-LT"/>
              </w:rPr>
              <w:t>DARNI BENDRUOMENĖ, KURIANTI MIESTO KULTŪRĄ</w:t>
            </w:r>
          </w:p>
        </w:tc>
        <w:tc>
          <w:tcPr>
            <w:tcW w:w="563" w:type="dxa"/>
            <w:shd w:val="clear" w:color="auto" w:fill="auto"/>
          </w:tcPr>
          <w:p w14:paraId="5E0BC571" w14:textId="56EE2B64" w:rsidR="004235C7" w:rsidRPr="003842EB" w:rsidRDefault="004235C7" w:rsidP="004235C7">
            <w:pPr>
              <w:jc w:val="center"/>
              <w:rPr>
                <w:color w:val="FF0000"/>
                <w:lang w:eastAsia="lt-LT"/>
              </w:rPr>
            </w:pPr>
            <w:r w:rsidRPr="003842EB">
              <w:t>01</w:t>
            </w:r>
          </w:p>
        </w:tc>
        <w:tc>
          <w:tcPr>
            <w:tcW w:w="2718" w:type="dxa"/>
            <w:shd w:val="clear" w:color="auto" w:fill="auto"/>
          </w:tcPr>
          <w:p w14:paraId="5E0BC572" w14:textId="0A0384C1" w:rsidR="004235C7" w:rsidRPr="003842EB" w:rsidRDefault="004235C7" w:rsidP="004235C7">
            <w:pPr>
              <w:rPr>
                <w:color w:val="FF0000"/>
              </w:rPr>
            </w:pPr>
            <w:r w:rsidRPr="003842EB">
              <w:t>Savivaldybės valdymo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3" w14:textId="7C6AD8E9" w:rsidR="004235C7" w:rsidRPr="003842EB" w:rsidRDefault="004235C7" w:rsidP="004235C7">
            <w:pPr>
              <w:jc w:val="center"/>
              <w:rPr>
                <w:color w:val="FF0000"/>
              </w:rPr>
            </w:pPr>
            <w:r w:rsidRPr="003842EB">
              <w:t>10276,8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4" w14:textId="2A105776" w:rsidR="004235C7" w:rsidRPr="003842EB" w:rsidRDefault="004235C7" w:rsidP="004235C7">
            <w:pPr>
              <w:jc w:val="center"/>
              <w:rPr>
                <w:color w:val="FF0000"/>
              </w:rPr>
            </w:pPr>
            <w:r w:rsidRPr="003842EB">
              <w:t>10685,0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5" w14:textId="4FF8043C" w:rsidR="004235C7" w:rsidRPr="003842EB" w:rsidRDefault="004235C7" w:rsidP="004235C7">
            <w:pPr>
              <w:jc w:val="center"/>
              <w:rPr>
                <w:color w:val="FF0000"/>
              </w:rPr>
            </w:pPr>
            <w:r w:rsidRPr="003842EB">
              <w:t>10459,1</w:t>
            </w:r>
          </w:p>
        </w:tc>
      </w:tr>
      <w:tr w:rsidR="002C3AD9" w:rsidRPr="00426821" w14:paraId="5E0BC57E" w14:textId="77777777" w:rsidTr="002C3AD9">
        <w:trPr>
          <w:trHeight w:val="36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7" w14:textId="77777777" w:rsidR="004235C7" w:rsidRPr="00426821" w:rsidRDefault="004235C7" w:rsidP="004235C7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8" w14:textId="77777777" w:rsidR="004235C7" w:rsidRPr="00426821" w:rsidRDefault="004235C7" w:rsidP="004235C7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shd w:val="clear" w:color="auto" w:fill="auto"/>
          </w:tcPr>
          <w:p w14:paraId="5E0BC579" w14:textId="4408A965" w:rsidR="004235C7" w:rsidRPr="00426821" w:rsidRDefault="004235C7" w:rsidP="004235C7">
            <w:pPr>
              <w:jc w:val="center"/>
              <w:rPr>
                <w:color w:val="FF0000"/>
                <w:lang w:eastAsia="lt-LT"/>
              </w:rPr>
            </w:pPr>
            <w:r w:rsidRPr="001C587B">
              <w:t>08</w:t>
            </w:r>
          </w:p>
        </w:tc>
        <w:tc>
          <w:tcPr>
            <w:tcW w:w="2718" w:type="dxa"/>
            <w:shd w:val="clear" w:color="auto" w:fill="auto"/>
          </w:tcPr>
          <w:p w14:paraId="5E0BC57A" w14:textId="1B5753E5" w:rsidR="004235C7" w:rsidRPr="00426821" w:rsidRDefault="004235C7" w:rsidP="004235C7">
            <w:pPr>
              <w:rPr>
                <w:color w:val="FF0000"/>
              </w:rPr>
            </w:pPr>
            <w:r w:rsidRPr="001C587B">
              <w:t>Rinkodaros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B" w14:textId="6965CAA7" w:rsidR="004235C7" w:rsidRPr="003842EB" w:rsidRDefault="004235C7" w:rsidP="003842EB">
            <w:pPr>
              <w:jc w:val="center"/>
              <w:rPr>
                <w:color w:val="FF0000"/>
              </w:rPr>
            </w:pPr>
            <w:r w:rsidRPr="003842EB">
              <w:t>286,50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C" w14:textId="011C5BD6" w:rsidR="004235C7" w:rsidRPr="003842EB" w:rsidRDefault="004235C7" w:rsidP="003842EB">
            <w:pPr>
              <w:jc w:val="center"/>
              <w:rPr>
                <w:color w:val="FF0000"/>
              </w:rPr>
            </w:pPr>
            <w:r w:rsidRPr="003842EB">
              <w:t>270,50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7D" w14:textId="37FBDB30" w:rsidR="004235C7" w:rsidRPr="003842EB" w:rsidRDefault="004235C7" w:rsidP="003842EB">
            <w:pPr>
              <w:jc w:val="center"/>
              <w:rPr>
                <w:color w:val="FF0000"/>
              </w:rPr>
            </w:pPr>
            <w:r w:rsidRPr="003842EB">
              <w:t>252,50</w:t>
            </w:r>
          </w:p>
        </w:tc>
      </w:tr>
      <w:tr w:rsidR="002C3AD9" w:rsidRPr="00426821" w14:paraId="5E0BC586" w14:textId="77777777" w:rsidTr="002C3AD9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F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0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1" w14:textId="003A479F" w:rsidR="00FA7AFE" w:rsidRPr="00426821" w:rsidRDefault="00FA7AFE" w:rsidP="00FA7AFE">
            <w:pPr>
              <w:jc w:val="center"/>
              <w:rPr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09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2" w14:textId="56DA408E" w:rsidR="00FA7AFE" w:rsidRPr="00426821" w:rsidRDefault="00FA7AFE" w:rsidP="00FA7AFE">
            <w:pPr>
              <w:rPr>
                <w:color w:val="FF0000"/>
              </w:rPr>
            </w:pPr>
            <w:r w:rsidRPr="001C587B">
              <w:rPr>
                <w:lang w:eastAsia="lt-LT"/>
              </w:rPr>
              <w:t>Informacinės visuomenės plėtros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3" w14:textId="75689960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189,00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4" w14:textId="48D0E5B8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174,00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5" w14:textId="1109A8C6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174,00</w:t>
            </w:r>
          </w:p>
        </w:tc>
      </w:tr>
      <w:tr w:rsidR="00FA7AFE" w:rsidRPr="00426821" w14:paraId="7A0D871A" w14:textId="77777777" w:rsidTr="002C3AD9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BC29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58F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F1BF" w14:textId="0DEB5E5C" w:rsidR="00FA7AFE" w:rsidRPr="00426821" w:rsidRDefault="00FA7AFE" w:rsidP="00FA7AFE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FB37" w14:textId="198F97F6" w:rsidR="00FA7AFE" w:rsidRPr="00426821" w:rsidRDefault="00FA7AFE" w:rsidP="00FA7AFE">
            <w:pPr>
              <w:rPr>
                <w:color w:val="FF0000"/>
              </w:rPr>
            </w:pPr>
            <w:r w:rsidRPr="001C587B">
              <w:rPr>
                <w:lang w:eastAsia="lt-LT"/>
              </w:rPr>
              <w:t>Kultūros ir meno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123C0" w14:textId="5EDE1F79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6420,40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5747C" w14:textId="0A6A4DDC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6683,30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2B3EE" w14:textId="2B39AFCA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6563,30</w:t>
            </w:r>
          </w:p>
        </w:tc>
      </w:tr>
      <w:tr w:rsidR="00FA7AFE" w:rsidRPr="00426821" w14:paraId="4286A9F7" w14:textId="77777777" w:rsidTr="002C3AD9">
        <w:trPr>
          <w:trHeight w:val="3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DCC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092" w14:textId="77777777" w:rsidR="00FA7AFE" w:rsidRPr="00426821" w:rsidRDefault="00FA7AFE" w:rsidP="00FA7AFE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3320" w14:textId="34C5761C" w:rsidR="00FA7AFE" w:rsidRPr="00426821" w:rsidRDefault="00FA7AFE" w:rsidP="00FA7AFE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12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3468" w14:textId="1650DD6D" w:rsidR="00FA7AFE" w:rsidRPr="00426821" w:rsidRDefault="00FA7AFE" w:rsidP="00FA7AFE">
            <w:pPr>
              <w:rPr>
                <w:color w:val="FF0000"/>
              </w:rPr>
            </w:pPr>
            <w:r w:rsidRPr="001C587B">
              <w:rPr>
                <w:lang w:eastAsia="lt-LT"/>
              </w:rPr>
              <w:t>Sporto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45531" w14:textId="5CCA596D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4249,60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9E529B8" w14:textId="59D59153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4614,90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E476A" w14:textId="7134F81D" w:rsidR="00FA7AFE" w:rsidRPr="003842EB" w:rsidRDefault="00FA7AFE" w:rsidP="003842EB">
            <w:pPr>
              <w:jc w:val="center"/>
              <w:rPr>
                <w:color w:val="FF0000"/>
              </w:rPr>
            </w:pPr>
            <w:r w:rsidRPr="003842EB">
              <w:t>4607,00</w:t>
            </w:r>
          </w:p>
        </w:tc>
      </w:tr>
      <w:tr w:rsidR="003842EB" w:rsidRPr="00426821" w14:paraId="35D431EA" w14:textId="77777777" w:rsidTr="002C3AD9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EF2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AEB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8B44" w14:textId="374B5C7D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9E00" w14:textId="61280299" w:rsidR="003842EB" w:rsidRPr="00426821" w:rsidRDefault="003842EB" w:rsidP="003842EB">
            <w:pPr>
              <w:rPr>
                <w:color w:val="FF0000"/>
              </w:rPr>
            </w:pPr>
            <w:r w:rsidRPr="001C587B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127DD" w14:textId="64D3E6B9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109,00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3162A" w14:textId="30472E29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298,40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60AAB" w14:textId="35C2A466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295,30</w:t>
            </w:r>
          </w:p>
        </w:tc>
      </w:tr>
      <w:tr w:rsidR="003842EB" w:rsidRPr="00426821" w14:paraId="25F44D29" w14:textId="77777777" w:rsidTr="002C3AD9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707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A294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C34" w14:textId="56F88398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3B11" w14:textId="16DD3A29" w:rsidR="003842EB" w:rsidRPr="00426821" w:rsidRDefault="003842EB" w:rsidP="003842EB">
            <w:pPr>
              <w:rPr>
                <w:color w:val="FF0000"/>
              </w:rPr>
            </w:pPr>
            <w:r w:rsidRPr="001C587B">
              <w:rPr>
                <w:lang w:eastAsia="lt-LT"/>
              </w:rPr>
              <w:t>Socialinės paramos įgyvendinimo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4F5C2" w14:textId="13E213CB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39776,6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4F39B" w14:textId="631E0313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45054,1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28350" w14:textId="1168CFD0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44816,6</w:t>
            </w:r>
          </w:p>
        </w:tc>
      </w:tr>
      <w:tr w:rsidR="003842EB" w:rsidRPr="00426821" w14:paraId="5E0BC58E" w14:textId="77777777" w:rsidTr="002C3AD9">
        <w:trPr>
          <w:trHeight w:val="29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7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8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9" w14:textId="400CE580" w:rsidR="003842EB" w:rsidRPr="00426821" w:rsidRDefault="003842EB" w:rsidP="003842EB">
            <w:pPr>
              <w:jc w:val="center"/>
              <w:rPr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A" w14:textId="49CD3897" w:rsidR="003842EB" w:rsidRPr="00426821" w:rsidRDefault="003842EB" w:rsidP="003842EB">
            <w:pPr>
              <w:rPr>
                <w:color w:val="FF0000"/>
              </w:rPr>
            </w:pPr>
            <w:r w:rsidRPr="001C587B">
              <w:rPr>
                <w:lang w:eastAsia="lt-LT"/>
              </w:rPr>
              <w:t>Visuomenės sveikatos rėmimo specialioji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B" w14:textId="68FBB741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1192,10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E0BC58C" w14:textId="1BB22C9B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1125,40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8D" w14:textId="1D65F0AE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1084,2</w:t>
            </w:r>
          </w:p>
        </w:tc>
      </w:tr>
      <w:tr w:rsidR="002C3AD9" w:rsidRPr="00426821" w14:paraId="5E0BC596" w14:textId="77777777" w:rsidTr="002C3AD9">
        <w:trPr>
          <w:cantSplit/>
          <w:trHeight w:val="53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F" w14:textId="77777777" w:rsidR="003842EB" w:rsidRPr="00161981" w:rsidRDefault="003842EB" w:rsidP="003842EB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161981">
              <w:rPr>
                <w:b/>
                <w:lang w:eastAsia="lt-LT"/>
              </w:rPr>
              <w:t>02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90" w14:textId="3709697C" w:rsidR="003842EB" w:rsidRPr="00161981" w:rsidRDefault="003842EB" w:rsidP="003842EB">
            <w:pPr>
              <w:rPr>
                <w:lang w:eastAsia="lt-LT"/>
              </w:rPr>
            </w:pPr>
            <w:r w:rsidRPr="00161981">
              <w:rPr>
                <w:bCs/>
                <w:lang w:eastAsia="lt-LT"/>
              </w:rPr>
              <w:t>MIESTAS, VYSTANTIS TVARIĄ APLINKĄ</w:t>
            </w:r>
          </w:p>
        </w:tc>
        <w:tc>
          <w:tcPr>
            <w:tcW w:w="563" w:type="dxa"/>
            <w:shd w:val="clear" w:color="auto" w:fill="auto"/>
          </w:tcPr>
          <w:p w14:paraId="5E0BC591" w14:textId="77C14358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t>02</w:t>
            </w:r>
          </w:p>
        </w:tc>
        <w:tc>
          <w:tcPr>
            <w:tcW w:w="2718" w:type="dxa"/>
            <w:shd w:val="clear" w:color="auto" w:fill="auto"/>
          </w:tcPr>
          <w:p w14:paraId="5E0BC592" w14:textId="4C4182AD" w:rsidR="003842EB" w:rsidRPr="00426821" w:rsidRDefault="003842EB" w:rsidP="003842EB">
            <w:pPr>
              <w:jc w:val="both"/>
              <w:rPr>
                <w:color w:val="FF0000"/>
                <w:lang w:eastAsia="lt-LT"/>
              </w:rPr>
            </w:pPr>
            <w:r w:rsidRPr="001C587B">
              <w:t>Investicijų projektų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93" w14:textId="2A98200E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25764,6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94" w14:textId="2912878A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31267,1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95" w14:textId="46E6736D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19625,5</w:t>
            </w:r>
          </w:p>
        </w:tc>
      </w:tr>
      <w:tr w:rsidR="002C3AD9" w:rsidRPr="00426821" w14:paraId="5E0BC5A6" w14:textId="77777777" w:rsidTr="002C3AD9">
        <w:trPr>
          <w:cantSplit/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F" w14:textId="77777777" w:rsidR="003842EB" w:rsidRPr="00426821" w:rsidRDefault="003842EB" w:rsidP="003842EB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0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1" w14:textId="083EFC7F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t>03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2" w14:textId="736938D9" w:rsidR="003842EB" w:rsidRPr="00426821" w:rsidRDefault="003842EB" w:rsidP="003842EB">
            <w:pPr>
              <w:jc w:val="both"/>
              <w:rPr>
                <w:color w:val="FF0000"/>
                <w:lang w:eastAsia="lt-LT"/>
              </w:rPr>
            </w:pPr>
            <w:r w:rsidRPr="001C587B">
              <w:t>Urbanistinės plėtros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3" w14:textId="42AF6E34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565,00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4" w14:textId="5F23A96A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228,00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5" w14:textId="76273041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164,60</w:t>
            </w:r>
          </w:p>
        </w:tc>
      </w:tr>
      <w:tr w:rsidR="002C3AD9" w:rsidRPr="00426821" w14:paraId="5E0BC5AE" w14:textId="77777777" w:rsidTr="002C3AD9">
        <w:trPr>
          <w:cantSplit/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7" w14:textId="77777777" w:rsidR="003842EB" w:rsidRPr="00426821" w:rsidRDefault="003842EB" w:rsidP="003842EB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8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9" w14:textId="26B6DD30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t>04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A" w14:textId="505033C2" w:rsidR="003842EB" w:rsidRPr="00426821" w:rsidRDefault="003842EB" w:rsidP="003842EB">
            <w:pPr>
              <w:jc w:val="both"/>
              <w:rPr>
                <w:color w:val="FF0000"/>
                <w:lang w:eastAsia="lt-LT"/>
              </w:rPr>
            </w:pPr>
            <w:r w:rsidRPr="001C587B">
              <w:t>Aplinkos apsaugos rėmimo specialioji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B" w14:textId="488160CD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399,55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C" w14:textId="266B6EDE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512,75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AD" w14:textId="0288FEB0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287,95</w:t>
            </w:r>
          </w:p>
        </w:tc>
      </w:tr>
      <w:tr w:rsidR="002C3AD9" w:rsidRPr="00426821" w14:paraId="5E0BC5B6" w14:textId="77777777" w:rsidTr="002C3AD9">
        <w:trPr>
          <w:cantSplit/>
          <w:trHeight w:val="3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F" w14:textId="77777777" w:rsidR="003842EB" w:rsidRPr="00426821" w:rsidRDefault="003842EB" w:rsidP="003842EB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0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1" w14:textId="2FDE7198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06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2" w14:textId="03B89F13" w:rsidR="003842EB" w:rsidRPr="00426821" w:rsidRDefault="003842EB" w:rsidP="003842EB">
            <w:pPr>
              <w:jc w:val="both"/>
              <w:rPr>
                <w:color w:val="FF0000"/>
                <w:lang w:eastAsia="lt-LT"/>
              </w:rPr>
            </w:pPr>
            <w:r w:rsidRPr="001C587B">
              <w:rPr>
                <w:lang w:eastAsia="lt-LT"/>
              </w:rPr>
              <w:t>Savivaldybės turto valdymo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B3" w14:textId="78A62D92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618,73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B4" w14:textId="1A2F38D2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633,73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B5" w14:textId="20A390A8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318,95</w:t>
            </w:r>
          </w:p>
        </w:tc>
      </w:tr>
      <w:tr w:rsidR="003842EB" w:rsidRPr="00426821" w14:paraId="5E0BC5BE" w14:textId="77777777" w:rsidTr="002C3AD9">
        <w:trPr>
          <w:cantSplit/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7" w14:textId="77777777" w:rsidR="003842EB" w:rsidRPr="00426821" w:rsidRDefault="003842EB" w:rsidP="003842EB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8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9" w14:textId="5CBB60FC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1C587B"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A" w14:textId="1B848F85" w:rsidR="003842EB" w:rsidRPr="00426821" w:rsidRDefault="003842EB" w:rsidP="003842EB">
            <w:pPr>
              <w:jc w:val="both"/>
              <w:rPr>
                <w:color w:val="FF0000"/>
                <w:lang w:eastAsia="lt-LT"/>
              </w:rPr>
            </w:pPr>
            <w:r w:rsidRPr="001C587B">
              <w:t>Miesto infrastruktūros objektų plėtros, modernizavimo ir priežiūros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BB" w14:textId="0F446044" w:rsidR="003842EB" w:rsidRPr="003842EB" w:rsidRDefault="003842EB" w:rsidP="003842EB">
            <w:pPr>
              <w:jc w:val="center"/>
            </w:pPr>
            <w:r w:rsidRPr="003842EB">
              <w:t>12271,38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E0BC5BC" w14:textId="4D2DBA23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17026,78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0BC5BD" w14:textId="6E4ABBB6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15022,10</w:t>
            </w:r>
          </w:p>
        </w:tc>
      </w:tr>
      <w:tr w:rsidR="002C3AD9" w:rsidRPr="00426821" w14:paraId="5E0BC5DE" w14:textId="77777777" w:rsidTr="002C3AD9">
        <w:trPr>
          <w:trHeight w:val="7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7" w14:textId="77777777" w:rsidR="003842EB" w:rsidRPr="00161981" w:rsidRDefault="003842EB" w:rsidP="003842EB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161981">
              <w:rPr>
                <w:b/>
                <w:lang w:eastAsia="lt-LT"/>
              </w:rPr>
              <w:t>03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8" w14:textId="6C6516F5" w:rsidR="003842EB" w:rsidRPr="00161981" w:rsidRDefault="003842EB" w:rsidP="003842EB">
            <w:pPr>
              <w:rPr>
                <w:lang w:eastAsia="lt-LT"/>
              </w:rPr>
            </w:pPr>
            <w:r w:rsidRPr="00161981">
              <w:rPr>
                <w:lang w:eastAsia="lt-LT"/>
              </w:rPr>
              <w:t>ŠVIETIMO IR VERSLO BENDRYSTĖ, PLĖTOJANTI ATEITIES EKONOMIKĄ</w:t>
            </w:r>
          </w:p>
        </w:tc>
        <w:tc>
          <w:tcPr>
            <w:tcW w:w="563" w:type="dxa"/>
            <w:shd w:val="clear" w:color="auto" w:fill="auto"/>
          </w:tcPr>
          <w:p w14:paraId="5E0BC5D9" w14:textId="515495FF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011F96">
              <w:t>05</w:t>
            </w:r>
          </w:p>
        </w:tc>
        <w:tc>
          <w:tcPr>
            <w:tcW w:w="2718" w:type="dxa"/>
            <w:shd w:val="clear" w:color="auto" w:fill="auto"/>
          </w:tcPr>
          <w:p w14:paraId="5E0BC5DA" w14:textId="350B323A" w:rsidR="003842EB" w:rsidRPr="00426821" w:rsidRDefault="003842EB" w:rsidP="003842EB">
            <w:pPr>
              <w:rPr>
                <w:color w:val="FF0000"/>
              </w:rPr>
            </w:pPr>
            <w:r w:rsidRPr="00011F96">
              <w:t>Ekonominės plėtros ir verslo skatinimo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DB" w14:textId="187DE571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1241,00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DC" w14:textId="30D7DC5F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3062,90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DD" w14:textId="642DE474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3062,60</w:t>
            </w:r>
          </w:p>
        </w:tc>
      </w:tr>
      <w:tr w:rsidR="002C3AD9" w:rsidRPr="00426821" w14:paraId="5E0BC5E6" w14:textId="77777777" w:rsidTr="002C3AD9">
        <w:trPr>
          <w:trHeight w:val="13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F" w14:textId="77777777" w:rsidR="003842EB" w:rsidRPr="00426821" w:rsidRDefault="003842EB" w:rsidP="003842EB">
            <w:pPr>
              <w:tabs>
                <w:tab w:val="left" w:pos="1800"/>
              </w:tabs>
              <w:jc w:val="center"/>
              <w:rPr>
                <w:b/>
                <w:color w:val="FF0000"/>
                <w:lang w:eastAsia="lt-LT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0" w14:textId="77777777" w:rsidR="003842EB" w:rsidRPr="00426821" w:rsidRDefault="003842EB" w:rsidP="003842EB">
            <w:pPr>
              <w:rPr>
                <w:b/>
                <w:bCs/>
                <w:color w:val="FF0000"/>
                <w:lang w:eastAsia="lt-LT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1" w14:textId="0992A5B4" w:rsidR="003842EB" w:rsidRPr="00426821" w:rsidRDefault="003842EB" w:rsidP="003842EB">
            <w:pPr>
              <w:jc w:val="center"/>
              <w:rPr>
                <w:b/>
                <w:color w:val="FF0000"/>
                <w:lang w:eastAsia="lt-LT"/>
              </w:rPr>
            </w:pPr>
            <w:r w:rsidRPr="00011F96">
              <w:rPr>
                <w:lang w:eastAsia="lt-LT"/>
              </w:rPr>
              <w:t>13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2" w14:textId="59EB9A91" w:rsidR="003842EB" w:rsidRPr="00426821" w:rsidRDefault="003842EB" w:rsidP="003842EB">
            <w:pPr>
              <w:rPr>
                <w:color w:val="FF0000"/>
              </w:rPr>
            </w:pPr>
            <w:r w:rsidRPr="00011F96">
              <w:rPr>
                <w:lang w:eastAsia="lt-LT"/>
              </w:rPr>
              <w:t>Švietimo ir ugdymo programa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E3" w14:textId="5A3798E4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63472,70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E4" w14:textId="21F156AB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65367,40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C5E5" w14:textId="4296B0EB" w:rsidR="003842EB" w:rsidRPr="003842EB" w:rsidRDefault="003842EB" w:rsidP="003842EB">
            <w:pPr>
              <w:jc w:val="center"/>
              <w:rPr>
                <w:color w:val="FF0000"/>
              </w:rPr>
            </w:pPr>
            <w:r w:rsidRPr="003842EB">
              <w:t>64622,30</w:t>
            </w:r>
          </w:p>
        </w:tc>
      </w:tr>
      <w:tr w:rsidR="003842EB" w:rsidRPr="00426821" w14:paraId="5E0BC5F4" w14:textId="77777777" w:rsidTr="002C3AD9">
        <w:trPr>
          <w:trHeight w:val="4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0BC5EF" w14:textId="77777777" w:rsidR="003842EB" w:rsidRPr="00426821" w:rsidRDefault="003842EB" w:rsidP="003842EB">
            <w:pPr>
              <w:rPr>
                <w:color w:val="FF0000"/>
                <w:lang w:eastAsia="lt-LT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0" w14:textId="77777777" w:rsidR="003842EB" w:rsidRPr="00426821" w:rsidRDefault="003842EB" w:rsidP="003842EB">
            <w:pPr>
              <w:tabs>
                <w:tab w:val="left" w:pos="1859"/>
              </w:tabs>
              <w:rPr>
                <w:color w:val="FF0000"/>
                <w:lang w:eastAsia="lt-LT"/>
              </w:rPr>
            </w:pPr>
            <w:r w:rsidRPr="003842EB">
              <w:rPr>
                <w:b/>
                <w:lang w:eastAsia="lt-LT"/>
              </w:rPr>
              <w:t>Iš viso programoms: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1" w14:textId="240CFB84" w:rsidR="003842EB" w:rsidRPr="003842EB" w:rsidRDefault="003842EB" w:rsidP="003842EB">
            <w:pPr>
              <w:rPr>
                <w:b/>
                <w:bCs/>
              </w:rPr>
            </w:pPr>
            <w:r w:rsidRPr="003842EB">
              <w:rPr>
                <w:b/>
                <w:bCs/>
              </w:rPr>
              <w:t>166832,96</w:t>
            </w:r>
            <w:r w:rsidRPr="003842EB">
              <w:rPr>
                <w:b/>
                <w:bCs/>
              </w:rPr>
              <w:tab/>
            </w:r>
            <w:r w:rsidRPr="003842EB">
              <w:rPr>
                <w:b/>
                <w:bCs/>
              </w:rPr>
              <w:tab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2" w14:textId="1D6270C8" w:rsidR="003842EB" w:rsidRPr="003842EB" w:rsidRDefault="003842EB" w:rsidP="003842EB">
            <w:pPr>
              <w:rPr>
                <w:b/>
                <w:bCs/>
              </w:rPr>
            </w:pPr>
            <w:r w:rsidRPr="003842EB">
              <w:rPr>
                <w:b/>
                <w:bCs/>
              </w:rPr>
              <w:t>187004,26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F3" w14:textId="7557A91A" w:rsidR="003842EB" w:rsidRPr="003842EB" w:rsidRDefault="003842EB" w:rsidP="003842EB">
            <w:pPr>
              <w:rPr>
                <w:b/>
                <w:bCs/>
              </w:rPr>
            </w:pPr>
            <w:r w:rsidRPr="003842EB">
              <w:rPr>
                <w:b/>
                <w:bCs/>
              </w:rPr>
              <w:t>171356,0</w:t>
            </w:r>
            <w:r w:rsidR="002C3AD9">
              <w:rPr>
                <w:b/>
                <w:bCs/>
              </w:rPr>
              <w:t>0</w:t>
            </w:r>
          </w:p>
        </w:tc>
      </w:tr>
    </w:tbl>
    <w:p w14:paraId="5E0BC5F5" w14:textId="08DCE32A" w:rsidR="00A16184" w:rsidRPr="00011F96" w:rsidRDefault="007504C8" w:rsidP="00A16184">
      <w:pPr>
        <w:rPr>
          <w:sz w:val="20"/>
          <w:szCs w:val="20"/>
          <w:lang w:eastAsia="lt-LT"/>
        </w:rPr>
      </w:pPr>
      <w:r w:rsidRPr="00011F96">
        <w:rPr>
          <w:sz w:val="20"/>
          <w:szCs w:val="20"/>
          <w:lang w:eastAsia="lt-LT"/>
        </w:rPr>
        <w:t>*</w:t>
      </w:r>
      <w:r w:rsidR="00A16184" w:rsidRPr="00011F96">
        <w:rPr>
          <w:sz w:val="20"/>
          <w:szCs w:val="20"/>
          <w:lang w:eastAsia="lt-LT"/>
        </w:rPr>
        <w:t xml:space="preserve">Pagal </w:t>
      </w:r>
      <w:r w:rsidR="00635385" w:rsidRPr="00011F96">
        <w:rPr>
          <w:sz w:val="20"/>
          <w:szCs w:val="20"/>
          <w:lang w:eastAsia="lt-LT"/>
        </w:rPr>
        <w:t>Panevėžio</w:t>
      </w:r>
      <w:r w:rsidR="00A16184" w:rsidRPr="00011F96">
        <w:rPr>
          <w:sz w:val="20"/>
          <w:szCs w:val="20"/>
          <w:lang w:eastAsia="lt-LT"/>
        </w:rPr>
        <w:t xml:space="preserve"> miesto savivaldybės tarybos 20</w:t>
      </w:r>
      <w:r w:rsidR="00AF43CB" w:rsidRPr="00011F96">
        <w:rPr>
          <w:sz w:val="20"/>
          <w:szCs w:val="20"/>
          <w:lang w:eastAsia="lt-LT"/>
        </w:rPr>
        <w:t>2</w:t>
      </w:r>
      <w:r w:rsidR="00011F96" w:rsidRPr="00011F96">
        <w:rPr>
          <w:sz w:val="20"/>
          <w:szCs w:val="20"/>
          <w:lang w:eastAsia="lt-LT"/>
        </w:rPr>
        <w:t>2</w:t>
      </w:r>
      <w:r w:rsidR="00A16184" w:rsidRPr="00011F96">
        <w:rPr>
          <w:sz w:val="20"/>
          <w:szCs w:val="20"/>
          <w:lang w:eastAsia="lt-LT"/>
        </w:rPr>
        <w:t xml:space="preserve"> m. </w:t>
      </w:r>
      <w:r w:rsidR="00635385" w:rsidRPr="00011F96">
        <w:rPr>
          <w:sz w:val="20"/>
          <w:szCs w:val="20"/>
          <w:lang w:eastAsia="lt-LT"/>
        </w:rPr>
        <w:t>vasario</w:t>
      </w:r>
      <w:r w:rsidR="00A16184" w:rsidRPr="00011F96">
        <w:rPr>
          <w:sz w:val="20"/>
          <w:szCs w:val="20"/>
          <w:lang w:eastAsia="lt-LT"/>
        </w:rPr>
        <w:t xml:space="preserve"> </w:t>
      </w:r>
      <w:r w:rsidR="00997567" w:rsidRPr="00011F96">
        <w:rPr>
          <w:sz w:val="20"/>
          <w:szCs w:val="20"/>
          <w:lang w:eastAsia="lt-LT"/>
        </w:rPr>
        <w:t>1</w:t>
      </w:r>
      <w:r w:rsidR="00011F96" w:rsidRPr="00011F96">
        <w:rPr>
          <w:sz w:val="20"/>
          <w:szCs w:val="20"/>
          <w:lang w:eastAsia="lt-LT"/>
        </w:rPr>
        <w:t>7</w:t>
      </w:r>
      <w:r w:rsidR="00A16184" w:rsidRPr="00011F96">
        <w:rPr>
          <w:sz w:val="20"/>
          <w:szCs w:val="20"/>
          <w:lang w:eastAsia="lt-LT"/>
        </w:rPr>
        <w:t xml:space="preserve"> d. sprendimą Nr. </w:t>
      </w:r>
      <w:r w:rsidR="00635385" w:rsidRPr="00011F96">
        <w:rPr>
          <w:sz w:val="20"/>
          <w:szCs w:val="20"/>
          <w:lang w:eastAsia="lt-LT"/>
        </w:rPr>
        <w:t>1-</w:t>
      </w:r>
      <w:r w:rsidR="00011F96" w:rsidRPr="00011F96">
        <w:rPr>
          <w:sz w:val="20"/>
          <w:szCs w:val="20"/>
          <w:lang w:eastAsia="lt-LT"/>
        </w:rPr>
        <w:t>25</w:t>
      </w:r>
      <w:r w:rsidR="00A16184" w:rsidRPr="00011F96">
        <w:rPr>
          <w:sz w:val="20"/>
          <w:szCs w:val="20"/>
          <w:lang w:eastAsia="lt-LT"/>
        </w:rPr>
        <w:t>.</w:t>
      </w:r>
    </w:p>
    <w:p w14:paraId="5E0BC5F6" w14:textId="0DE832FE" w:rsidR="00A16184" w:rsidRPr="00011F96" w:rsidRDefault="007504C8" w:rsidP="00A16184">
      <w:pPr>
        <w:rPr>
          <w:sz w:val="20"/>
          <w:szCs w:val="20"/>
          <w:lang w:eastAsia="lt-LT"/>
        </w:rPr>
      </w:pPr>
      <w:r w:rsidRPr="00011F96">
        <w:rPr>
          <w:sz w:val="20"/>
          <w:szCs w:val="20"/>
          <w:lang w:eastAsia="lt-LT"/>
        </w:rPr>
        <w:t>**</w:t>
      </w:r>
      <w:r w:rsidR="00A16184" w:rsidRPr="00011F96">
        <w:rPr>
          <w:sz w:val="20"/>
          <w:szCs w:val="20"/>
          <w:lang w:eastAsia="lt-LT"/>
        </w:rPr>
        <w:t xml:space="preserve">Pagal </w:t>
      </w:r>
      <w:r w:rsidR="00635385" w:rsidRPr="00011F96">
        <w:rPr>
          <w:sz w:val="20"/>
          <w:szCs w:val="20"/>
          <w:lang w:eastAsia="lt-LT"/>
        </w:rPr>
        <w:t>Panevėžio</w:t>
      </w:r>
      <w:r w:rsidR="00A16184" w:rsidRPr="00011F96">
        <w:rPr>
          <w:sz w:val="20"/>
          <w:szCs w:val="20"/>
          <w:lang w:eastAsia="lt-LT"/>
        </w:rPr>
        <w:t xml:space="preserve"> miesto savivaldybės tarybos 20</w:t>
      </w:r>
      <w:r w:rsidR="00AF43CB" w:rsidRPr="00011F96">
        <w:rPr>
          <w:sz w:val="20"/>
          <w:szCs w:val="20"/>
          <w:lang w:eastAsia="lt-LT"/>
        </w:rPr>
        <w:t>2</w:t>
      </w:r>
      <w:r w:rsidR="00161981">
        <w:rPr>
          <w:sz w:val="20"/>
          <w:szCs w:val="20"/>
          <w:lang w:eastAsia="lt-LT"/>
        </w:rPr>
        <w:t>2</w:t>
      </w:r>
      <w:r w:rsidR="00A16184" w:rsidRPr="00011F96">
        <w:rPr>
          <w:sz w:val="20"/>
          <w:szCs w:val="20"/>
          <w:lang w:eastAsia="lt-LT"/>
        </w:rPr>
        <w:t xml:space="preserve"> m. gruodžio </w:t>
      </w:r>
      <w:r w:rsidR="00997567" w:rsidRPr="00011F96">
        <w:rPr>
          <w:sz w:val="20"/>
          <w:szCs w:val="20"/>
          <w:lang w:eastAsia="lt-LT"/>
        </w:rPr>
        <w:t>2</w:t>
      </w:r>
      <w:r w:rsidR="00011F96" w:rsidRPr="00011F96">
        <w:rPr>
          <w:sz w:val="20"/>
          <w:szCs w:val="20"/>
          <w:lang w:eastAsia="lt-LT"/>
        </w:rPr>
        <w:t>9</w:t>
      </w:r>
      <w:r w:rsidR="00A16184" w:rsidRPr="00011F96">
        <w:rPr>
          <w:sz w:val="20"/>
          <w:szCs w:val="20"/>
          <w:lang w:eastAsia="lt-LT"/>
        </w:rPr>
        <w:t xml:space="preserve"> d. sprendimą Nr. </w:t>
      </w:r>
      <w:r w:rsidR="00635385" w:rsidRPr="00011F96">
        <w:rPr>
          <w:sz w:val="20"/>
          <w:szCs w:val="20"/>
          <w:lang w:eastAsia="lt-LT"/>
        </w:rPr>
        <w:t>1-</w:t>
      </w:r>
      <w:r w:rsidR="00011F96" w:rsidRPr="00011F96">
        <w:rPr>
          <w:sz w:val="20"/>
          <w:szCs w:val="20"/>
          <w:lang w:eastAsia="lt-LT"/>
        </w:rPr>
        <w:t>405</w:t>
      </w:r>
      <w:r w:rsidR="00A16184" w:rsidRPr="00011F96">
        <w:rPr>
          <w:sz w:val="20"/>
          <w:szCs w:val="20"/>
          <w:lang w:eastAsia="lt-LT"/>
        </w:rPr>
        <w:t>.</w:t>
      </w:r>
    </w:p>
    <w:p w14:paraId="5E0BC5F7" w14:textId="77777777" w:rsidR="00A16184" w:rsidRPr="00426821" w:rsidRDefault="00A16184" w:rsidP="00A16184">
      <w:pPr>
        <w:rPr>
          <w:color w:val="FF0000"/>
          <w:lang w:eastAsia="lt-LT"/>
        </w:rPr>
      </w:pPr>
    </w:p>
    <w:p w14:paraId="056C6D12" w14:textId="77777777" w:rsidR="003842EB" w:rsidRDefault="003842EB" w:rsidP="00A16184">
      <w:pPr>
        <w:tabs>
          <w:tab w:val="num" w:pos="720"/>
        </w:tabs>
        <w:ind w:firstLine="540"/>
        <w:jc w:val="both"/>
        <w:rPr>
          <w:lang w:eastAsia="lt-LT"/>
        </w:rPr>
      </w:pPr>
    </w:p>
    <w:p w14:paraId="58EA8817" w14:textId="1B5A2404" w:rsidR="00787420" w:rsidRPr="0018618F" w:rsidRDefault="00787420" w:rsidP="00A16184">
      <w:pPr>
        <w:tabs>
          <w:tab w:val="num" w:pos="720"/>
        </w:tabs>
        <w:ind w:firstLine="540"/>
        <w:jc w:val="both"/>
      </w:pPr>
      <w:r w:rsidRPr="0018618F">
        <w:lastRenderedPageBreak/>
        <w:t>202</w:t>
      </w:r>
      <w:r w:rsidR="0018618F" w:rsidRPr="0018618F">
        <w:t>2</w:t>
      </w:r>
      <w:r w:rsidRPr="0018618F">
        <w:t xml:space="preserve"> m. buvo vykdoma 1</w:t>
      </w:r>
      <w:r w:rsidR="0018618F" w:rsidRPr="0018618F">
        <w:t>5</w:t>
      </w:r>
      <w:r w:rsidRPr="0018618F">
        <w:t xml:space="preserve"> programų, kurių tikslams ir uždaviniams pasiekti finansuota </w:t>
      </w:r>
      <w:r w:rsidR="007E2CB3" w:rsidRPr="007E2CB3">
        <w:t>182</w:t>
      </w:r>
      <w:r w:rsidRPr="007E2CB3">
        <w:t xml:space="preserve"> priemonių ir projektų. Jų </w:t>
      </w:r>
      <w:r w:rsidRPr="0018618F">
        <w:t>įgyvendinimui buvo skirta 1</w:t>
      </w:r>
      <w:r w:rsidR="0018618F" w:rsidRPr="0018618F">
        <w:t>87,00</w:t>
      </w:r>
      <w:r w:rsidRPr="0018618F">
        <w:t xml:space="preserve"> mln. eurų, panaudota 1</w:t>
      </w:r>
      <w:r w:rsidR="0018618F" w:rsidRPr="0018618F">
        <w:t>71</w:t>
      </w:r>
      <w:r w:rsidRPr="0018618F">
        <w:t>,</w:t>
      </w:r>
      <w:r w:rsidR="0018618F" w:rsidRPr="0018618F">
        <w:t>3</w:t>
      </w:r>
      <w:r w:rsidRPr="0018618F">
        <w:t>5 mln. eurų arba 9</w:t>
      </w:r>
      <w:r w:rsidR="0018618F" w:rsidRPr="0018618F">
        <w:t>1</w:t>
      </w:r>
      <w:r w:rsidRPr="0018618F">
        <w:t>,</w:t>
      </w:r>
      <w:r w:rsidR="0018618F" w:rsidRPr="0018618F">
        <w:t>6</w:t>
      </w:r>
      <w:r w:rsidRPr="0018618F">
        <w:t xml:space="preserve"> proc. skirtų lėšų. </w:t>
      </w:r>
    </w:p>
    <w:p w14:paraId="5E0BC5F8" w14:textId="4741FF5C" w:rsidR="00A16184" w:rsidRPr="00011F96" w:rsidRDefault="00434417" w:rsidP="00A16184">
      <w:pPr>
        <w:tabs>
          <w:tab w:val="num" w:pos="720"/>
        </w:tabs>
        <w:ind w:firstLine="540"/>
        <w:jc w:val="both"/>
        <w:rPr>
          <w:lang w:eastAsia="lt-LT"/>
        </w:rPr>
      </w:pPr>
      <w:r w:rsidRPr="00434417">
        <w:rPr>
          <w:lang w:eastAsia="lt-LT"/>
        </w:rPr>
        <w:t>2022</w:t>
      </w:r>
      <w:r>
        <w:rPr>
          <w:lang w:eastAsia="lt-LT"/>
        </w:rPr>
        <w:t xml:space="preserve"> </w:t>
      </w:r>
      <w:r w:rsidRPr="00434417">
        <w:rPr>
          <w:lang w:eastAsia="lt-LT"/>
        </w:rPr>
        <w:t>– 202</w:t>
      </w:r>
      <w:r w:rsidR="00457C8D">
        <w:rPr>
          <w:lang w:eastAsia="lt-LT"/>
        </w:rPr>
        <w:t>4</w:t>
      </w:r>
      <w:r w:rsidRPr="00434417">
        <w:rPr>
          <w:lang w:eastAsia="lt-LT"/>
        </w:rPr>
        <w:t xml:space="preserve"> metų veiklos plano </w:t>
      </w:r>
      <w:r>
        <w:rPr>
          <w:lang w:eastAsia="lt-LT"/>
        </w:rPr>
        <w:t>Ataskaitos vertinimas atliekamas už 2022 metus. Dauguma priemonių yra įvykdytos per 2022 metus. Kitų priemonių vykdymas tęsiamas 2023 metais. D</w:t>
      </w:r>
      <w:r w:rsidR="00A16184" w:rsidRPr="00011F96">
        <w:rPr>
          <w:lang w:eastAsia="lt-LT"/>
        </w:rPr>
        <w:t xml:space="preserve">idžiausią įtaką tam, kad </w:t>
      </w:r>
      <w:r w:rsidR="00BA6B0C">
        <w:rPr>
          <w:lang w:eastAsia="lt-LT"/>
        </w:rPr>
        <w:t xml:space="preserve">užsitęsė </w:t>
      </w:r>
      <w:r w:rsidR="00A16184" w:rsidRPr="00011F96">
        <w:rPr>
          <w:lang w:eastAsia="lt-LT"/>
        </w:rPr>
        <w:t>priemon</w:t>
      </w:r>
      <w:r w:rsidR="00BA6B0C">
        <w:rPr>
          <w:lang w:eastAsia="lt-LT"/>
        </w:rPr>
        <w:t>ių vykdymas</w:t>
      </w:r>
      <w:r w:rsidR="00A16184" w:rsidRPr="00011F96">
        <w:rPr>
          <w:lang w:eastAsia="lt-LT"/>
        </w:rPr>
        <w:t xml:space="preserve"> ar </w:t>
      </w:r>
      <w:r w:rsidR="00BA6B0C">
        <w:rPr>
          <w:lang w:eastAsia="lt-LT"/>
        </w:rPr>
        <w:t xml:space="preserve">buvo </w:t>
      </w:r>
      <w:r w:rsidR="00A16184" w:rsidRPr="00011F96">
        <w:rPr>
          <w:lang w:eastAsia="lt-LT"/>
        </w:rPr>
        <w:t xml:space="preserve">pasiekti </w:t>
      </w:r>
      <w:r w:rsidR="00BA6B0C">
        <w:rPr>
          <w:lang w:eastAsia="lt-LT"/>
        </w:rPr>
        <w:t xml:space="preserve">ne visi </w:t>
      </w:r>
      <w:r w:rsidR="00A16184" w:rsidRPr="00011F96">
        <w:rPr>
          <w:lang w:eastAsia="lt-LT"/>
        </w:rPr>
        <w:t>planuoti produkto vertinimo kriterijai</w:t>
      </w:r>
      <w:r w:rsidR="00D8233B" w:rsidRPr="00011F96">
        <w:rPr>
          <w:lang w:eastAsia="lt-LT"/>
        </w:rPr>
        <w:t>,</w:t>
      </w:r>
      <w:r w:rsidR="00A16184" w:rsidRPr="00011F96">
        <w:rPr>
          <w:lang w:eastAsia="lt-LT"/>
        </w:rPr>
        <w:t xml:space="preserve"> turėjo: </w:t>
      </w:r>
      <w:r w:rsidR="00011F96" w:rsidRPr="00011F96">
        <w:rPr>
          <w:lang w:eastAsia="lt-LT"/>
        </w:rPr>
        <w:t>1</w:t>
      </w:r>
      <w:r w:rsidR="00A16184" w:rsidRPr="00011F96">
        <w:rPr>
          <w:lang w:eastAsia="lt-LT"/>
        </w:rPr>
        <w:t xml:space="preserve">) užtrukusios viešųjų pirkimų ir sutarčių derinimo procedūros; </w:t>
      </w:r>
      <w:r w:rsidR="00011F96" w:rsidRPr="00011F96">
        <w:rPr>
          <w:lang w:eastAsia="lt-LT"/>
        </w:rPr>
        <w:t>2</w:t>
      </w:r>
      <w:r w:rsidR="00A16184" w:rsidRPr="00011F96">
        <w:rPr>
          <w:lang w:eastAsia="lt-LT"/>
        </w:rPr>
        <w:t>) ilgiau, nei planuota, trukęs projektų derinimas su išorės institucijomis</w:t>
      </w:r>
      <w:r w:rsidR="00F271C4" w:rsidRPr="00011F96">
        <w:rPr>
          <w:lang w:eastAsia="lt-LT"/>
        </w:rPr>
        <w:t xml:space="preserve">; </w:t>
      </w:r>
      <w:r w:rsidR="00011F96" w:rsidRPr="00011F96">
        <w:rPr>
          <w:lang w:eastAsia="lt-LT"/>
        </w:rPr>
        <w:t>3</w:t>
      </w:r>
      <w:r w:rsidR="00A16184" w:rsidRPr="00011F96">
        <w:rPr>
          <w:lang w:eastAsia="lt-LT"/>
        </w:rPr>
        <w:t>) tiekėjų vėlavimas suteikti paslaugas ar atl</w:t>
      </w:r>
      <w:r w:rsidR="00544767" w:rsidRPr="00011F96">
        <w:rPr>
          <w:lang w:eastAsia="lt-LT"/>
        </w:rPr>
        <w:t>ikti darbus laiku ir kokybiškai.</w:t>
      </w:r>
      <w:r w:rsidR="00A16184" w:rsidRPr="00011F96">
        <w:rPr>
          <w:lang w:eastAsia="lt-LT"/>
        </w:rPr>
        <w:t xml:space="preserve"> </w:t>
      </w:r>
    </w:p>
    <w:p w14:paraId="3D448A87" w14:textId="77777777" w:rsidR="003333D1" w:rsidRPr="00011F96" w:rsidRDefault="003333D1" w:rsidP="00A16184">
      <w:pPr>
        <w:tabs>
          <w:tab w:val="num" w:pos="720"/>
        </w:tabs>
        <w:ind w:firstLine="540"/>
        <w:jc w:val="both"/>
        <w:rPr>
          <w:lang w:eastAsia="lt-LT"/>
        </w:rPr>
      </w:pPr>
    </w:p>
    <w:p w14:paraId="5E0BC5F9" w14:textId="4CE4CF36" w:rsidR="00A16184" w:rsidRPr="00011F96" w:rsidRDefault="00A16184" w:rsidP="00A16184">
      <w:pPr>
        <w:ind w:firstLine="540"/>
        <w:contextualSpacing/>
        <w:jc w:val="both"/>
        <w:rPr>
          <w:lang w:eastAsia="lt-LT"/>
        </w:rPr>
      </w:pPr>
      <w:r w:rsidRPr="00011F96">
        <w:t>PRIDEDAMA.</w:t>
      </w:r>
      <w:r w:rsidRPr="00011F96">
        <w:rPr>
          <w:b/>
        </w:rPr>
        <w:t xml:space="preserve"> </w:t>
      </w:r>
      <w:r w:rsidR="006321E8" w:rsidRPr="00011F96">
        <w:rPr>
          <w:lang w:eastAsia="lt-LT"/>
        </w:rPr>
        <w:t xml:space="preserve">Panevėžio </w:t>
      </w:r>
      <w:r w:rsidRPr="00011F96">
        <w:rPr>
          <w:lang w:eastAsia="lt-LT"/>
        </w:rPr>
        <w:t>miesto savivaldybės 20</w:t>
      </w:r>
      <w:r w:rsidR="00AF43CB" w:rsidRPr="00011F96">
        <w:rPr>
          <w:lang w:eastAsia="lt-LT"/>
        </w:rPr>
        <w:t>2</w:t>
      </w:r>
      <w:r w:rsidR="00011F96" w:rsidRPr="00011F96">
        <w:rPr>
          <w:lang w:eastAsia="lt-LT"/>
        </w:rPr>
        <w:t>2</w:t>
      </w:r>
      <w:bookmarkStart w:id="2" w:name="_Hlk129187653"/>
      <w:r w:rsidRPr="00011F96">
        <w:rPr>
          <w:lang w:eastAsia="lt-LT"/>
        </w:rPr>
        <w:t>–</w:t>
      </w:r>
      <w:bookmarkEnd w:id="2"/>
      <w:r w:rsidRPr="00011F96">
        <w:rPr>
          <w:lang w:eastAsia="lt-LT"/>
        </w:rPr>
        <w:t>202</w:t>
      </w:r>
      <w:r w:rsidR="00011F96" w:rsidRPr="00011F96">
        <w:rPr>
          <w:lang w:eastAsia="lt-LT"/>
        </w:rPr>
        <w:t>4</w:t>
      </w:r>
      <w:r w:rsidR="006321E8" w:rsidRPr="00011F96">
        <w:rPr>
          <w:lang w:eastAsia="lt-LT"/>
        </w:rPr>
        <w:t xml:space="preserve"> metų </w:t>
      </w:r>
      <w:r w:rsidRPr="00011F96">
        <w:rPr>
          <w:lang w:eastAsia="lt-LT"/>
        </w:rPr>
        <w:t xml:space="preserve"> </w:t>
      </w:r>
      <w:r w:rsidR="002141DA" w:rsidRPr="00011F96">
        <w:rPr>
          <w:lang w:eastAsia="lt-LT"/>
        </w:rPr>
        <w:t xml:space="preserve">strateginio </w:t>
      </w:r>
      <w:r w:rsidRPr="00011F96">
        <w:rPr>
          <w:lang w:eastAsia="lt-LT"/>
        </w:rPr>
        <w:t xml:space="preserve">veiklos plano įvykdymo </w:t>
      </w:r>
      <w:r w:rsidR="00934F4A" w:rsidRPr="00011F96">
        <w:rPr>
          <w:lang w:eastAsia="lt-LT"/>
        </w:rPr>
        <w:t xml:space="preserve">už </w:t>
      </w:r>
      <w:r w:rsidRPr="00011F96">
        <w:rPr>
          <w:lang w:eastAsia="lt-LT"/>
        </w:rPr>
        <w:t>20</w:t>
      </w:r>
      <w:r w:rsidR="00AF43CB" w:rsidRPr="00011F96">
        <w:rPr>
          <w:lang w:eastAsia="lt-LT"/>
        </w:rPr>
        <w:t>2</w:t>
      </w:r>
      <w:r w:rsidR="00011F96" w:rsidRPr="00011F96">
        <w:rPr>
          <w:lang w:eastAsia="lt-LT"/>
        </w:rPr>
        <w:t>2</w:t>
      </w:r>
      <w:r w:rsidRPr="00011F96">
        <w:rPr>
          <w:lang w:eastAsia="lt-LT"/>
        </w:rPr>
        <w:t xml:space="preserve"> m. </w:t>
      </w:r>
      <w:r w:rsidR="00E411A6" w:rsidRPr="00011F96">
        <w:rPr>
          <w:lang w:eastAsia="lt-LT"/>
        </w:rPr>
        <w:t>socialinės</w:t>
      </w:r>
      <w:r w:rsidR="006321E8" w:rsidRPr="00011F96">
        <w:rPr>
          <w:lang w:eastAsia="lt-LT"/>
        </w:rPr>
        <w:t xml:space="preserve"> ir</w:t>
      </w:r>
      <w:r w:rsidR="00E411A6" w:rsidRPr="00011F96">
        <w:rPr>
          <w:lang w:eastAsia="lt-LT"/>
        </w:rPr>
        <w:t xml:space="preserve"> ekonominės plėtros</w:t>
      </w:r>
      <w:r w:rsidR="006321E8" w:rsidRPr="00011F96">
        <w:rPr>
          <w:lang w:eastAsia="lt-LT"/>
        </w:rPr>
        <w:t xml:space="preserve"> </w:t>
      </w:r>
      <w:r w:rsidRPr="00011F96">
        <w:rPr>
          <w:lang w:eastAsia="lt-LT"/>
        </w:rPr>
        <w:t>programų ataskaitos.</w:t>
      </w:r>
    </w:p>
    <w:p w14:paraId="5E0BC5FA" w14:textId="77777777" w:rsidR="00D57F27" w:rsidRPr="00161981" w:rsidRDefault="00A16184" w:rsidP="00A16184">
      <w:pPr>
        <w:jc w:val="center"/>
      </w:pPr>
      <w:r w:rsidRPr="00161981">
        <w:rPr>
          <w:lang w:eastAsia="lt-LT"/>
        </w:rPr>
        <w:t>___________________</w:t>
      </w:r>
      <w:r w:rsidR="00E026DF" w:rsidRPr="00161981">
        <w:rPr>
          <w:lang w:eastAsia="lt-LT"/>
        </w:rPr>
        <w:t>________</w:t>
      </w:r>
    </w:p>
    <w:sectPr w:rsidR="00D57F27" w:rsidRPr="00161981" w:rsidSect="00544767">
      <w:headerReference w:type="default" r:id="rId7"/>
      <w:pgSz w:w="11906" w:h="16838" w:code="9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392EC" w14:textId="77777777" w:rsidR="00605191" w:rsidRDefault="00605191" w:rsidP="00D57F27">
      <w:r>
        <w:separator/>
      </w:r>
    </w:p>
  </w:endnote>
  <w:endnote w:type="continuationSeparator" w:id="0">
    <w:p w14:paraId="40427431" w14:textId="77777777" w:rsidR="00605191" w:rsidRDefault="0060519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C96F6" w14:textId="77777777" w:rsidR="00605191" w:rsidRDefault="00605191" w:rsidP="00D57F27">
      <w:r>
        <w:separator/>
      </w:r>
    </w:p>
  </w:footnote>
  <w:footnote w:type="continuationSeparator" w:id="0">
    <w:p w14:paraId="365BD659" w14:textId="77777777" w:rsidR="00605191" w:rsidRDefault="0060519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54463"/>
      <w:docPartObj>
        <w:docPartGallery w:val="Page Numbers (Top of Page)"/>
        <w:docPartUnique/>
      </w:docPartObj>
    </w:sdtPr>
    <w:sdtEndPr/>
    <w:sdtContent>
      <w:p w14:paraId="5E0BC5F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32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E"/>
    <w:rsid w:val="00011F96"/>
    <w:rsid w:val="00013FE6"/>
    <w:rsid w:val="00016A10"/>
    <w:rsid w:val="00023D96"/>
    <w:rsid w:val="000300BA"/>
    <w:rsid w:val="00030DBC"/>
    <w:rsid w:val="00051C89"/>
    <w:rsid w:val="0006079E"/>
    <w:rsid w:val="00060AED"/>
    <w:rsid w:val="00062C65"/>
    <w:rsid w:val="0009636A"/>
    <w:rsid w:val="000C0A52"/>
    <w:rsid w:val="000D63B8"/>
    <w:rsid w:val="000D7CA5"/>
    <w:rsid w:val="000E09D3"/>
    <w:rsid w:val="000E39FF"/>
    <w:rsid w:val="000E7212"/>
    <w:rsid w:val="00110AFD"/>
    <w:rsid w:val="00130205"/>
    <w:rsid w:val="0013227F"/>
    <w:rsid w:val="00134CCD"/>
    <w:rsid w:val="00145E35"/>
    <w:rsid w:val="00161981"/>
    <w:rsid w:val="001631A5"/>
    <w:rsid w:val="00163E4B"/>
    <w:rsid w:val="00170EB7"/>
    <w:rsid w:val="00176FF9"/>
    <w:rsid w:val="001838FB"/>
    <w:rsid w:val="0018618F"/>
    <w:rsid w:val="00195C8B"/>
    <w:rsid w:val="0019615E"/>
    <w:rsid w:val="001C1C61"/>
    <w:rsid w:val="001C587B"/>
    <w:rsid w:val="001C6947"/>
    <w:rsid w:val="001E7F3A"/>
    <w:rsid w:val="001F0177"/>
    <w:rsid w:val="001F3F17"/>
    <w:rsid w:val="001F4409"/>
    <w:rsid w:val="001F6FB6"/>
    <w:rsid w:val="002141DA"/>
    <w:rsid w:val="00217E88"/>
    <w:rsid w:val="002326D2"/>
    <w:rsid w:val="00243811"/>
    <w:rsid w:val="002866B5"/>
    <w:rsid w:val="0029383F"/>
    <w:rsid w:val="00297294"/>
    <w:rsid w:val="002B606B"/>
    <w:rsid w:val="002C3AD9"/>
    <w:rsid w:val="002D356B"/>
    <w:rsid w:val="002E2354"/>
    <w:rsid w:val="002F5625"/>
    <w:rsid w:val="002F7C63"/>
    <w:rsid w:val="00313A0B"/>
    <w:rsid w:val="00321326"/>
    <w:rsid w:val="00321B31"/>
    <w:rsid w:val="003333D1"/>
    <w:rsid w:val="0034183E"/>
    <w:rsid w:val="003430B1"/>
    <w:rsid w:val="0037777E"/>
    <w:rsid w:val="003842EB"/>
    <w:rsid w:val="00385248"/>
    <w:rsid w:val="00396293"/>
    <w:rsid w:val="003A209B"/>
    <w:rsid w:val="003A2F6F"/>
    <w:rsid w:val="003B7920"/>
    <w:rsid w:val="003D7012"/>
    <w:rsid w:val="003E54B5"/>
    <w:rsid w:val="003F324E"/>
    <w:rsid w:val="00413EF3"/>
    <w:rsid w:val="0041710B"/>
    <w:rsid w:val="004235C7"/>
    <w:rsid w:val="00426821"/>
    <w:rsid w:val="00427E46"/>
    <w:rsid w:val="00432BB2"/>
    <w:rsid w:val="00434417"/>
    <w:rsid w:val="004476DD"/>
    <w:rsid w:val="00457C8D"/>
    <w:rsid w:val="00460063"/>
    <w:rsid w:val="00471D99"/>
    <w:rsid w:val="00490030"/>
    <w:rsid w:val="004A4907"/>
    <w:rsid w:val="004B5CA4"/>
    <w:rsid w:val="004C49D5"/>
    <w:rsid w:val="004C6C43"/>
    <w:rsid w:val="004D0280"/>
    <w:rsid w:val="004D15A8"/>
    <w:rsid w:val="004D4096"/>
    <w:rsid w:val="004F009F"/>
    <w:rsid w:val="004F67E2"/>
    <w:rsid w:val="00524ED6"/>
    <w:rsid w:val="00535ED8"/>
    <w:rsid w:val="00544767"/>
    <w:rsid w:val="00552C9F"/>
    <w:rsid w:val="005567CC"/>
    <w:rsid w:val="00562427"/>
    <w:rsid w:val="00577672"/>
    <w:rsid w:val="00597EE8"/>
    <w:rsid w:val="005A2DCC"/>
    <w:rsid w:val="005A483B"/>
    <w:rsid w:val="005B283B"/>
    <w:rsid w:val="005B434A"/>
    <w:rsid w:val="005B7461"/>
    <w:rsid w:val="005C1FC6"/>
    <w:rsid w:val="005C558B"/>
    <w:rsid w:val="005C6BB1"/>
    <w:rsid w:val="005F495C"/>
    <w:rsid w:val="005F5D4B"/>
    <w:rsid w:val="00605191"/>
    <w:rsid w:val="0061578C"/>
    <w:rsid w:val="006302AB"/>
    <w:rsid w:val="006319CE"/>
    <w:rsid w:val="006321E8"/>
    <w:rsid w:val="00635385"/>
    <w:rsid w:val="0064329C"/>
    <w:rsid w:val="0064448C"/>
    <w:rsid w:val="0065339B"/>
    <w:rsid w:val="00655237"/>
    <w:rsid w:val="00674158"/>
    <w:rsid w:val="0067486A"/>
    <w:rsid w:val="006A3A10"/>
    <w:rsid w:val="006D2DB8"/>
    <w:rsid w:val="006E6742"/>
    <w:rsid w:val="006E6E08"/>
    <w:rsid w:val="006F3FBD"/>
    <w:rsid w:val="00705F89"/>
    <w:rsid w:val="007107EA"/>
    <w:rsid w:val="00730097"/>
    <w:rsid w:val="007347ED"/>
    <w:rsid w:val="007504C8"/>
    <w:rsid w:val="0077634F"/>
    <w:rsid w:val="00787420"/>
    <w:rsid w:val="00792CDA"/>
    <w:rsid w:val="007A19BE"/>
    <w:rsid w:val="007C26F2"/>
    <w:rsid w:val="007C6C69"/>
    <w:rsid w:val="007E2CB3"/>
    <w:rsid w:val="007E5D1B"/>
    <w:rsid w:val="007E5F74"/>
    <w:rsid w:val="007F02BE"/>
    <w:rsid w:val="007F1A5B"/>
    <w:rsid w:val="007F6A2E"/>
    <w:rsid w:val="0080733F"/>
    <w:rsid w:val="00813809"/>
    <w:rsid w:val="00823F47"/>
    <w:rsid w:val="00826628"/>
    <w:rsid w:val="00832CC9"/>
    <w:rsid w:val="008354D5"/>
    <w:rsid w:val="00841C1E"/>
    <w:rsid w:val="00850221"/>
    <w:rsid w:val="008529F2"/>
    <w:rsid w:val="00852F14"/>
    <w:rsid w:val="0085720F"/>
    <w:rsid w:val="00867ED8"/>
    <w:rsid w:val="00880DB5"/>
    <w:rsid w:val="00885487"/>
    <w:rsid w:val="00891EAD"/>
    <w:rsid w:val="008967B7"/>
    <w:rsid w:val="008A29AA"/>
    <w:rsid w:val="008B1D9B"/>
    <w:rsid w:val="008C0AF1"/>
    <w:rsid w:val="008C666B"/>
    <w:rsid w:val="008C772A"/>
    <w:rsid w:val="008D1952"/>
    <w:rsid w:val="008D280B"/>
    <w:rsid w:val="008E688A"/>
    <w:rsid w:val="008E6E82"/>
    <w:rsid w:val="009035D2"/>
    <w:rsid w:val="0091786A"/>
    <w:rsid w:val="00925768"/>
    <w:rsid w:val="00931053"/>
    <w:rsid w:val="00934A99"/>
    <w:rsid w:val="00934F4A"/>
    <w:rsid w:val="00951DB0"/>
    <w:rsid w:val="00956A1B"/>
    <w:rsid w:val="009657BB"/>
    <w:rsid w:val="00997567"/>
    <w:rsid w:val="009A02FE"/>
    <w:rsid w:val="009C7797"/>
    <w:rsid w:val="009D5CD8"/>
    <w:rsid w:val="009D64C2"/>
    <w:rsid w:val="009E4F42"/>
    <w:rsid w:val="009F01FC"/>
    <w:rsid w:val="009F05C9"/>
    <w:rsid w:val="009F4431"/>
    <w:rsid w:val="00A05D0F"/>
    <w:rsid w:val="00A16184"/>
    <w:rsid w:val="00A45B3B"/>
    <w:rsid w:val="00A63960"/>
    <w:rsid w:val="00A64385"/>
    <w:rsid w:val="00A73D1C"/>
    <w:rsid w:val="00A7739F"/>
    <w:rsid w:val="00A776F4"/>
    <w:rsid w:val="00A77C71"/>
    <w:rsid w:val="00A847A5"/>
    <w:rsid w:val="00A87495"/>
    <w:rsid w:val="00A97678"/>
    <w:rsid w:val="00AB4EF8"/>
    <w:rsid w:val="00AC25D7"/>
    <w:rsid w:val="00AC413A"/>
    <w:rsid w:val="00AD1404"/>
    <w:rsid w:val="00AD3780"/>
    <w:rsid w:val="00AE3820"/>
    <w:rsid w:val="00AF43CB"/>
    <w:rsid w:val="00AF7D08"/>
    <w:rsid w:val="00B33318"/>
    <w:rsid w:val="00B45AD9"/>
    <w:rsid w:val="00B72E6A"/>
    <w:rsid w:val="00B750B6"/>
    <w:rsid w:val="00B76318"/>
    <w:rsid w:val="00B81D37"/>
    <w:rsid w:val="00B869A7"/>
    <w:rsid w:val="00B94498"/>
    <w:rsid w:val="00BA1EEC"/>
    <w:rsid w:val="00BA1F08"/>
    <w:rsid w:val="00BA6B0C"/>
    <w:rsid w:val="00BA7C34"/>
    <w:rsid w:val="00BA7E23"/>
    <w:rsid w:val="00BB05D3"/>
    <w:rsid w:val="00BD26EA"/>
    <w:rsid w:val="00BF2B3A"/>
    <w:rsid w:val="00BF5E0D"/>
    <w:rsid w:val="00C07D91"/>
    <w:rsid w:val="00C42C62"/>
    <w:rsid w:val="00C53F2F"/>
    <w:rsid w:val="00C57681"/>
    <w:rsid w:val="00C6569A"/>
    <w:rsid w:val="00C71962"/>
    <w:rsid w:val="00C811D7"/>
    <w:rsid w:val="00C9691B"/>
    <w:rsid w:val="00CA4D3B"/>
    <w:rsid w:val="00CB3EB4"/>
    <w:rsid w:val="00CB4230"/>
    <w:rsid w:val="00D119E5"/>
    <w:rsid w:val="00D148E7"/>
    <w:rsid w:val="00D234F2"/>
    <w:rsid w:val="00D40C92"/>
    <w:rsid w:val="00D42B72"/>
    <w:rsid w:val="00D501C0"/>
    <w:rsid w:val="00D57164"/>
    <w:rsid w:val="00D57F27"/>
    <w:rsid w:val="00D633F8"/>
    <w:rsid w:val="00D72943"/>
    <w:rsid w:val="00D742A6"/>
    <w:rsid w:val="00D8233B"/>
    <w:rsid w:val="00D842C1"/>
    <w:rsid w:val="00D90DBF"/>
    <w:rsid w:val="00D95014"/>
    <w:rsid w:val="00DA1910"/>
    <w:rsid w:val="00DC2419"/>
    <w:rsid w:val="00DC7A55"/>
    <w:rsid w:val="00DE4462"/>
    <w:rsid w:val="00E010B3"/>
    <w:rsid w:val="00E026DF"/>
    <w:rsid w:val="00E33871"/>
    <w:rsid w:val="00E411A6"/>
    <w:rsid w:val="00E45F56"/>
    <w:rsid w:val="00E55F63"/>
    <w:rsid w:val="00E56A73"/>
    <w:rsid w:val="00E74E53"/>
    <w:rsid w:val="00E754E2"/>
    <w:rsid w:val="00E8328B"/>
    <w:rsid w:val="00E92A94"/>
    <w:rsid w:val="00E958D7"/>
    <w:rsid w:val="00EA1A6D"/>
    <w:rsid w:val="00EC490A"/>
    <w:rsid w:val="00EE6E5F"/>
    <w:rsid w:val="00EF6B42"/>
    <w:rsid w:val="00F1275A"/>
    <w:rsid w:val="00F228FA"/>
    <w:rsid w:val="00F22E83"/>
    <w:rsid w:val="00F271C4"/>
    <w:rsid w:val="00F31682"/>
    <w:rsid w:val="00F41D8A"/>
    <w:rsid w:val="00F41E3A"/>
    <w:rsid w:val="00F46B59"/>
    <w:rsid w:val="00F52F48"/>
    <w:rsid w:val="00F56590"/>
    <w:rsid w:val="00F56E00"/>
    <w:rsid w:val="00F72A1E"/>
    <w:rsid w:val="00F75391"/>
    <w:rsid w:val="00F86323"/>
    <w:rsid w:val="00FA0A73"/>
    <w:rsid w:val="00FA3089"/>
    <w:rsid w:val="00FA7AFE"/>
    <w:rsid w:val="00FB77A5"/>
    <w:rsid w:val="00FC5082"/>
    <w:rsid w:val="00FF45A6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C475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60F1-2379-42B1-8D06-86BDEF28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3670</Words>
  <Characters>2092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Brazdžiunienė</cp:lastModifiedBy>
  <cp:revision>2</cp:revision>
  <cp:lastPrinted>2022-03-14T13:08:00Z</cp:lastPrinted>
  <dcterms:created xsi:type="dcterms:W3CDTF">2023-03-09T13:29:00Z</dcterms:created>
  <dcterms:modified xsi:type="dcterms:W3CDTF">2023-03-09T13:29:00Z</dcterms:modified>
</cp:coreProperties>
</file>