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BD98" w14:textId="77777777" w:rsidR="00F53718" w:rsidRDefault="00F53718" w:rsidP="00F53718">
      <w:pPr>
        <w:jc w:val="center"/>
        <w:rPr>
          <w:rFonts w:ascii="Cambria" w:eastAsia="Calibri" w:hAnsi="Cambria" w:cs="Cambria"/>
          <w:b/>
          <w:bCs/>
          <w:kern w:val="2"/>
          <w:sz w:val="32"/>
          <w:szCs w:val="32"/>
        </w:rPr>
      </w:pPr>
      <w:bookmarkStart w:id="0" w:name="_GoBack"/>
      <w:bookmarkEnd w:id="0"/>
      <w:r>
        <w:rPr>
          <w:rFonts w:ascii="Cambria" w:eastAsia="Calibri" w:hAnsi="Cambria" w:cs="Cambria"/>
          <w:b/>
          <w:noProof/>
          <w:kern w:val="2"/>
          <w:sz w:val="32"/>
          <w:szCs w:val="32"/>
          <w:lang w:eastAsia="lt-LT"/>
        </w:rPr>
        <w:drawing>
          <wp:inline distT="0" distB="0" distL="0" distR="0" wp14:anchorId="38047938" wp14:editId="1EAB1F1B">
            <wp:extent cx="47561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377" t="-299" r="-377" b="-299"/>
                    <a:stretch>
                      <a:fillRect/>
                    </a:stretch>
                  </pic:blipFill>
                  <pic:spPr bwMode="auto">
                    <a:xfrm>
                      <a:off x="0" y="0"/>
                      <a:ext cx="475615" cy="600075"/>
                    </a:xfrm>
                    <a:prstGeom prst="rect">
                      <a:avLst/>
                    </a:prstGeom>
                  </pic:spPr>
                </pic:pic>
              </a:graphicData>
            </a:graphic>
          </wp:inline>
        </w:drawing>
      </w:r>
    </w:p>
    <w:p w14:paraId="4A0D2904" w14:textId="77777777" w:rsidR="00F53718" w:rsidRDefault="00F53718" w:rsidP="00F53718">
      <w:pPr>
        <w:jc w:val="center"/>
        <w:rPr>
          <w:rFonts w:ascii="Cambria" w:eastAsia="Calibri" w:hAnsi="Cambria" w:cs="Cambria"/>
          <w:b/>
          <w:bCs/>
          <w:kern w:val="2"/>
          <w:sz w:val="28"/>
          <w:szCs w:val="28"/>
        </w:rPr>
      </w:pPr>
    </w:p>
    <w:p w14:paraId="75EB4C27" w14:textId="77777777" w:rsidR="00F53718" w:rsidRDefault="00F53718" w:rsidP="00F53718">
      <w:pPr>
        <w:jc w:val="center"/>
        <w:rPr>
          <w:rFonts w:eastAsia="Calibri"/>
          <w:bCs/>
          <w:kern w:val="2"/>
          <w:sz w:val="28"/>
          <w:szCs w:val="28"/>
        </w:rPr>
      </w:pPr>
      <w:r>
        <w:rPr>
          <w:rFonts w:eastAsia="Calibri"/>
          <w:b/>
          <w:bCs/>
          <w:kern w:val="2"/>
          <w:sz w:val="28"/>
          <w:szCs w:val="28"/>
        </w:rPr>
        <w:t xml:space="preserve">PANEVĖŽIO MIESTO SAVIVALDYBĖS </w:t>
      </w:r>
    </w:p>
    <w:p w14:paraId="5ED55BDE" w14:textId="77777777" w:rsidR="00F53718" w:rsidRDefault="00F53718" w:rsidP="00F53718">
      <w:pPr>
        <w:jc w:val="center"/>
        <w:rPr>
          <w:rFonts w:eastAsia="Calibri"/>
          <w:b/>
          <w:bCs/>
          <w:sz w:val="28"/>
          <w:szCs w:val="28"/>
        </w:rPr>
      </w:pPr>
      <w:r>
        <w:rPr>
          <w:rFonts w:eastAsia="Calibri"/>
          <w:b/>
          <w:bCs/>
          <w:sz w:val="28"/>
          <w:szCs w:val="28"/>
        </w:rPr>
        <w:t>ADMINISTRACIJOS DIREKTORIUS</w:t>
      </w:r>
    </w:p>
    <w:p w14:paraId="3A323C79" w14:textId="77777777" w:rsidR="00F53718" w:rsidRDefault="00F53718" w:rsidP="006A2EA5">
      <w:pPr>
        <w:jc w:val="center"/>
        <w:rPr>
          <w:rFonts w:eastAsia="Calibri"/>
          <w:b/>
          <w:bCs/>
          <w:sz w:val="28"/>
          <w:szCs w:val="28"/>
        </w:rPr>
      </w:pPr>
    </w:p>
    <w:p w14:paraId="3446CC38" w14:textId="77777777" w:rsidR="00F53718" w:rsidRDefault="00F53718" w:rsidP="006A2EA5">
      <w:pPr>
        <w:jc w:val="center"/>
        <w:rPr>
          <w:rFonts w:eastAsia="Calibri"/>
          <w:b/>
          <w:bCs/>
          <w:sz w:val="28"/>
          <w:szCs w:val="22"/>
        </w:rPr>
      </w:pPr>
    </w:p>
    <w:p w14:paraId="1B154727" w14:textId="77777777" w:rsidR="00F53718" w:rsidRDefault="00F53718" w:rsidP="00F53718">
      <w:pPr>
        <w:jc w:val="center"/>
        <w:rPr>
          <w:rFonts w:eastAsia="Calibri"/>
          <w:b/>
          <w:szCs w:val="22"/>
        </w:rPr>
      </w:pPr>
      <w:r>
        <w:rPr>
          <w:rFonts w:eastAsia="Calibri"/>
          <w:b/>
          <w:szCs w:val="22"/>
        </w:rPr>
        <w:t xml:space="preserve">ĮSAKYMAS </w:t>
      </w:r>
    </w:p>
    <w:p w14:paraId="1A576F99" w14:textId="5DBAFB3A" w:rsidR="00F53718" w:rsidRDefault="00F53718" w:rsidP="006A2EA5">
      <w:pPr>
        <w:keepNext/>
        <w:numPr>
          <w:ilvl w:val="0"/>
          <w:numId w:val="1"/>
        </w:numPr>
        <w:jc w:val="center"/>
        <w:outlineLvl w:val="0"/>
        <w:rPr>
          <w:bCs/>
          <w:kern w:val="2"/>
          <w:szCs w:val="32"/>
        </w:rPr>
      </w:pPr>
      <w:r>
        <w:rPr>
          <w:rFonts w:eastAsia="Calibri"/>
          <w:b/>
          <w:bCs/>
          <w:szCs w:val="22"/>
        </w:rPr>
        <w:t xml:space="preserve">DĖL ATSTOVŲ DELEGAVIMO Į </w:t>
      </w:r>
      <w:r w:rsidR="006A2EA5" w:rsidRPr="006A2EA5">
        <w:rPr>
          <w:rFonts w:eastAsia="Calibri"/>
          <w:b/>
          <w:bCs/>
          <w:szCs w:val="22"/>
        </w:rPr>
        <w:t xml:space="preserve">PANEVĖŽIO MIESTO SAVIVALDYBĖS </w:t>
      </w:r>
      <w:r w:rsidR="007C231E">
        <w:rPr>
          <w:rFonts w:eastAsia="Calibri"/>
          <w:b/>
          <w:bCs/>
          <w:szCs w:val="22"/>
        </w:rPr>
        <w:t>BENDRUOMENINIŲ</w:t>
      </w:r>
      <w:r>
        <w:rPr>
          <w:rFonts w:eastAsia="Calibri"/>
          <w:b/>
          <w:bCs/>
          <w:szCs w:val="22"/>
        </w:rPr>
        <w:t xml:space="preserve"> ORGANIZACIJŲ TARYBĄ</w:t>
      </w:r>
    </w:p>
    <w:p w14:paraId="2760FE8D" w14:textId="77777777" w:rsidR="00F53718" w:rsidRDefault="00F53718" w:rsidP="00F53718">
      <w:pPr>
        <w:keepNext/>
        <w:numPr>
          <w:ilvl w:val="0"/>
          <w:numId w:val="1"/>
        </w:numPr>
        <w:jc w:val="center"/>
        <w:outlineLvl w:val="0"/>
        <w:rPr>
          <w:bCs/>
          <w:kern w:val="2"/>
          <w:szCs w:val="32"/>
        </w:rPr>
      </w:pPr>
    </w:p>
    <w:p w14:paraId="326A55C6" w14:textId="77777777" w:rsidR="00F53718" w:rsidRPr="004F36A2" w:rsidRDefault="00F53718" w:rsidP="00F53718">
      <w:pPr>
        <w:pStyle w:val="Sraopastraipa"/>
        <w:numPr>
          <w:ilvl w:val="0"/>
          <w:numId w:val="1"/>
        </w:num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05D62859" w14:textId="77777777" w:rsidR="00F53718" w:rsidRDefault="00F53718" w:rsidP="00F53718">
      <w:pPr>
        <w:jc w:val="center"/>
        <w:rPr>
          <w:rFonts w:eastAsia="Calibri"/>
          <w:szCs w:val="22"/>
        </w:rPr>
      </w:pPr>
      <w:r>
        <w:rPr>
          <w:rFonts w:eastAsia="Calibri"/>
          <w:szCs w:val="22"/>
        </w:rPr>
        <w:t>Panevėžys</w:t>
      </w:r>
    </w:p>
    <w:p w14:paraId="03D69449" w14:textId="77777777" w:rsidR="00F53718" w:rsidRDefault="00F53718" w:rsidP="00F53718">
      <w:pPr>
        <w:jc w:val="center"/>
        <w:rPr>
          <w:rFonts w:eastAsia="Calibri"/>
          <w:szCs w:val="22"/>
        </w:rPr>
      </w:pPr>
    </w:p>
    <w:p w14:paraId="5A035F9A" w14:textId="77777777" w:rsidR="00F53718" w:rsidRDefault="00F53718" w:rsidP="006A2EA5">
      <w:pPr>
        <w:jc w:val="center"/>
        <w:rPr>
          <w:rFonts w:eastAsia="Calibri"/>
          <w:szCs w:val="22"/>
        </w:rPr>
      </w:pPr>
    </w:p>
    <w:p w14:paraId="4E7781CB" w14:textId="08D0A096" w:rsidR="00F53718" w:rsidRDefault="00F53718" w:rsidP="00F53718">
      <w:pPr>
        <w:spacing w:line="360" w:lineRule="auto"/>
        <w:ind w:firstLine="851"/>
        <w:jc w:val="both"/>
        <w:rPr>
          <w:rFonts w:eastAsia="Calibri"/>
          <w:szCs w:val="22"/>
        </w:rPr>
      </w:pPr>
      <w:r>
        <w:rPr>
          <w:rFonts w:eastAsia="Calibri"/>
          <w:szCs w:val="22"/>
        </w:rPr>
        <w:t>Vadovaudamas</w:t>
      </w:r>
      <w:r w:rsidR="007B42D0">
        <w:rPr>
          <w:rFonts w:eastAsia="Calibri"/>
          <w:szCs w:val="22"/>
        </w:rPr>
        <w:t>is</w:t>
      </w:r>
      <w:r>
        <w:rPr>
          <w:rFonts w:eastAsia="Calibri"/>
          <w:szCs w:val="22"/>
        </w:rPr>
        <w:t xml:space="preserve"> Lietuvos Respublikos vietos savivaldos įstatymo </w:t>
      </w:r>
      <w:r w:rsidR="007C231E" w:rsidRPr="007C231E">
        <w:rPr>
          <w:rFonts w:eastAsia="Calibri"/>
          <w:szCs w:val="22"/>
        </w:rPr>
        <w:t>33 straipsnio 3 dalies 5 punktu</w:t>
      </w:r>
      <w:r>
        <w:rPr>
          <w:rFonts w:eastAsia="Calibri"/>
          <w:szCs w:val="22"/>
        </w:rPr>
        <w:t xml:space="preserve">, </w:t>
      </w:r>
      <w:r w:rsidR="007C231E" w:rsidRPr="007C231E">
        <w:rPr>
          <w:rFonts w:eastAsia="Calibri"/>
          <w:szCs w:val="22"/>
        </w:rPr>
        <w:t xml:space="preserve">Panevėžio miesto savivaldybės bendruomeninių organizacijų tarybos nuostatų, patvirtintų Panevėžio miesto savivaldybės tarybos 2022 m. vasario 17 d. sprendimu Nr. 1-39 „Dėl Panevėžio miesto savivaldybės bendruomeninių organizacijų tarybos nuostatų patvirtinimo ir </w:t>
      </w:r>
      <w:r w:rsidR="006A2EA5">
        <w:rPr>
          <w:rFonts w:eastAsia="Calibri"/>
          <w:szCs w:val="22"/>
        </w:rPr>
        <w:t>S</w:t>
      </w:r>
      <w:r w:rsidR="007C231E" w:rsidRPr="007C231E">
        <w:rPr>
          <w:rFonts w:eastAsia="Calibri"/>
          <w:szCs w:val="22"/>
        </w:rPr>
        <w:t>avivaldybės tarybos 2019 m. birželio 20 d. sprendimo Nr. 1-222 „Dėl Panevėžio miesto savivaldybės bendruomeninių organizacijų tarybos nuostatų patvirtinimo“ pripažinimo netekusiu galios“</w:t>
      </w:r>
      <w:r w:rsidR="006A2EA5">
        <w:rPr>
          <w:rFonts w:eastAsia="Calibri"/>
          <w:szCs w:val="22"/>
        </w:rPr>
        <w:t>,</w:t>
      </w:r>
      <w:r w:rsidR="00E96A6E">
        <w:rPr>
          <w:color w:val="000000"/>
          <w:szCs w:val="27"/>
          <w:lang w:eastAsia="lt-LT"/>
        </w:rPr>
        <w:t xml:space="preserve"> </w:t>
      </w:r>
      <w:r w:rsidR="007C231E">
        <w:rPr>
          <w:color w:val="000000"/>
          <w:szCs w:val="27"/>
          <w:lang w:eastAsia="lt-LT"/>
        </w:rPr>
        <w:t>13.4 papunkčiu</w:t>
      </w:r>
      <w:r w:rsidR="006A2EA5">
        <w:rPr>
          <w:rFonts w:eastAsia="Calibri"/>
          <w:szCs w:val="22"/>
        </w:rPr>
        <w:t>:</w:t>
      </w:r>
    </w:p>
    <w:p w14:paraId="59BB2355" w14:textId="2D8B5E21" w:rsidR="00F53718" w:rsidRPr="007C231E" w:rsidRDefault="006A2EA5" w:rsidP="006A2EA5">
      <w:pPr>
        <w:pStyle w:val="Sraopastraipa"/>
        <w:numPr>
          <w:ilvl w:val="0"/>
          <w:numId w:val="2"/>
        </w:numPr>
        <w:tabs>
          <w:tab w:val="left" w:pos="1134"/>
        </w:tabs>
        <w:spacing w:line="360" w:lineRule="auto"/>
        <w:ind w:left="0" w:firstLine="851"/>
        <w:jc w:val="both"/>
        <w:rPr>
          <w:rFonts w:eastAsia="Calibri"/>
          <w:szCs w:val="22"/>
        </w:rPr>
      </w:pPr>
      <w:r>
        <w:rPr>
          <w:rFonts w:eastAsia="Calibri"/>
          <w:szCs w:val="22"/>
        </w:rPr>
        <w:t>D</w:t>
      </w:r>
      <w:r w:rsidR="00F53718" w:rsidRPr="007C231E">
        <w:rPr>
          <w:rFonts w:eastAsia="Calibri"/>
          <w:szCs w:val="22"/>
        </w:rPr>
        <w:t xml:space="preserve"> e l e g u o j u į </w:t>
      </w:r>
      <w:r>
        <w:rPr>
          <w:rFonts w:eastAsia="Calibri"/>
          <w:szCs w:val="22"/>
        </w:rPr>
        <w:t>Panevėžio miesto savivaldybės b</w:t>
      </w:r>
      <w:r w:rsidR="007C231E" w:rsidRPr="007C231E">
        <w:rPr>
          <w:rFonts w:eastAsia="Calibri"/>
          <w:szCs w:val="22"/>
        </w:rPr>
        <w:t>endruomeninių</w:t>
      </w:r>
      <w:r w:rsidR="00F53718" w:rsidRPr="007C231E">
        <w:rPr>
          <w:rFonts w:eastAsia="Calibri"/>
          <w:szCs w:val="22"/>
        </w:rPr>
        <w:t xml:space="preserve"> organizacijų tarybą šiuos </w:t>
      </w:r>
      <w:r>
        <w:rPr>
          <w:rFonts w:eastAsia="Calibri"/>
          <w:szCs w:val="22"/>
        </w:rPr>
        <w:t xml:space="preserve">Panevėžio miesto savivaldybės administracijos </w:t>
      </w:r>
      <w:r w:rsidR="00F53718" w:rsidRPr="007C231E">
        <w:rPr>
          <w:rFonts w:eastAsia="Calibri"/>
          <w:szCs w:val="22"/>
        </w:rPr>
        <w:t>atstovus:</w:t>
      </w:r>
    </w:p>
    <w:p w14:paraId="2D0CD3DC" w14:textId="673D315D" w:rsidR="00E96A6E" w:rsidRPr="00E96A6E" w:rsidRDefault="007C231E" w:rsidP="007C231E">
      <w:pPr>
        <w:pStyle w:val="Sraopastraipa"/>
        <w:numPr>
          <w:ilvl w:val="1"/>
          <w:numId w:val="2"/>
        </w:numPr>
        <w:spacing w:line="360" w:lineRule="auto"/>
        <w:ind w:left="0" w:firstLine="851"/>
        <w:jc w:val="both"/>
        <w:rPr>
          <w:rFonts w:eastAsia="Calibri"/>
          <w:szCs w:val="22"/>
        </w:rPr>
      </w:pPr>
      <w:r>
        <w:rPr>
          <w:rFonts w:eastAsia="Calibri"/>
          <w:szCs w:val="22"/>
        </w:rPr>
        <w:t>Astą Čeponienę</w:t>
      </w:r>
      <w:r w:rsidR="00E96A6E" w:rsidRPr="00E96A6E">
        <w:rPr>
          <w:rFonts w:eastAsia="Calibri"/>
          <w:szCs w:val="22"/>
        </w:rPr>
        <w:t xml:space="preserve"> – </w:t>
      </w:r>
      <w:r>
        <w:rPr>
          <w:rFonts w:eastAsia="Calibri"/>
          <w:szCs w:val="22"/>
        </w:rPr>
        <w:t>Kultūros ir meno skyriaus vedėją</w:t>
      </w:r>
      <w:r w:rsidR="00E96A6E" w:rsidRPr="00E96A6E">
        <w:rPr>
          <w:rFonts w:eastAsia="Calibri"/>
          <w:szCs w:val="22"/>
        </w:rPr>
        <w:t>;</w:t>
      </w:r>
    </w:p>
    <w:p w14:paraId="60285C70" w14:textId="2BAD6BFB" w:rsidR="00E96A6E" w:rsidRPr="00E96A6E" w:rsidRDefault="007C231E" w:rsidP="007C231E">
      <w:pPr>
        <w:pStyle w:val="Sraopastraipa"/>
        <w:numPr>
          <w:ilvl w:val="1"/>
          <w:numId w:val="2"/>
        </w:numPr>
        <w:spacing w:line="360" w:lineRule="auto"/>
        <w:ind w:left="0" w:firstLine="851"/>
        <w:jc w:val="both"/>
        <w:rPr>
          <w:rFonts w:eastAsia="Calibri"/>
          <w:szCs w:val="22"/>
        </w:rPr>
      </w:pPr>
      <w:r>
        <w:rPr>
          <w:rFonts w:eastAsia="Calibri"/>
          <w:szCs w:val="22"/>
        </w:rPr>
        <w:t>Simoną Niedvarę</w:t>
      </w:r>
      <w:r w:rsidR="00E96A6E" w:rsidRPr="00E96A6E">
        <w:rPr>
          <w:rFonts w:eastAsia="Calibri"/>
          <w:szCs w:val="22"/>
        </w:rPr>
        <w:t xml:space="preserve"> – </w:t>
      </w:r>
      <w:r>
        <w:rPr>
          <w:rFonts w:eastAsia="Calibri"/>
          <w:szCs w:val="22"/>
        </w:rPr>
        <w:t>jaunimo reikalų koordinatorę (vyriausiąją specialistę)</w:t>
      </w:r>
      <w:r w:rsidR="006A2EA5">
        <w:rPr>
          <w:rFonts w:eastAsia="Calibri"/>
          <w:szCs w:val="22"/>
        </w:rPr>
        <w:t>.</w:t>
      </w:r>
    </w:p>
    <w:p w14:paraId="74773AA1" w14:textId="41F91480" w:rsidR="00F53718" w:rsidRPr="007B42D0" w:rsidRDefault="006A2EA5" w:rsidP="006A2EA5">
      <w:pPr>
        <w:pStyle w:val="Sraopastraipa"/>
        <w:numPr>
          <w:ilvl w:val="0"/>
          <w:numId w:val="2"/>
        </w:numPr>
        <w:tabs>
          <w:tab w:val="left" w:pos="1134"/>
        </w:tabs>
        <w:spacing w:line="360" w:lineRule="auto"/>
        <w:ind w:left="0" w:firstLine="851"/>
        <w:jc w:val="both"/>
        <w:rPr>
          <w:rFonts w:eastAsia="Calibri"/>
          <w:szCs w:val="22"/>
        </w:rPr>
      </w:pPr>
      <w:r>
        <w:rPr>
          <w:rFonts w:eastAsia="Calibri"/>
          <w:szCs w:val="22"/>
        </w:rPr>
        <w:t>N u r o d a u, kad š</w:t>
      </w:r>
      <w:r w:rsidR="00F53718" w:rsidRPr="007B42D0">
        <w:rPr>
          <w:rFonts w:eastAsia="Calibri"/>
          <w:szCs w:val="22"/>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1D112ECC" w14:textId="77777777" w:rsidR="00F53718" w:rsidRDefault="00F53718" w:rsidP="006A2EA5">
      <w:pPr>
        <w:rPr>
          <w:rFonts w:eastAsia="Calibri"/>
          <w:szCs w:val="22"/>
        </w:rPr>
      </w:pPr>
    </w:p>
    <w:p w14:paraId="373D08C6" w14:textId="77777777" w:rsidR="00F53718" w:rsidRDefault="00F53718" w:rsidP="00F53718">
      <w:pPr>
        <w:rPr>
          <w:rFonts w:eastAsia="Calibri"/>
          <w:szCs w:val="22"/>
        </w:rPr>
      </w:pPr>
    </w:p>
    <w:p w14:paraId="54ECBDCA" w14:textId="77777777" w:rsidR="002F181F" w:rsidRDefault="002F181F" w:rsidP="002F181F">
      <w:pPr>
        <w:shd w:val="clear" w:color="auto" w:fill="FFFFFF"/>
        <w:jc w:val="both"/>
      </w:pPr>
      <w:r w:rsidRPr="000155D6">
        <w:t>Vidaus administravimo skyriaus vedėja,</w:t>
      </w:r>
    </w:p>
    <w:p w14:paraId="1939D736" w14:textId="77777777" w:rsidR="002F181F" w:rsidRDefault="002F181F" w:rsidP="002F181F">
      <w:pPr>
        <w:shd w:val="clear" w:color="auto" w:fill="FFFFFF"/>
        <w:jc w:val="both"/>
      </w:pPr>
      <w:r w:rsidRPr="000155D6">
        <w:t>laikinai einanti Savivaldybės administracijos</w:t>
      </w:r>
    </w:p>
    <w:p w14:paraId="253F85CF" w14:textId="3DCD3DFF" w:rsidR="00320EC0" w:rsidRPr="006A2EA5" w:rsidRDefault="002F181F" w:rsidP="006A2EA5">
      <w:pPr>
        <w:shd w:val="clear" w:color="auto" w:fill="FFFFFF"/>
        <w:jc w:val="both"/>
        <w:rPr>
          <w:color w:val="000000"/>
          <w:lang w:eastAsia="lt-LT"/>
        </w:rPr>
      </w:pPr>
      <w:r w:rsidRPr="000155D6">
        <w:t xml:space="preserve">direktoriaus pareigas </w:t>
      </w:r>
      <w:r>
        <w:tab/>
      </w:r>
      <w:r>
        <w:tab/>
      </w:r>
      <w:r>
        <w:tab/>
      </w:r>
      <w:r>
        <w:tab/>
      </w:r>
      <w:r>
        <w:tab/>
      </w:r>
      <w:r w:rsidRPr="000155D6">
        <w:t>Sonata Vizorienė</w:t>
      </w:r>
    </w:p>
    <w:sectPr w:rsidR="00320EC0" w:rsidRPr="006A2EA5" w:rsidSect="006A2EA5">
      <w:headerReference w:type="default" r:id="rId8"/>
      <w:footerReference w:type="default" r:id="rId9"/>
      <w:headerReference w:type="first" r:id="rId10"/>
      <w:footerReference w:type="first" r:id="rId11"/>
      <w:pgSz w:w="11906" w:h="16838"/>
      <w:pgMar w:top="1134" w:right="70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E0A0E" w14:textId="77777777" w:rsidR="0016162F" w:rsidRDefault="0016162F">
      <w:r>
        <w:separator/>
      </w:r>
    </w:p>
  </w:endnote>
  <w:endnote w:type="continuationSeparator" w:id="0">
    <w:p w14:paraId="5A0373F3" w14:textId="77777777" w:rsidR="0016162F" w:rsidRDefault="0016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Times New Roman;Times 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F8A2F" w14:textId="77777777" w:rsidR="005D138F" w:rsidRDefault="00363593">
    <w:pPr>
      <w:tabs>
        <w:tab w:val="center" w:pos="4986"/>
        <w:tab w:val="right" w:pos="9972"/>
      </w:tabs>
      <w:rPr>
        <w:rFonts w:ascii="TimesLT;Times New Roman;Times N" w:hAnsi="TimesLT;Times New Roman;Times N" w:cs="TimesLT;Times New Roman;Times N"/>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D774" w14:textId="77777777" w:rsidR="005D138F" w:rsidRDefault="00363593">
    <w:pPr>
      <w:tabs>
        <w:tab w:val="center" w:pos="4986"/>
        <w:tab w:val="right" w:pos="9972"/>
      </w:tabs>
      <w:rPr>
        <w:rFonts w:ascii="TimesLT;Times New Roman;Times N" w:hAnsi="TimesLT;Times New Roman;Times N" w:cs="TimesLT;Times New Roman;Times N"/>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A24E4" w14:textId="77777777" w:rsidR="0016162F" w:rsidRDefault="0016162F">
      <w:r>
        <w:separator/>
      </w:r>
    </w:p>
  </w:footnote>
  <w:footnote w:type="continuationSeparator" w:id="0">
    <w:p w14:paraId="0995171E" w14:textId="77777777" w:rsidR="0016162F" w:rsidRDefault="0016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50668" w14:textId="77777777" w:rsidR="005D138F" w:rsidRDefault="007B42D0">
    <w:pPr>
      <w:tabs>
        <w:tab w:val="center" w:pos="4680"/>
        <w:tab w:val="right" w:pos="9360"/>
      </w:tabs>
      <w:spacing w:after="160" w:line="254" w:lineRule="auto"/>
      <w:jc w:val="center"/>
      <w:rPr>
        <w:sz w:val="22"/>
        <w:szCs w:val="22"/>
        <w:lang w:val="en-US"/>
      </w:rPr>
    </w:pPr>
    <w:r>
      <w:rPr>
        <w:sz w:val="22"/>
        <w:szCs w:val="22"/>
        <w:lang w:val="en-US"/>
      </w:rPr>
      <w:fldChar w:fldCharType="begin"/>
    </w:r>
    <w:r>
      <w:rPr>
        <w:sz w:val="22"/>
        <w:szCs w:val="22"/>
      </w:rPr>
      <w:instrText>PAGE</w:instrText>
    </w:r>
    <w:r>
      <w:rPr>
        <w:sz w:val="22"/>
        <w:szCs w:val="22"/>
      </w:rPr>
      <w:fldChar w:fldCharType="separate"/>
    </w:r>
    <w:r>
      <w:rPr>
        <w:sz w:val="22"/>
        <w:szCs w:val="22"/>
      </w:rPr>
      <w:t>0</w:t>
    </w:r>
    <w:r>
      <w:rPr>
        <w:sz w:val="22"/>
        <w:szCs w:val="22"/>
      </w:rPr>
      <w:fldChar w:fldCharType="end"/>
    </w:r>
  </w:p>
  <w:p w14:paraId="78639513" w14:textId="77777777" w:rsidR="005D138F" w:rsidRDefault="00363593">
    <w:pPr>
      <w:tabs>
        <w:tab w:val="center" w:pos="4680"/>
        <w:tab w:val="right" w:pos="9360"/>
      </w:tabs>
      <w:spacing w:after="160" w:line="254" w:lineRule="auto"/>
      <w:rPr>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30E70" w14:textId="77777777" w:rsidR="005D138F" w:rsidRDefault="00363593">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264A9"/>
    <w:multiLevelType w:val="multilevel"/>
    <w:tmpl w:val="78C48B4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7FCD25FF"/>
    <w:multiLevelType w:val="multilevel"/>
    <w:tmpl w:val="D958B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C9"/>
    <w:rsid w:val="0016162F"/>
    <w:rsid w:val="002F181F"/>
    <w:rsid w:val="00320EC0"/>
    <w:rsid w:val="00363593"/>
    <w:rsid w:val="006A2EA5"/>
    <w:rsid w:val="006D674E"/>
    <w:rsid w:val="007B42D0"/>
    <w:rsid w:val="007C231E"/>
    <w:rsid w:val="00A90E38"/>
    <w:rsid w:val="00E43240"/>
    <w:rsid w:val="00E96A6E"/>
    <w:rsid w:val="00F53718"/>
    <w:rsid w:val="00FD5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78AC"/>
  <w15:chartTrackingRefBased/>
  <w15:docId w15:val="{18FF5CC1-15BC-4F6A-B81C-08375F1A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3718"/>
    <w:pPr>
      <w:spacing w:after="0" w:line="240" w:lineRule="auto"/>
    </w:pPr>
    <w:rPr>
      <w:rFonts w:eastAsia="Times New Roman"/>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F53718"/>
    <w:rPr>
      <w:rFonts w:ascii="Times New Roman" w:hAnsi="Times New Roman"/>
      <w:sz w:val="24"/>
    </w:rPr>
  </w:style>
  <w:style w:type="paragraph" w:styleId="Sraopastraipa">
    <w:name w:val="List Paragraph"/>
    <w:basedOn w:val="prastasis"/>
    <w:uiPriority w:val="34"/>
    <w:qFormat/>
    <w:rsid w:val="00F53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686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2023-05-10T10:02:00Z</dcterms:created>
  <dcterms:modified xsi:type="dcterms:W3CDTF">2023-05-10T10:02:00Z</dcterms:modified>
</cp:coreProperties>
</file>