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F2169" w14:textId="77777777" w:rsidR="00A17517" w:rsidRDefault="00A41BBE">
      <w:pPr>
        <w:pStyle w:val="Standard"/>
        <w:jc w:val="center"/>
        <w:rPr>
          <w:b/>
          <w:color w:val="000000"/>
          <w:lang w:eastAsia="en-US"/>
        </w:rPr>
      </w:pPr>
      <w:bookmarkStart w:id="0" w:name="_GoBack"/>
      <w:bookmarkEnd w:id="0"/>
      <w:r>
        <w:rPr>
          <w:b/>
          <w:color w:val="000000"/>
          <w:lang w:eastAsia="en-US"/>
        </w:rPr>
        <w:t>DĖL PANEVĖŽIO LĖLIŲ VEŽIMO TEATRO (KODAS 191782373)</w:t>
      </w:r>
    </w:p>
    <w:p w14:paraId="05AF216A" w14:textId="77777777" w:rsidR="00A17517" w:rsidRDefault="00A41BBE">
      <w:pPr>
        <w:pStyle w:val="Standard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TEIKIAMŲ MOKAMŲ PASLAUGŲ KAINORAŠČIO PATIKSLINIMO</w:t>
      </w:r>
    </w:p>
    <w:p w14:paraId="05AF216B" w14:textId="77777777" w:rsidR="00A17517" w:rsidRDefault="00A17517">
      <w:pPr>
        <w:pStyle w:val="Standard"/>
        <w:jc w:val="center"/>
        <w:rPr>
          <w:b/>
          <w:color w:val="000000"/>
          <w:lang w:eastAsia="en-US"/>
        </w:rPr>
      </w:pPr>
    </w:p>
    <w:tbl>
      <w:tblPr>
        <w:tblpPr w:leftFromText="180" w:rightFromText="180" w:vertAnchor="text" w:horzAnchor="margin" w:tblpXSpec="center" w:tblpY="102"/>
        <w:tblW w:w="16012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2948"/>
        <w:gridCol w:w="851"/>
        <w:gridCol w:w="1417"/>
        <w:gridCol w:w="1276"/>
        <w:gridCol w:w="1872"/>
        <w:gridCol w:w="2977"/>
        <w:gridCol w:w="3683"/>
      </w:tblGrid>
      <w:tr w:rsidR="00A17517" w14:paraId="05AF2179" w14:textId="77777777" w:rsidTr="001D542E">
        <w:trPr>
          <w:cantSplit/>
          <w:trHeight w:val="604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AF216C" w14:textId="77777777" w:rsidR="00A17517" w:rsidRDefault="00A41BBE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Eil.</w:t>
            </w:r>
          </w:p>
          <w:p w14:paraId="05AF216D" w14:textId="77777777" w:rsidR="00A17517" w:rsidRDefault="00A41BBE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Nr.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AF216E" w14:textId="77777777" w:rsidR="00A17517" w:rsidRDefault="00A41BBE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AF216F" w14:textId="77777777" w:rsidR="00A17517" w:rsidRDefault="00A41BBE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AF2170" w14:textId="77777777" w:rsidR="00A17517" w:rsidRDefault="00A41BBE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Senas tarifas</w:t>
            </w:r>
          </w:p>
          <w:p w14:paraId="05AF2171" w14:textId="77777777" w:rsidR="00A17517" w:rsidRDefault="00A41BBE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5AF2172" w14:textId="77777777" w:rsidR="00A17517" w:rsidRDefault="00A41BBE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Naujas tarifas </w:t>
            </w:r>
          </w:p>
          <w:p w14:paraId="05AF2173" w14:textId="77777777" w:rsidR="00A17517" w:rsidRDefault="00A41BBE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5AF2174" w14:textId="77777777" w:rsidR="00A17517" w:rsidRDefault="00A41BBE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Pastabos </w:t>
            </w:r>
          </w:p>
          <w:p w14:paraId="05AF2175" w14:textId="77777777" w:rsidR="00A17517" w:rsidRDefault="00A41BBE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5AF2176" w14:textId="77777777" w:rsidR="00A17517" w:rsidRDefault="00A41BBE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05AF2177" w14:textId="77777777" w:rsidR="00A17517" w:rsidRDefault="00A41BBE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5AF2178" w14:textId="77777777" w:rsidR="00A17517" w:rsidRDefault="00A41BBE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A17517" w14:paraId="05AF2182" w14:textId="77777777" w:rsidTr="001D542E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AF217A" w14:textId="77777777" w:rsidR="00A17517" w:rsidRDefault="00A41BBE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AF217B" w14:textId="77777777" w:rsidR="00A17517" w:rsidRDefault="00A41BB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AF217C" w14:textId="77777777" w:rsidR="00A17517" w:rsidRDefault="00A41BB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AF217D" w14:textId="77777777" w:rsidR="00A17517" w:rsidRDefault="00A41BB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5AF217E" w14:textId="77777777" w:rsidR="00A17517" w:rsidRDefault="00A41BB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5AF217F" w14:textId="77777777" w:rsidR="00A17517" w:rsidRDefault="00A41BB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5AF2180" w14:textId="77777777" w:rsidR="00A17517" w:rsidRDefault="00A41BB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5AF2181" w14:textId="77777777" w:rsidR="00A17517" w:rsidRDefault="00A41BBE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C871EC" w14:paraId="07879ECE" w14:textId="77777777" w:rsidTr="00B23C8A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08C5E1" w14:textId="24A8361A" w:rsidR="00C871EC" w:rsidRPr="00EB2964" w:rsidRDefault="00C871EC">
            <w:pPr>
              <w:pStyle w:val="Standard"/>
              <w:widowControl w:val="0"/>
              <w:jc w:val="center"/>
              <w:rPr>
                <w:b/>
                <w:bCs/>
                <w:szCs w:val="24"/>
                <w:lang w:eastAsia="en-US"/>
              </w:rPr>
            </w:pPr>
            <w:r w:rsidRPr="00EB2964">
              <w:rPr>
                <w:b/>
                <w:bCs/>
                <w:szCs w:val="24"/>
                <w:lang w:eastAsia="en-US"/>
              </w:rPr>
              <w:t>1.</w:t>
            </w:r>
          </w:p>
        </w:tc>
        <w:tc>
          <w:tcPr>
            <w:tcW w:w="1502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8B63FD" w14:textId="2CA9DB83" w:rsidR="00C871EC" w:rsidRDefault="00C871EC" w:rsidP="00C871EC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rFonts w:eastAsia="Calibri"/>
                <w:b/>
                <w:kern w:val="0"/>
                <w:szCs w:val="24"/>
              </w:rPr>
              <w:t>BILIETŲ KAINOS</w:t>
            </w:r>
          </w:p>
        </w:tc>
      </w:tr>
      <w:tr w:rsidR="00EB2964" w14:paraId="3B9447E6" w14:textId="77777777" w:rsidTr="00407353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4F803C" w14:textId="281BCC9E" w:rsidR="00EB2964" w:rsidRDefault="00EB2964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1.1.</w:t>
            </w:r>
          </w:p>
        </w:tc>
        <w:tc>
          <w:tcPr>
            <w:tcW w:w="1502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94191D" w14:textId="18C175C7" w:rsidR="00EB2964" w:rsidRDefault="00EB2964" w:rsidP="00EB2964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 w:rsidRPr="00EB2964">
              <w:rPr>
                <w:color w:val="000000"/>
                <w:szCs w:val="24"/>
                <w:lang w:eastAsia="en-US"/>
              </w:rPr>
              <w:t>Renginiai teatre:</w:t>
            </w:r>
          </w:p>
        </w:tc>
      </w:tr>
      <w:tr w:rsidR="00B8761A" w14:paraId="4C9C13A4" w14:textId="77777777" w:rsidTr="001D542E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7D04BF" w14:textId="5262668D" w:rsidR="00B8761A" w:rsidRDefault="00EB2964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1.1.1.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2C16A9" w14:textId="05CEE76C" w:rsidR="00B8761A" w:rsidRDefault="00EB2964" w:rsidP="00EB2964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rFonts w:eastAsia="Calibri"/>
                <w:kern w:val="0"/>
                <w:szCs w:val="24"/>
              </w:rPr>
              <w:t>spektakli</w:t>
            </w:r>
            <w:r w:rsidR="00772991">
              <w:rPr>
                <w:rFonts w:eastAsia="Calibri"/>
                <w:kern w:val="0"/>
                <w:szCs w:val="24"/>
              </w:rPr>
              <w:t>s</w:t>
            </w:r>
            <w:r>
              <w:rPr>
                <w:rFonts w:eastAsia="Calibri"/>
                <w:kern w:val="0"/>
                <w:szCs w:val="24"/>
              </w:rPr>
              <w:t xml:space="preserve"> vaikams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6E3439" w14:textId="541AB337" w:rsidR="00B8761A" w:rsidRDefault="00EB296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szCs w:val="24"/>
              </w:rPr>
              <w:t>1 asm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D65EF3" w14:textId="54EBA7F5" w:rsidR="00B8761A" w:rsidRDefault="00942ECC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C056DDD" w14:textId="53B918D8" w:rsidR="00B8761A" w:rsidRDefault="006E335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7548C1C" w14:textId="3F4ECC41" w:rsidR="00B8761A" w:rsidRDefault="00942ECC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18FB2F6" w14:textId="77777777" w:rsidR="00B8761A" w:rsidRDefault="00B876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0D16854" w14:textId="77777777" w:rsidR="00B8761A" w:rsidRDefault="00B876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B8761A" w14:paraId="7584E9EA" w14:textId="77777777" w:rsidTr="001D542E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00065B" w14:textId="3149C014" w:rsidR="00B8761A" w:rsidRDefault="00EB2964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1.1.2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00BCE2" w14:textId="6539429B" w:rsidR="00B8761A" w:rsidRDefault="00EB2964" w:rsidP="00EB2964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rFonts w:eastAsia="Calibri"/>
                <w:kern w:val="0"/>
                <w:szCs w:val="24"/>
              </w:rPr>
              <w:t>spektakli</w:t>
            </w:r>
            <w:r w:rsidR="00772991">
              <w:rPr>
                <w:rFonts w:eastAsia="Calibri"/>
                <w:kern w:val="0"/>
                <w:szCs w:val="24"/>
              </w:rPr>
              <w:t>s</w:t>
            </w:r>
            <w:r>
              <w:rPr>
                <w:rFonts w:eastAsia="Calibri"/>
                <w:kern w:val="0"/>
                <w:szCs w:val="24"/>
              </w:rPr>
              <w:t xml:space="preserve"> suaugusiesiems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5AEC44" w14:textId="1F5A2005" w:rsidR="00B8761A" w:rsidRDefault="00EB296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szCs w:val="24"/>
              </w:rPr>
              <w:t>1 asm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26AF18" w14:textId="3ACEE9A8" w:rsidR="00B8761A" w:rsidRDefault="00942ECC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8,00,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917DCA7" w14:textId="7EFB073B" w:rsidR="00B8761A" w:rsidRDefault="006E335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378973B" w14:textId="03FA1B30" w:rsidR="00B8761A" w:rsidRDefault="00942ECC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44EA4D9" w14:textId="77777777" w:rsidR="00B8761A" w:rsidRDefault="00B876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81700C3" w14:textId="77777777" w:rsidR="00B8761A" w:rsidRDefault="00B876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B8761A" w14:paraId="44769A08" w14:textId="77777777" w:rsidTr="001D542E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9DFC1D" w14:textId="2B958BDE" w:rsidR="00B8761A" w:rsidRDefault="00EB2964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1.1.3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DD8CEC" w14:textId="041B14E6" w:rsidR="00B8761A" w:rsidRDefault="00EB2964" w:rsidP="00EB2964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rFonts w:eastAsia="Calibri"/>
                <w:kern w:val="0"/>
                <w:szCs w:val="24"/>
              </w:rPr>
              <w:t>spektakli</w:t>
            </w:r>
            <w:r w:rsidR="00772991">
              <w:rPr>
                <w:rFonts w:eastAsia="Calibri"/>
                <w:kern w:val="0"/>
                <w:szCs w:val="24"/>
              </w:rPr>
              <w:t>s</w:t>
            </w:r>
            <w:r>
              <w:rPr>
                <w:rFonts w:eastAsia="Calibri"/>
                <w:kern w:val="0"/>
                <w:szCs w:val="24"/>
              </w:rPr>
              <w:t xml:space="preserve"> kūdikiams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740FE8" w14:textId="5F8B2DE4" w:rsidR="00B8761A" w:rsidRDefault="00EB296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szCs w:val="24"/>
              </w:rPr>
              <w:t>1 asm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92E669" w14:textId="036F769C" w:rsidR="00B8761A" w:rsidRDefault="00942ECC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E9E2DA7" w14:textId="7F5170CB" w:rsidR="00B8761A" w:rsidRDefault="006E335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54A1B8A" w14:textId="2CF1AA19" w:rsidR="00B8761A" w:rsidRDefault="00942ECC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70F35A2" w14:textId="77777777" w:rsidR="00B8761A" w:rsidRDefault="00B876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D8939AD" w14:textId="77777777" w:rsidR="00B8761A" w:rsidRDefault="00B876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B8761A" w14:paraId="61F2EC3C" w14:textId="77777777" w:rsidTr="001D542E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9465DB" w14:textId="6E196595" w:rsidR="00B8761A" w:rsidRDefault="00EB2964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1.1.4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1468C4" w14:textId="7FC83546" w:rsidR="00B8761A" w:rsidRDefault="00772991" w:rsidP="00EB2964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rFonts w:eastAsia="Calibri"/>
                <w:kern w:val="0"/>
                <w:szCs w:val="24"/>
              </w:rPr>
              <w:t>e</w:t>
            </w:r>
            <w:r w:rsidR="00EB2964">
              <w:rPr>
                <w:rFonts w:eastAsia="Calibri"/>
                <w:kern w:val="0"/>
                <w:szCs w:val="24"/>
              </w:rPr>
              <w:t>dukacinė</w:t>
            </w:r>
            <w:r>
              <w:rPr>
                <w:rFonts w:eastAsia="Calibri"/>
                <w:kern w:val="0"/>
                <w:szCs w:val="24"/>
              </w:rPr>
              <w:t xml:space="preserve"> </w:t>
            </w:r>
            <w:r w:rsidR="00EB2964">
              <w:rPr>
                <w:rFonts w:eastAsia="Calibri"/>
                <w:kern w:val="0"/>
                <w:szCs w:val="24"/>
              </w:rPr>
              <w:t>program</w:t>
            </w:r>
            <w:r>
              <w:rPr>
                <w:rFonts w:eastAsia="Calibri"/>
                <w:kern w:val="0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03D163" w14:textId="796C6801" w:rsidR="00B8761A" w:rsidRDefault="00EB296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szCs w:val="24"/>
              </w:rPr>
              <w:t>1 asm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84A6EB" w14:textId="6625EE53" w:rsidR="00B8761A" w:rsidRDefault="00942ECC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1046B0E" w14:textId="72612071" w:rsidR="00B8761A" w:rsidRDefault="006E335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18B97DC" w14:textId="4E175A9F" w:rsidR="00B8761A" w:rsidRDefault="00942ECC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34D8701" w14:textId="77777777" w:rsidR="00B8761A" w:rsidRDefault="00B876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040D331" w14:textId="77777777" w:rsidR="00B8761A" w:rsidRDefault="00B876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B8761A" w14:paraId="414D709C" w14:textId="77777777" w:rsidTr="001D542E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5498F2" w14:textId="3D1E440E" w:rsidR="00B8761A" w:rsidRDefault="00EB2964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1.1.5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7C51C8" w14:textId="7F5D3D26" w:rsidR="00B8761A" w:rsidRDefault="00EB2964" w:rsidP="00EB2964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rFonts w:eastAsia="Calibri"/>
                <w:kern w:val="0"/>
                <w:szCs w:val="24"/>
              </w:rPr>
              <w:t>kalėdini</w:t>
            </w:r>
            <w:r w:rsidR="00772991">
              <w:rPr>
                <w:rFonts w:eastAsia="Calibri"/>
                <w:kern w:val="0"/>
                <w:szCs w:val="24"/>
              </w:rPr>
              <w:t>s</w:t>
            </w:r>
            <w:r>
              <w:rPr>
                <w:rFonts w:eastAsia="Calibri"/>
                <w:kern w:val="0"/>
                <w:szCs w:val="24"/>
              </w:rPr>
              <w:t xml:space="preserve"> rengin</w:t>
            </w:r>
            <w:r w:rsidR="00772991">
              <w:rPr>
                <w:rFonts w:eastAsia="Calibri"/>
                <w:kern w:val="0"/>
                <w:szCs w:val="24"/>
              </w:rPr>
              <w:t>ys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5A45A3" w14:textId="4EDEE8F2" w:rsidR="00B8761A" w:rsidRDefault="00EB296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szCs w:val="24"/>
              </w:rPr>
              <w:t>1 asm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2E7235" w14:textId="2F36AC01" w:rsidR="00B8761A" w:rsidRDefault="00942ECC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6,00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2E015A1" w14:textId="13268345" w:rsidR="00B8761A" w:rsidRDefault="006E335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9AA61B5" w14:textId="0EFD217A" w:rsidR="00B8761A" w:rsidRDefault="00942ECC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8733AA4" w14:textId="77777777" w:rsidR="00B8761A" w:rsidRDefault="00B876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79D86EA" w14:textId="77777777" w:rsidR="00B8761A" w:rsidRDefault="00B876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942ECC" w14:paraId="784D6FF2" w14:textId="77777777" w:rsidTr="00E900D7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BB4664" w14:textId="53EEF404" w:rsidR="00942ECC" w:rsidRDefault="00942ECC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1.2.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881CFA" w14:textId="72B6844D" w:rsidR="00942ECC" w:rsidRDefault="00942ECC" w:rsidP="00EB2964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rFonts w:eastAsia="Calibri"/>
                <w:i/>
                <w:kern w:val="0"/>
                <w:szCs w:val="24"/>
              </w:rPr>
              <w:t>Gastroliniai renginiai:</w:t>
            </w:r>
          </w:p>
        </w:tc>
        <w:tc>
          <w:tcPr>
            <w:tcW w:w="120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1AC6E8" w14:textId="77777777" w:rsidR="00942ECC" w:rsidRDefault="00942ECC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B8761A" w14:paraId="20F0FF30" w14:textId="77777777" w:rsidTr="001D542E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C3F4AC" w14:textId="5DEEDEBA" w:rsidR="00B8761A" w:rsidRPr="00D07531" w:rsidRDefault="00EB2964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 w:rsidRPr="00D07531">
              <w:rPr>
                <w:szCs w:val="24"/>
                <w:lang w:eastAsia="en-US"/>
              </w:rPr>
              <w:t>1.2.1.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8E2E71" w14:textId="73795C05" w:rsidR="00B8761A" w:rsidRPr="00D07531" w:rsidRDefault="001077D1" w:rsidP="00EB2964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 w:rsidRPr="00D07531">
              <w:rPr>
                <w:rFonts w:eastAsia="Calibri"/>
                <w:kern w:val="0"/>
                <w:szCs w:val="24"/>
              </w:rPr>
              <w:t>S</w:t>
            </w:r>
            <w:r w:rsidR="00EB2964" w:rsidRPr="00D07531">
              <w:rPr>
                <w:rFonts w:eastAsia="Calibri"/>
                <w:kern w:val="0"/>
                <w:szCs w:val="24"/>
              </w:rPr>
              <w:t>pektakli</w:t>
            </w:r>
            <w:r w:rsidR="00772991">
              <w:rPr>
                <w:rFonts w:eastAsia="Calibri"/>
                <w:kern w:val="0"/>
                <w:szCs w:val="24"/>
              </w:rPr>
              <w:t>s</w:t>
            </w:r>
            <w:r w:rsidRPr="00D07531">
              <w:rPr>
                <w:rFonts w:eastAsia="Calibri"/>
                <w:kern w:val="0"/>
                <w:szCs w:val="24"/>
              </w:rPr>
              <w:t xml:space="preserve"> </w:t>
            </w:r>
            <w:r w:rsidRPr="0070748E">
              <w:rPr>
                <w:rFonts w:eastAsia="Calibri"/>
                <w:b/>
                <w:bCs/>
                <w:i/>
                <w:iCs/>
                <w:kern w:val="0"/>
                <w:szCs w:val="24"/>
              </w:rPr>
              <w:t>vaikamas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989B96" w14:textId="77777777" w:rsidR="00B8761A" w:rsidRDefault="00B876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95B0F9" w14:textId="7928AFF7" w:rsidR="00B8761A" w:rsidRDefault="00942ECC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6,00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6B2EE17" w14:textId="4786970D" w:rsidR="00B8761A" w:rsidRDefault="006E335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964B396" w14:textId="134B9A72" w:rsidR="00B8761A" w:rsidRDefault="00942ECC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74A430D" w14:textId="77777777" w:rsidR="00B8761A" w:rsidRDefault="00B876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6FB4773" w14:textId="77777777" w:rsidR="00B8761A" w:rsidRDefault="00B876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1077D1" w14:paraId="57886841" w14:textId="77777777" w:rsidTr="00942ECC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03CF97" w14:textId="190A9B98" w:rsidR="001077D1" w:rsidRPr="00D07531" w:rsidRDefault="001077D1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 w:rsidRPr="00D07531">
              <w:rPr>
                <w:szCs w:val="24"/>
                <w:lang w:eastAsia="en-US"/>
              </w:rPr>
              <w:t>1.2.2.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3FBFAD" w14:textId="379F7383" w:rsidR="001077D1" w:rsidRPr="00D07531" w:rsidRDefault="001077D1" w:rsidP="00EB2964">
            <w:pPr>
              <w:pStyle w:val="Standard"/>
              <w:widowControl w:val="0"/>
              <w:rPr>
                <w:rFonts w:eastAsia="Calibri"/>
                <w:kern w:val="0"/>
                <w:szCs w:val="24"/>
              </w:rPr>
            </w:pPr>
            <w:r w:rsidRPr="00D07531">
              <w:rPr>
                <w:szCs w:val="24"/>
              </w:rPr>
              <w:t>spektakli</w:t>
            </w:r>
            <w:r w:rsidR="00772991">
              <w:rPr>
                <w:szCs w:val="24"/>
              </w:rPr>
              <w:t>s</w:t>
            </w:r>
            <w:r w:rsidRPr="00D07531">
              <w:rPr>
                <w:szCs w:val="24"/>
              </w:rPr>
              <w:t xml:space="preserve"> suaugusiems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A9384D" w14:textId="13B331F1" w:rsidR="001077D1" w:rsidRDefault="001077D1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szCs w:val="24"/>
              </w:rPr>
              <w:t>1 asm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E19D8A" w14:textId="5BC2AE8E" w:rsidR="001077D1" w:rsidRDefault="00942ECC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965A07B" w14:textId="64471174" w:rsidR="001077D1" w:rsidRPr="00D07531" w:rsidRDefault="00942ECC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 w:rsidRPr="00D07531">
              <w:rPr>
                <w:szCs w:val="24"/>
              </w:rPr>
              <w:t>9</w:t>
            </w:r>
            <w:r w:rsidR="006E3354" w:rsidRPr="00D07531">
              <w:rPr>
                <w:szCs w:val="24"/>
              </w:rPr>
              <w:t>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ACA775C" w14:textId="631770B9" w:rsidR="001077D1" w:rsidRPr="00D07531" w:rsidRDefault="00942ECC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 w:rsidRPr="00D07531">
              <w:rPr>
                <w:szCs w:val="24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451D4D2" w14:textId="50EFF372" w:rsidR="001077D1" w:rsidRDefault="00942ECC" w:rsidP="00942ECC">
            <w:pPr>
              <w:pStyle w:val="Standard"/>
              <w:widowControl w:val="0"/>
              <w:jc w:val="both"/>
              <w:rPr>
                <w:color w:val="000000"/>
                <w:szCs w:val="24"/>
                <w:lang w:eastAsia="en-US"/>
              </w:rPr>
            </w:pPr>
            <w:r w:rsidRPr="00F51020">
              <w:t xml:space="preserve">Gastrolinių renginių </w:t>
            </w:r>
            <w:r>
              <w:t>papunkčio dalyje įvardintas</w:t>
            </w:r>
            <w:r w:rsidRPr="00F51020">
              <w:t xml:space="preserve">  spektaklių vaikams</w:t>
            </w:r>
            <w:r>
              <w:t xml:space="preserve"> įkainis. Lėlių vežimo teatre atsirado 3 spektakliai jaunimui ir suaugusiems, kuriuos norima kuo plačiau viešinti ne tik teatre, bet ir išvykose. A</w:t>
            </w:r>
            <w:r w:rsidRPr="00F51020">
              <w:t xml:space="preserve">tsižvelgiant į tai, jog dalyvaujant įvairiuose festivaliuose, </w:t>
            </w:r>
            <w:r>
              <w:t>projektuose, renginiuose prekiaujama bilietais, pridedame ir spektaklio</w:t>
            </w:r>
            <w:r w:rsidRPr="00F51020">
              <w:t xml:space="preserve"> suaugusiems</w:t>
            </w:r>
            <w:r>
              <w:t xml:space="preserve"> bilieto </w:t>
            </w:r>
            <w:r>
              <w:lastRenderedPageBreak/>
              <w:t>įkainį gastrolėse. Kadangi įkainis teatre – 8 Eurai, a</w:t>
            </w:r>
            <w:r w:rsidRPr="00F51020">
              <w:t>t</w:t>
            </w:r>
            <w:r>
              <w:t>itinkamai išvykose kaina didesnė.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8267B58" w14:textId="77777777" w:rsidR="00942ECC" w:rsidRPr="00F51020" w:rsidRDefault="00942ECC" w:rsidP="00942ECC">
            <w:pPr>
              <w:pStyle w:val="Standard"/>
              <w:widowControl w:val="0"/>
              <w:jc w:val="both"/>
              <w:rPr>
                <w:szCs w:val="24"/>
                <w:lang w:eastAsia="en-US"/>
              </w:rPr>
            </w:pPr>
            <w:r w:rsidRPr="00F51020">
              <w:rPr>
                <w:szCs w:val="24"/>
                <w:lang w:eastAsia="en-US"/>
              </w:rPr>
              <w:lastRenderedPageBreak/>
              <w:t>Vilniaus teatras „Lėlė“ – nuo 16 iki 21 eurų</w:t>
            </w:r>
            <w:r>
              <w:rPr>
                <w:szCs w:val="24"/>
                <w:lang w:eastAsia="en-US"/>
              </w:rPr>
              <w:t xml:space="preserve"> (priklausomai nuo grupės dydžio)</w:t>
            </w:r>
            <w:r w:rsidRPr="00F51020">
              <w:rPr>
                <w:szCs w:val="24"/>
                <w:lang w:eastAsia="en-US"/>
              </w:rPr>
              <w:t>;</w:t>
            </w:r>
          </w:p>
          <w:p w14:paraId="675696A3" w14:textId="77777777" w:rsidR="00942ECC" w:rsidRPr="00F51020" w:rsidRDefault="00942ECC" w:rsidP="00942ECC">
            <w:pPr>
              <w:pStyle w:val="Standard"/>
              <w:widowControl w:val="0"/>
              <w:jc w:val="both"/>
              <w:rPr>
                <w:szCs w:val="24"/>
                <w:lang w:eastAsia="en-US"/>
              </w:rPr>
            </w:pPr>
            <w:r w:rsidRPr="00F51020">
              <w:rPr>
                <w:szCs w:val="24"/>
                <w:lang w:eastAsia="en-US"/>
              </w:rPr>
              <w:t>Kauno valstybinis lėlių teatras – 7- 13 eurų</w:t>
            </w:r>
            <w:r>
              <w:rPr>
                <w:szCs w:val="24"/>
                <w:lang w:eastAsia="en-US"/>
              </w:rPr>
              <w:t xml:space="preserve"> (priklausomai nuo grupės dydžio)</w:t>
            </w:r>
            <w:r w:rsidRPr="00F51020">
              <w:rPr>
                <w:szCs w:val="24"/>
                <w:lang w:eastAsia="en-US"/>
              </w:rPr>
              <w:t>;</w:t>
            </w:r>
          </w:p>
          <w:p w14:paraId="7FDDE9D7" w14:textId="77777777" w:rsidR="00942ECC" w:rsidRPr="00F51020" w:rsidRDefault="00942ECC" w:rsidP="00942ECC">
            <w:pPr>
              <w:pStyle w:val="Standard"/>
              <w:widowControl w:val="0"/>
              <w:jc w:val="both"/>
              <w:rPr>
                <w:szCs w:val="24"/>
                <w:lang w:eastAsia="en-US"/>
              </w:rPr>
            </w:pPr>
            <w:r w:rsidRPr="00F51020">
              <w:rPr>
                <w:szCs w:val="24"/>
                <w:lang w:eastAsia="en-US"/>
              </w:rPr>
              <w:t>Klaipėdos lėlių teatras – nuo 8 eurų</w:t>
            </w:r>
            <w:r>
              <w:rPr>
                <w:szCs w:val="24"/>
                <w:lang w:eastAsia="en-US"/>
              </w:rPr>
              <w:t xml:space="preserve"> (priklausomai nuo grupės dydžio)</w:t>
            </w:r>
            <w:r w:rsidRPr="00F51020">
              <w:rPr>
                <w:szCs w:val="24"/>
                <w:lang w:eastAsia="en-US"/>
              </w:rPr>
              <w:t>;</w:t>
            </w:r>
          </w:p>
          <w:p w14:paraId="625E524E" w14:textId="7F60DC41" w:rsidR="001077D1" w:rsidRDefault="00942ECC" w:rsidP="00942ECC">
            <w:pPr>
              <w:pStyle w:val="Standard"/>
              <w:widowControl w:val="0"/>
              <w:jc w:val="both"/>
              <w:rPr>
                <w:color w:val="000000"/>
                <w:szCs w:val="24"/>
                <w:lang w:eastAsia="en-US"/>
              </w:rPr>
            </w:pPr>
            <w:r w:rsidRPr="00F51020">
              <w:rPr>
                <w:szCs w:val="24"/>
              </w:rPr>
              <w:t>Teatras „Menas“ – 7 Eur</w:t>
            </w:r>
            <w:r>
              <w:rPr>
                <w:szCs w:val="24"/>
              </w:rPr>
              <w:t>.</w:t>
            </w:r>
          </w:p>
        </w:tc>
      </w:tr>
      <w:tr w:rsidR="00EB2964" w14:paraId="575F833C" w14:textId="77777777" w:rsidTr="006E3354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14A165" w14:textId="77777777" w:rsidR="00EB2964" w:rsidRPr="00D07531" w:rsidRDefault="00EB2964">
            <w:pPr>
              <w:pStyle w:val="Standard"/>
              <w:widowControl w:val="0"/>
              <w:jc w:val="center"/>
              <w:rPr>
                <w:strike/>
                <w:szCs w:val="24"/>
                <w:lang w:eastAsia="en-US"/>
              </w:rPr>
            </w:pPr>
            <w:r w:rsidRPr="00D07531">
              <w:rPr>
                <w:strike/>
                <w:szCs w:val="24"/>
                <w:lang w:eastAsia="en-US"/>
              </w:rPr>
              <w:t>1.2.2.</w:t>
            </w:r>
          </w:p>
          <w:p w14:paraId="3A9CF690" w14:textId="5D14C8DA" w:rsidR="001077D1" w:rsidRPr="00942ECC" w:rsidRDefault="001077D1">
            <w:pPr>
              <w:pStyle w:val="Standard"/>
              <w:widowControl w:val="0"/>
              <w:jc w:val="center"/>
              <w:rPr>
                <w:szCs w:val="24"/>
                <w:highlight w:val="yellow"/>
                <w:lang w:eastAsia="en-US"/>
              </w:rPr>
            </w:pPr>
            <w:r w:rsidRPr="00D07531">
              <w:rPr>
                <w:szCs w:val="24"/>
                <w:lang w:eastAsia="en-US"/>
              </w:rPr>
              <w:t>1.2.3.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ABC3FC" w14:textId="0AC7B394" w:rsidR="00EB2964" w:rsidRPr="00942ECC" w:rsidRDefault="00EB2964" w:rsidP="00EB2964">
            <w:pPr>
              <w:pStyle w:val="Standard"/>
              <w:widowControl w:val="0"/>
              <w:rPr>
                <w:color w:val="000000"/>
                <w:szCs w:val="24"/>
                <w:highlight w:val="yellow"/>
                <w:lang w:eastAsia="en-US"/>
              </w:rPr>
            </w:pPr>
            <w:r w:rsidRPr="006C773D">
              <w:rPr>
                <w:rFonts w:eastAsia="Calibri"/>
                <w:kern w:val="0"/>
                <w:szCs w:val="24"/>
              </w:rPr>
              <w:t>spektakli</w:t>
            </w:r>
            <w:r w:rsidR="00772991">
              <w:rPr>
                <w:rFonts w:eastAsia="Calibri"/>
                <w:kern w:val="0"/>
                <w:szCs w:val="24"/>
              </w:rPr>
              <w:t>s</w:t>
            </w:r>
            <w:r w:rsidRPr="006C773D">
              <w:rPr>
                <w:rFonts w:eastAsia="Calibri"/>
                <w:kern w:val="0"/>
                <w:szCs w:val="24"/>
              </w:rPr>
              <w:t xml:space="preserve"> vasaros gastrolių metu iš vežimo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8A73F1" w14:textId="5C8F9F4D" w:rsidR="00EB2964" w:rsidRDefault="001077D1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szCs w:val="24"/>
              </w:rPr>
              <w:t>1 asm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8E8C6A" w14:textId="1C848623" w:rsidR="00EB2964" w:rsidRDefault="006E335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BAD8A43" w14:textId="231ABC5E" w:rsidR="00EB2964" w:rsidRDefault="006E335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B9E0F53" w14:textId="79511A47" w:rsidR="00EB2964" w:rsidRDefault="006E335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9BE949B" w14:textId="77777777" w:rsidR="00EB2964" w:rsidRDefault="00EB296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F57D3A7" w14:textId="77777777" w:rsidR="00EB2964" w:rsidRDefault="00EB296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6E3354" w14:paraId="27EE5F8B" w14:textId="77777777" w:rsidTr="00E2118C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FA38BA" w14:textId="03AF3612" w:rsidR="006E3354" w:rsidRPr="006E3354" w:rsidRDefault="006E3354">
            <w:pPr>
              <w:pStyle w:val="Standard"/>
              <w:widowControl w:val="0"/>
              <w:jc w:val="center"/>
              <w:rPr>
                <w:b/>
                <w:bCs/>
                <w:szCs w:val="24"/>
                <w:lang w:eastAsia="en-US"/>
              </w:rPr>
            </w:pPr>
            <w:r w:rsidRPr="006E3354">
              <w:rPr>
                <w:b/>
                <w:bCs/>
                <w:szCs w:val="24"/>
              </w:rPr>
              <w:t xml:space="preserve">2. </w:t>
            </w:r>
          </w:p>
        </w:tc>
        <w:tc>
          <w:tcPr>
            <w:tcW w:w="1502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B9D35D" w14:textId="48ECA805" w:rsidR="006E3354" w:rsidRPr="006E3354" w:rsidRDefault="006E3354" w:rsidP="006E3354">
            <w:pPr>
              <w:pStyle w:val="Standard"/>
              <w:widowControl w:val="0"/>
              <w:rPr>
                <w:b/>
                <w:bCs/>
                <w:color w:val="000000"/>
                <w:szCs w:val="24"/>
                <w:lang w:eastAsia="en-US"/>
              </w:rPr>
            </w:pPr>
            <w:r w:rsidRPr="006E3354">
              <w:rPr>
                <w:b/>
                <w:bCs/>
                <w:szCs w:val="24"/>
              </w:rPr>
              <w:t>NUOLAIDOS</w:t>
            </w:r>
          </w:p>
        </w:tc>
      </w:tr>
      <w:tr w:rsidR="00EB2964" w14:paraId="3F263D3A" w14:textId="77777777" w:rsidTr="006E3354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8A305F" w14:textId="550AA577" w:rsidR="00EB2964" w:rsidRDefault="006E3354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2.1.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6E8826" w14:textId="5CDF0747" w:rsidR="00EB2964" w:rsidRDefault="006E3354" w:rsidP="00EB2964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 w:rsidRPr="00A2703D">
              <w:rPr>
                <w:rFonts w:eastAsia="Calibri"/>
                <w:color w:val="000000" w:themeColor="text1"/>
                <w:kern w:val="0"/>
                <w:szCs w:val="24"/>
              </w:rPr>
              <w:t>Grupės vadovui, lydinčiam į spektaklį 10 ir daugiau asmenų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69F943" w14:textId="351C852E" w:rsidR="00EB2964" w:rsidRDefault="006E335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szCs w:val="24"/>
              </w:rPr>
              <w:t>1 asm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8C68EB" w14:textId="3A758823" w:rsidR="00EB2964" w:rsidRDefault="006E335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nemokamai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5A1B03A" w14:textId="115DB547" w:rsidR="00EB2964" w:rsidRDefault="006E335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6F26508" w14:textId="7A936781" w:rsidR="00EB2964" w:rsidRDefault="006E335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C1ABF94" w14:textId="77777777" w:rsidR="00EB2964" w:rsidRDefault="00EB296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93486DB" w14:textId="77777777" w:rsidR="00EB2964" w:rsidRDefault="00EB296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EB2964" w14:paraId="0B13FC5A" w14:textId="77777777" w:rsidTr="006E3354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33E499" w14:textId="77DEF5B8" w:rsidR="00EB2964" w:rsidRDefault="006E3354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2.2.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D5AFCE" w14:textId="2B8ECD12" w:rsidR="00EB2964" w:rsidRDefault="006E3354" w:rsidP="00EB2964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 w:rsidRPr="00A2703D">
              <w:rPr>
                <w:rFonts w:eastAsia="Calibri"/>
                <w:color w:val="000000" w:themeColor="text1"/>
                <w:kern w:val="0"/>
                <w:szCs w:val="24"/>
              </w:rPr>
              <w:t>Vaikams iki 2 metų (nuolaida netaikoma spektakliu</w:t>
            </w:r>
            <w:r w:rsidR="00772991">
              <w:rPr>
                <w:rFonts w:eastAsia="Calibri"/>
                <w:color w:val="000000" w:themeColor="text1"/>
                <w:kern w:val="0"/>
                <w:szCs w:val="24"/>
              </w:rPr>
              <w:t>i</w:t>
            </w:r>
            <w:r w:rsidRPr="00A2703D">
              <w:rPr>
                <w:rFonts w:eastAsia="Calibri"/>
                <w:color w:val="000000" w:themeColor="text1"/>
                <w:kern w:val="0"/>
                <w:szCs w:val="24"/>
              </w:rPr>
              <w:t xml:space="preserve"> kūdikiams)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C62CBA" w14:textId="1AC3C903" w:rsidR="00EB2964" w:rsidRDefault="006E335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szCs w:val="24"/>
              </w:rPr>
              <w:t>1 asm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AED2EE" w14:textId="1A5B4FF2" w:rsidR="00EB2964" w:rsidRDefault="006E335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nemokamai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8DEDBDD" w14:textId="53001951" w:rsidR="00EB2964" w:rsidRDefault="006E335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8A57A3C" w14:textId="03F6B7C1" w:rsidR="00EB2964" w:rsidRDefault="006E335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F4F3E8A" w14:textId="77777777" w:rsidR="00EB2964" w:rsidRDefault="00EB296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1F1FCD" w14:textId="77777777" w:rsidR="00EB2964" w:rsidRDefault="00EB296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6E3354" w14:paraId="0FE43C6A" w14:textId="77777777" w:rsidTr="006E3354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CEDED3" w14:textId="63543115" w:rsidR="006E3354" w:rsidRPr="00D07531" w:rsidRDefault="006E3354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 w:rsidRPr="00D07531">
              <w:rPr>
                <w:sz w:val="28"/>
                <w:szCs w:val="24"/>
              </w:rPr>
              <w:t>2.3.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5FFF9B" w14:textId="5D2EF806" w:rsidR="006E3354" w:rsidRPr="00D07531" w:rsidRDefault="006E3354" w:rsidP="006E3354">
            <w:pPr>
              <w:rPr>
                <w:sz w:val="24"/>
                <w:szCs w:val="24"/>
              </w:rPr>
            </w:pPr>
            <w:r w:rsidRPr="00D07531">
              <w:rPr>
                <w:sz w:val="24"/>
                <w:szCs w:val="24"/>
              </w:rPr>
              <w:t>Spektakli</w:t>
            </w:r>
            <w:r w:rsidR="00772991">
              <w:rPr>
                <w:sz w:val="24"/>
                <w:szCs w:val="24"/>
              </w:rPr>
              <w:t>s</w:t>
            </w:r>
            <w:r w:rsidRPr="00D07531">
              <w:rPr>
                <w:sz w:val="24"/>
                <w:szCs w:val="24"/>
              </w:rPr>
              <w:t xml:space="preserve"> pensininkams, neįgaliesiems ir asmenims su globėjo kortele</w:t>
            </w:r>
          </w:p>
          <w:p w14:paraId="544703E4" w14:textId="77777777" w:rsidR="006E3354" w:rsidRPr="00D07531" w:rsidRDefault="006E3354" w:rsidP="00EB2964">
            <w:pPr>
              <w:pStyle w:val="Standard"/>
              <w:widowControl w:val="0"/>
              <w:rPr>
                <w:rFonts w:eastAsia="Calibri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6D275B" w14:textId="51095942" w:rsidR="006E3354" w:rsidRPr="00D07531" w:rsidRDefault="006E3354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 w:rsidRPr="00D07531">
              <w:rPr>
                <w:szCs w:val="24"/>
              </w:rPr>
              <w:t>1 asm.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8BAC9E" w14:textId="6D064CB9" w:rsidR="006E3354" w:rsidRPr="00D07531" w:rsidRDefault="006E3354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 w:rsidRPr="00D07531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26A0C15" w14:textId="0EE5AA36" w:rsidR="006E3354" w:rsidRPr="00D07531" w:rsidRDefault="006E3354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 w:rsidRPr="00D07531">
              <w:rPr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95E3D93" w14:textId="299E7126" w:rsidR="006E3354" w:rsidRPr="00D07531" w:rsidRDefault="006E3354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 w:rsidRPr="00D07531">
              <w:rPr>
                <w:szCs w:val="24"/>
              </w:rPr>
              <w:t>Padidėjęs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F6CEFDE" w14:textId="2CE7433A" w:rsidR="006E3354" w:rsidRPr="00D07531" w:rsidRDefault="006E3354" w:rsidP="006E3354">
            <w:pPr>
              <w:pStyle w:val="Standard"/>
              <w:widowControl w:val="0"/>
              <w:jc w:val="both"/>
              <w:rPr>
                <w:szCs w:val="24"/>
                <w:lang w:eastAsia="en-US"/>
              </w:rPr>
            </w:pPr>
            <w:r w:rsidRPr="00D07531">
              <w:t>Spektaklio įkainis teatre – 5 Eurai. Esamame kainoraštyje nurodytas įkainis (2 Eurai) - daugiau nei per pus mažesnis. Neabejotinai, nuolaida pensininkams ir neįgaliesiems turi būti taikoma, tačiau nuolaida turi būti adekvati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9163471" w14:textId="77777777" w:rsidR="006E3354" w:rsidRPr="00D07531" w:rsidRDefault="006E3354" w:rsidP="006E3354">
            <w:pPr>
              <w:rPr>
                <w:sz w:val="24"/>
              </w:rPr>
            </w:pPr>
            <w:r w:rsidRPr="00D07531">
              <w:rPr>
                <w:sz w:val="24"/>
              </w:rPr>
              <w:t>Teatras „Menas“ – 3 Eur (spektaklio teatre įkainis – 4 Eur).</w:t>
            </w:r>
          </w:p>
          <w:p w14:paraId="413B02B9" w14:textId="77777777" w:rsidR="006E3354" w:rsidRPr="00D07531" w:rsidRDefault="006E3354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</w:p>
        </w:tc>
      </w:tr>
      <w:tr w:rsidR="00EB2964" w14:paraId="41ABEB73" w14:textId="77777777" w:rsidTr="006E3354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C98DED" w14:textId="21B32456" w:rsidR="00EB2964" w:rsidRDefault="006E3354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2.4.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56A420" w14:textId="5C95FDD8" w:rsidR="00EB2964" w:rsidRDefault="006E3354" w:rsidP="00EB2964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 w:rsidRPr="00A2703D">
              <w:rPr>
                <w:rFonts w:eastAsia="Calibri"/>
                <w:color w:val="000000" w:themeColor="text1"/>
                <w:kern w:val="0"/>
                <w:szCs w:val="24"/>
              </w:rPr>
              <w:t>Spektakli</w:t>
            </w:r>
            <w:r w:rsidR="00772991">
              <w:rPr>
                <w:rFonts w:eastAsia="Calibri"/>
                <w:color w:val="000000" w:themeColor="text1"/>
                <w:kern w:val="0"/>
                <w:szCs w:val="24"/>
              </w:rPr>
              <w:t>s</w:t>
            </w:r>
            <w:r w:rsidRPr="00A2703D">
              <w:rPr>
                <w:rFonts w:eastAsia="Calibri"/>
                <w:color w:val="000000" w:themeColor="text1"/>
                <w:kern w:val="0"/>
                <w:szCs w:val="24"/>
              </w:rPr>
              <w:t xml:space="preserve"> ukrainiečių kalba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33019" w14:textId="6AB3B60C" w:rsidR="00EB2964" w:rsidRDefault="006E335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szCs w:val="24"/>
              </w:rPr>
              <w:t>1 asm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B90C11" w14:textId="3C16AF43" w:rsidR="00EB2964" w:rsidRDefault="006E335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nemokamai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110D1F9" w14:textId="0E7F2F9A" w:rsidR="00EB2964" w:rsidRDefault="002E46E3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D542994" w14:textId="309723ED" w:rsidR="00EB2964" w:rsidRDefault="002E46E3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0CBF0CE" w14:textId="77777777" w:rsidR="00EB2964" w:rsidRDefault="00EB296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AE1C0BC" w14:textId="77777777" w:rsidR="00EB2964" w:rsidRDefault="00EB296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EB2964" w14:paraId="2003E124" w14:textId="77777777" w:rsidTr="006E3354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55D24F" w14:textId="314396E9" w:rsidR="00EB2964" w:rsidRDefault="006E3354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2.5.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72179C" w14:textId="25E1BEC2" w:rsidR="00EB2964" w:rsidRDefault="00772991" w:rsidP="00EB2964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kern w:val="0"/>
                <w:szCs w:val="24"/>
              </w:rPr>
              <w:t>Spektaklis a</w:t>
            </w:r>
            <w:r w:rsidR="006E3354" w:rsidRPr="00A2703D">
              <w:rPr>
                <w:rFonts w:eastAsia="Calibri"/>
                <w:color w:val="000000" w:themeColor="text1"/>
                <w:kern w:val="0"/>
                <w:szCs w:val="24"/>
              </w:rPr>
              <w:t>smenini</w:t>
            </w:r>
            <w:r>
              <w:rPr>
                <w:rFonts w:eastAsia="Calibri"/>
                <w:color w:val="000000" w:themeColor="text1"/>
                <w:kern w:val="0"/>
                <w:szCs w:val="24"/>
              </w:rPr>
              <w:t>am</w:t>
            </w:r>
            <w:r w:rsidR="006E3354" w:rsidRPr="00A2703D">
              <w:rPr>
                <w:rFonts w:eastAsia="Calibri"/>
                <w:color w:val="000000" w:themeColor="text1"/>
                <w:kern w:val="0"/>
                <w:szCs w:val="24"/>
              </w:rPr>
              <w:t xml:space="preserve"> asistent</w:t>
            </w:r>
            <w:r>
              <w:rPr>
                <w:rFonts w:eastAsia="Calibri"/>
                <w:color w:val="000000" w:themeColor="text1"/>
                <w:kern w:val="0"/>
                <w:szCs w:val="24"/>
              </w:rPr>
              <w:t>ui</w:t>
            </w:r>
            <w:r w:rsidR="006E3354" w:rsidRPr="00A2703D">
              <w:rPr>
                <w:rFonts w:eastAsia="Calibri"/>
                <w:color w:val="000000" w:themeColor="text1"/>
                <w:kern w:val="0"/>
                <w:szCs w:val="24"/>
              </w:rPr>
              <w:t>, lydin</w:t>
            </w:r>
            <w:r>
              <w:rPr>
                <w:rFonts w:eastAsia="Calibri"/>
                <w:color w:val="000000" w:themeColor="text1"/>
                <w:kern w:val="0"/>
                <w:szCs w:val="24"/>
              </w:rPr>
              <w:t>čiam</w:t>
            </w:r>
            <w:r w:rsidR="006E3354" w:rsidRPr="00A2703D">
              <w:rPr>
                <w:rFonts w:eastAsia="Calibri"/>
                <w:color w:val="000000" w:themeColor="text1"/>
                <w:kern w:val="0"/>
                <w:szCs w:val="24"/>
              </w:rPr>
              <w:t xml:space="preserve"> neįgalųjį į teatrą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009FB3" w14:textId="7675D267" w:rsidR="00EB2964" w:rsidRDefault="006E335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szCs w:val="24"/>
              </w:rPr>
              <w:t>1 asm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FB82AC" w14:textId="4D4E6798" w:rsidR="00EB2964" w:rsidRDefault="006E335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nemokamai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AD0E8DB" w14:textId="4051CCA2" w:rsidR="00EB2964" w:rsidRDefault="002E46E3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B821ACF" w14:textId="42BCF1FB" w:rsidR="00EB2964" w:rsidRDefault="002E46E3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94B5DC8" w14:textId="77777777" w:rsidR="00EB2964" w:rsidRDefault="00EB296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B596852" w14:textId="77777777" w:rsidR="00EB2964" w:rsidRDefault="00EB2964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6E3354" w14:paraId="05AF218E" w14:textId="77777777" w:rsidTr="00134737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AF2183" w14:textId="6D17A932" w:rsidR="006E3354" w:rsidRPr="00B462CD" w:rsidRDefault="006E3354">
            <w:pPr>
              <w:jc w:val="center"/>
              <w:rPr>
                <w:b/>
                <w:bCs/>
                <w:sz w:val="24"/>
                <w:szCs w:val="24"/>
              </w:rPr>
            </w:pPr>
            <w:r w:rsidRPr="00B462CD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502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AF218D" w14:textId="6ED3DDD7" w:rsidR="006E3354" w:rsidRPr="00F51020" w:rsidRDefault="006E3354" w:rsidP="00F51020">
            <w:pPr>
              <w:rPr>
                <w:color w:val="000000"/>
                <w:sz w:val="24"/>
                <w:szCs w:val="24"/>
              </w:rPr>
            </w:pPr>
            <w:r w:rsidRPr="00A2703D">
              <w:rPr>
                <w:rFonts w:eastAsia="Calibri"/>
                <w:b/>
                <w:color w:val="000000" w:themeColor="text1"/>
                <w:kern w:val="0"/>
                <w:sz w:val="24"/>
                <w:szCs w:val="24"/>
              </w:rPr>
              <w:t>KITOS PASLAUGOS</w:t>
            </w:r>
          </w:p>
        </w:tc>
      </w:tr>
      <w:tr w:rsidR="00B462CD" w14:paraId="05AF2199" w14:textId="77777777" w:rsidTr="00C11686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AF218F" w14:textId="55886A9C" w:rsidR="00B462CD" w:rsidRPr="001D542E" w:rsidRDefault="00B462C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3.1.</w:t>
            </w:r>
          </w:p>
        </w:tc>
        <w:tc>
          <w:tcPr>
            <w:tcW w:w="1502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AF2198" w14:textId="3A62C468" w:rsidR="00B462CD" w:rsidRDefault="00B462CD" w:rsidP="006E3354">
            <w:pPr>
              <w:rPr>
                <w:color w:val="000000"/>
              </w:rPr>
            </w:pPr>
            <w:r w:rsidRPr="00A2703D">
              <w:rPr>
                <w:rFonts w:eastAsia="Calibri"/>
                <w:i/>
                <w:color w:val="000000" w:themeColor="text1"/>
                <w:kern w:val="0"/>
                <w:sz w:val="24"/>
                <w:szCs w:val="24"/>
              </w:rPr>
              <w:t>Užsakomieji renginiai:</w:t>
            </w:r>
          </w:p>
        </w:tc>
      </w:tr>
      <w:tr w:rsidR="00B462CD" w14:paraId="3CD73A43" w14:textId="77777777" w:rsidTr="004F3AE8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5AF3EC" w14:textId="0E42B709" w:rsidR="00B462CD" w:rsidRPr="001D542E" w:rsidRDefault="00B462C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3.1.1.</w:t>
            </w:r>
          </w:p>
        </w:tc>
        <w:tc>
          <w:tcPr>
            <w:tcW w:w="1502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0EEE43" w14:textId="183388FE" w:rsidR="00B462CD" w:rsidRDefault="00B462CD" w:rsidP="006E3354">
            <w:pPr>
              <w:rPr>
                <w:color w:val="000000"/>
              </w:rPr>
            </w:pPr>
            <w:r w:rsidRPr="00A2703D">
              <w:rPr>
                <w:rFonts w:eastAsia="Calibri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Išvažiuojamieji spektakliai </w:t>
            </w:r>
            <w:r w:rsidRPr="0070748E">
              <w:rPr>
                <w:rFonts w:eastAsia="Calibri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vaikams:</w:t>
            </w:r>
          </w:p>
        </w:tc>
      </w:tr>
      <w:tr w:rsidR="00B462CD" w14:paraId="1A58C4D3" w14:textId="77777777" w:rsidTr="001D542E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E3C0F7" w14:textId="4499C0AE" w:rsidR="00B462CD" w:rsidRPr="001D542E" w:rsidRDefault="00B462C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3.1.1.1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6E98C6" w14:textId="255C9658" w:rsidR="00B462CD" w:rsidRDefault="00B462CD" w:rsidP="006E3354">
            <w:pPr>
              <w:rPr>
                <w:sz w:val="24"/>
                <w:szCs w:val="24"/>
              </w:rPr>
            </w:pPr>
            <w:r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Panevėžio mieste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E7C3FC" w14:textId="76DE4A95" w:rsidR="00B462CD" w:rsidRDefault="00404714">
            <w:pPr>
              <w:jc w:val="center"/>
              <w:rPr>
                <w:sz w:val="24"/>
                <w:szCs w:val="24"/>
              </w:rPr>
            </w:pPr>
            <w:r w:rsidRPr="00CB5195">
              <w:rPr>
                <w:sz w:val="24"/>
                <w:szCs w:val="24"/>
              </w:rPr>
              <w:t>1vnt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569582" w14:textId="3007C46B" w:rsidR="00B462CD" w:rsidRDefault="002E4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1EB2528D" w14:textId="1D244AB4" w:rsidR="00B462CD" w:rsidRDefault="002E4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3A15B926" w14:textId="52CB721D" w:rsidR="00B462CD" w:rsidRPr="002E46E3" w:rsidRDefault="002E46E3">
            <w:pPr>
              <w:jc w:val="center"/>
              <w:rPr>
                <w:color w:val="000000"/>
                <w:sz w:val="24"/>
                <w:szCs w:val="24"/>
              </w:rPr>
            </w:pPr>
            <w:r w:rsidRPr="002E46E3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E6CBD0B" w14:textId="77777777" w:rsidR="00B462CD" w:rsidRDefault="00B462CD" w:rsidP="001D542E">
            <w:pPr>
              <w:rPr>
                <w:sz w:val="24"/>
              </w:rPr>
            </w:pP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C9D51D2" w14:textId="77777777" w:rsidR="00B462CD" w:rsidRDefault="00B462CD" w:rsidP="006E3354">
            <w:pPr>
              <w:rPr>
                <w:color w:val="000000"/>
              </w:rPr>
            </w:pPr>
          </w:p>
        </w:tc>
      </w:tr>
      <w:tr w:rsidR="00B462CD" w14:paraId="4E564665" w14:textId="77777777" w:rsidTr="001D542E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B13B2E" w14:textId="1B15F08F" w:rsidR="00B462CD" w:rsidRPr="001D542E" w:rsidRDefault="00B462C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3.1.1.2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38101B" w14:textId="658F9302" w:rsidR="00B462CD" w:rsidRDefault="00B462CD" w:rsidP="006E3354">
            <w:pPr>
              <w:rPr>
                <w:sz w:val="24"/>
                <w:szCs w:val="24"/>
              </w:rPr>
            </w:pPr>
            <w:r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Panevėžio rajone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CE9EB8" w14:textId="64A1A9A3" w:rsidR="00B462CD" w:rsidRDefault="00404714">
            <w:pPr>
              <w:jc w:val="center"/>
              <w:rPr>
                <w:sz w:val="24"/>
                <w:szCs w:val="24"/>
              </w:rPr>
            </w:pPr>
            <w:r w:rsidRPr="00CB5195">
              <w:rPr>
                <w:sz w:val="24"/>
                <w:szCs w:val="24"/>
              </w:rPr>
              <w:t>1vnt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ABDA8C" w14:textId="7090E62B" w:rsidR="00B462CD" w:rsidRDefault="002E4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67EC27AA" w14:textId="1452ABCB" w:rsidR="00B462CD" w:rsidRDefault="002E4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69BA99DE" w14:textId="61E59388" w:rsidR="00B462CD" w:rsidRPr="002E46E3" w:rsidRDefault="002E46E3">
            <w:pPr>
              <w:jc w:val="center"/>
              <w:rPr>
                <w:color w:val="000000"/>
                <w:sz w:val="24"/>
                <w:szCs w:val="24"/>
              </w:rPr>
            </w:pPr>
            <w:r w:rsidRPr="002E46E3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6ADD62E" w14:textId="77777777" w:rsidR="00B462CD" w:rsidRDefault="00B462CD" w:rsidP="001D542E">
            <w:pPr>
              <w:rPr>
                <w:sz w:val="24"/>
              </w:rPr>
            </w:pP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5FE7834" w14:textId="77777777" w:rsidR="00B462CD" w:rsidRDefault="00B462CD" w:rsidP="006E3354">
            <w:pPr>
              <w:rPr>
                <w:color w:val="000000"/>
              </w:rPr>
            </w:pPr>
          </w:p>
        </w:tc>
      </w:tr>
      <w:tr w:rsidR="00B462CD" w14:paraId="5ECA2340" w14:textId="77777777" w:rsidTr="001D542E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4B8B92" w14:textId="0F200545" w:rsidR="00B462CD" w:rsidRPr="001D542E" w:rsidRDefault="00B462C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3.1.1.3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36462B" w14:textId="57005739" w:rsidR="00B462CD" w:rsidRDefault="00772991" w:rsidP="006E3354">
            <w:pPr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K</w:t>
            </w:r>
            <w:r w:rsidR="00B462CD"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ituose Lietuvos regionuose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2EA934" w14:textId="28F5B1E6" w:rsidR="00B462CD" w:rsidRDefault="00404714">
            <w:pPr>
              <w:jc w:val="center"/>
              <w:rPr>
                <w:sz w:val="24"/>
                <w:szCs w:val="24"/>
              </w:rPr>
            </w:pPr>
            <w:r w:rsidRPr="00CB5195">
              <w:rPr>
                <w:sz w:val="24"/>
                <w:szCs w:val="24"/>
              </w:rPr>
              <w:t>1vnt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1DF19B" w14:textId="04C176B0" w:rsidR="00B462CD" w:rsidRDefault="002E4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36CA8640" w14:textId="42953A67" w:rsidR="00B462CD" w:rsidRDefault="002E4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128D0EE8" w14:textId="3F59AFCF" w:rsidR="00B462CD" w:rsidRPr="002E46E3" w:rsidRDefault="002E46E3">
            <w:pPr>
              <w:jc w:val="center"/>
              <w:rPr>
                <w:color w:val="000000"/>
                <w:sz w:val="24"/>
                <w:szCs w:val="24"/>
              </w:rPr>
            </w:pPr>
            <w:r w:rsidRPr="002E46E3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881A2F6" w14:textId="77777777" w:rsidR="00B462CD" w:rsidRDefault="00B462CD" w:rsidP="001D542E">
            <w:pPr>
              <w:rPr>
                <w:sz w:val="24"/>
              </w:rPr>
            </w:pP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055988D" w14:textId="77777777" w:rsidR="00B462CD" w:rsidRDefault="00B462CD" w:rsidP="006E3354">
            <w:pPr>
              <w:rPr>
                <w:color w:val="000000"/>
              </w:rPr>
            </w:pPr>
          </w:p>
        </w:tc>
      </w:tr>
      <w:tr w:rsidR="00B462CD" w14:paraId="224C5315" w14:textId="77777777" w:rsidTr="0070748E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D24605" w14:textId="1FD95241" w:rsidR="00B462CD" w:rsidRPr="00D07531" w:rsidRDefault="00B462CD" w:rsidP="00B462CD">
            <w:pPr>
              <w:jc w:val="center"/>
              <w:rPr>
                <w:sz w:val="28"/>
                <w:szCs w:val="24"/>
              </w:rPr>
            </w:pPr>
            <w:r w:rsidRPr="00D07531">
              <w:rPr>
                <w:sz w:val="28"/>
                <w:szCs w:val="24"/>
              </w:rPr>
              <w:t>3.1.1.4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D50A6E" w14:textId="62E0C4C0" w:rsidR="00B462CD" w:rsidRPr="00D07531" w:rsidRDefault="00B462CD" w:rsidP="00B462CD">
            <w:pPr>
              <w:rPr>
                <w:sz w:val="24"/>
                <w:szCs w:val="24"/>
              </w:rPr>
            </w:pPr>
            <w:r w:rsidRPr="00D07531">
              <w:rPr>
                <w:sz w:val="24"/>
                <w:szCs w:val="24"/>
              </w:rPr>
              <w:t xml:space="preserve">užsienio </w:t>
            </w:r>
            <w:r w:rsidRPr="0070748E">
              <w:rPr>
                <w:sz w:val="24"/>
                <w:szCs w:val="24"/>
              </w:rPr>
              <w:t>šalyse</w:t>
            </w:r>
            <w:r w:rsidRPr="0070748E">
              <w:rPr>
                <w:b/>
                <w:bCs/>
                <w:i/>
                <w:iCs/>
                <w:sz w:val="24"/>
                <w:szCs w:val="24"/>
              </w:rPr>
              <w:t xml:space="preserve"> (&gt;150 asmenų grupei, užsakovui apmokėjus kelionės išlaidas)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648D60" w14:textId="6C48DEC4" w:rsidR="00CB5195" w:rsidRPr="0070748E" w:rsidRDefault="00CB5195" w:rsidP="00B462CD">
            <w:pPr>
              <w:jc w:val="center"/>
              <w:rPr>
                <w:strike/>
                <w:sz w:val="24"/>
                <w:szCs w:val="24"/>
              </w:rPr>
            </w:pPr>
            <w:r w:rsidRPr="0070748E">
              <w:rPr>
                <w:strike/>
                <w:sz w:val="24"/>
                <w:szCs w:val="24"/>
              </w:rPr>
              <w:t>1vnt.</w:t>
            </w:r>
          </w:p>
          <w:p w14:paraId="57948920" w14:textId="77777777" w:rsidR="00CB5195" w:rsidRPr="00D07531" w:rsidRDefault="00CB5195" w:rsidP="00B462CD">
            <w:pPr>
              <w:jc w:val="center"/>
              <w:rPr>
                <w:sz w:val="24"/>
                <w:szCs w:val="24"/>
              </w:rPr>
            </w:pPr>
          </w:p>
          <w:p w14:paraId="76FDE4EA" w14:textId="41904ADB" w:rsidR="00B462CD" w:rsidRPr="00D07531" w:rsidRDefault="00B462CD" w:rsidP="00B462CD">
            <w:pPr>
              <w:jc w:val="center"/>
              <w:rPr>
                <w:sz w:val="24"/>
                <w:szCs w:val="24"/>
              </w:rPr>
            </w:pPr>
            <w:r w:rsidRPr="00D07531">
              <w:rPr>
                <w:sz w:val="24"/>
                <w:szCs w:val="24"/>
              </w:rPr>
              <w:t>1 asm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44C028" w14:textId="220E0A25" w:rsidR="00CB5195" w:rsidRPr="0070748E" w:rsidRDefault="00CB5195" w:rsidP="00B462CD">
            <w:pPr>
              <w:jc w:val="center"/>
              <w:rPr>
                <w:strike/>
                <w:sz w:val="24"/>
                <w:szCs w:val="24"/>
              </w:rPr>
            </w:pPr>
            <w:r w:rsidRPr="0070748E">
              <w:rPr>
                <w:strike/>
                <w:sz w:val="24"/>
                <w:szCs w:val="24"/>
              </w:rPr>
              <w:t>2000,00</w:t>
            </w:r>
          </w:p>
          <w:p w14:paraId="0543E5BD" w14:textId="7DE3CB25" w:rsidR="00B462CD" w:rsidRPr="00D07531" w:rsidRDefault="00B462CD" w:rsidP="00B462CD">
            <w:pPr>
              <w:jc w:val="center"/>
              <w:rPr>
                <w:sz w:val="24"/>
                <w:szCs w:val="24"/>
              </w:rPr>
            </w:pPr>
            <w:r w:rsidRPr="00D07531">
              <w:rPr>
                <w:sz w:val="24"/>
                <w:szCs w:val="24"/>
              </w:rPr>
              <w:t>(</w:t>
            </w:r>
            <w:r w:rsidRPr="0070748E">
              <w:rPr>
                <w:strike/>
                <w:sz w:val="24"/>
                <w:szCs w:val="24"/>
              </w:rPr>
              <w:t>1 vnt. įkainis)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8D13989" w14:textId="41B83284" w:rsidR="00B462CD" w:rsidRPr="00D07531" w:rsidRDefault="00B462CD" w:rsidP="00B462CD">
            <w:pPr>
              <w:jc w:val="center"/>
              <w:rPr>
                <w:sz w:val="24"/>
                <w:szCs w:val="24"/>
              </w:rPr>
            </w:pPr>
            <w:r w:rsidRPr="00D07531">
              <w:rPr>
                <w:sz w:val="24"/>
                <w:szCs w:val="24"/>
              </w:rPr>
              <w:t>10 Eur/asm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D990740" w14:textId="24E4BCC3" w:rsidR="00B462CD" w:rsidRPr="00D07531" w:rsidRDefault="00B462CD" w:rsidP="00B462CD">
            <w:pPr>
              <w:jc w:val="center"/>
              <w:rPr>
                <w:sz w:val="24"/>
                <w:szCs w:val="24"/>
              </w:rPr>
            </w:pPr>
            <w:r w:rsidRPr="00D07531">
              <w:rPr>
                <w:sz w:val="24"/>
                <w:szCs w:val="24"/>
              </w:rPr>
              <w:t>Sumažėjęs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2B7EADB" w14:textId="3BFA32D3" w:rsidR="00B462CD" w:rsidRPr="00D07531" w:rsidRDefault="00B462CD" w:rsidP="00B462CD">
            <w:pPr>
              <w:rPr>
                <w:sz w:val="24"/>
              </w:rPr>
            </w:pPr>
            <w:r w:rsidRPr="00D07531">
              <w:rPr>
                <w:sz w:val="24"/>
              </w:rPr>
              <w:t xml:space="preserve">Užsienio šalių bendruomenėms užsisakant teatro spektaklius dažnai kyla problemų ieškant konkrečios </w:t>
            </w:r>
            <w:r w:rsidRPr="00D07531">
              <w:rPr>
                <w:sz w:val="24"/>
              </w:rPr>
              <w:lastRenderedPageBreak/>
              <w:t>2000 Eurų sumos, todėl nuspręsta pardavinėti bilietus atsižvelgiant į grupės dydį. Žiūrovas pats galės susimokėti už bilietą, o užsakovui liks pasirūpinti žiūrovų į spektaklį pritraukimu ir trupės kelionės išlaidomis.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4B9ADC6" w14:textId="77777777" w:rsidR="00B462CD" w:rsidRDefault="00B462CD" w:rsidP="00B462CD">
            <w:pPr>
              <w:rPr>
                <w:color w:val="000000"/>
              </w:rPr>
            </w:pPr>
          </w:p>
        </w:tc>
      </w:tr>
      <w:tr w:rsidR="00CB5195" w14:paraId="60855849" w14:textId="77777777" w:rsidTr="00D344F6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C54F2C" w14:textId="781BE3C9" w:rsidR="00CB5195" w:rsidRPr="00404714" w:rsidRDefault="00CB5195" w:rsidP="00B462CD">
            <w:pPr>
              <w:jc w:val="center"/>
              <w:rPr>
                <w:b/>
                <w:bCs/>
                <w:sz w:val="28"/>
                <w:szCs w:val="24"/>
              </w:rPr>
            </w:pPr>
            <w:r w:rsidRPr="00404714">
              <w:rPr>
                <w:b/>
                <w:bCs/>
                <w:sz w:val="28"/>
                <w:szCs w:val="24"/>
              </w:rPr>
              <w:t>3.1.2.</w:t>
            </w:r>
          </w:p>
        </w:tc>
        <w:tc>
          <w:tcPr>
            <w:tcW w:w="1502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99D1BE" w14:textId="77777777" w:rsidR="00CB5195" w:rsidRPr="00404714" w:rsidRDefault="00CB5195" w:rsidP="00B462CD">
            <w:pPr>
              <w:rPr>
                <w:b/>
                <w:bCs/>
                <w:strike/>
                <w:sz w:val="24"/>
                <w:szCs w:val="24"/>
              </w:rPr>
            </w:pPr>
            <w:r w:rsidRPr="00404714">
              <w:rPr>
                <w:b/>
                <w:bCs/>
                <w:strike/>
                <w:sz w:val="24"/>
                <w:szCs w:val="24"/>
              </w:rPr>
              <w:t>Išvažiuojamas spektaklis, vaidinamas iš vežimo</w:t>
            </w:r>
          </w:p>
          <w:p w14:paraId="78C2B421" w14:textId="4F10373F" w:rsidR="00CB5195" w:rsidRDefault="00CB5195" w:rsidP="00B462CD">
            <w:pPr>
              <w:rPr>
                <w:color w:val="000000"/>
              </w:rPr>
            </w:pPr>
            <w:r w:rsidRPr="00404714">
              <w:rPr>
                <w:b/>
                <w:bCs/>
                <w:sz w:val="24"/>
                <w:szCs w:val="24"/>
              </w:rPr>
              <w:t>Išvažiuojamieji spektakliai suaugusiems:</w:t>
            </w:r>
          </w:p>
        </w:tc>
      </w:tr>
      <w:tr w:rsidR="00B907DB" w14:paraId="6EABB4F9" w14:textId="77777777" w:rsidTr="000529C5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86932F" w14:textId="5FFA8A0E" w:rsidR="00B907DB" w:rsidRPr="001D542E" w:rsidRDefault="00B907DB" w:rsidP="00B462C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3.1.2.1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C93331" w14:textId="4DE09992" w:rsidR="00B907DB" w:rsidRDefault="00B907DB" w:rsidP="00B462CD">
            <w:pPr>
              <w:rPr>
                <w:sz w:val="24"/>
                <w:szCs w:val="24"/>
              </w:rPr>
            </w:pPr>
            <w:r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Panevėžio mieste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2EC477" w14:textId="77777777" w:rsidR="00B907DB" w:rsidRPr="00CB5195" w:rsidRDefault="00B907DB" w:rsidP="00B66FA3">
            <w:pPr>
              <w:jc w:val="center"/>
              <w:rPr>
                <w:sz w:val="24"/>
                <w:szCs w:val="24"/>
              </w:rPr>
            </w:pPr>
            <w:r w:rsidRPr="00CB5195">
              <w:rPr>
                <w:sz w:val="24"/>
                <w:szCs w:val="24"/>
              </w:rPr>
              <w:t>1vnt.</w:t>
            </w:r>
          </w:p>
          <w:p w14:paraId="62BD8C5B" w14:textId="77777777" w:rsidR="00B907DB" w:rsidRDefault="00B907DB" w:rsidP="00B46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BE69AF" w14:textId="77777777" w:rsidR="00B907DB" w:rsidRDefault="00B907DB" w:rsidP="00B46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4FE92442" w14:textId="7A8515C1" w:rsidR="00B907DB" w:rsidRDefault="00B907DB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3E20CEF8" w14:textId="75475B6C" w:rsidR="00B907DB" w:rsidRPr="00D07531" w:rsidRDefault="00B907DB" w:rsidP="00B462CD">
            <w:pPr>
              <w:jc w:val="center"/>
              <w:rPr>
                <w:color w:val="000000"/>
                <w:sz w:val="24"/>
                <w:szCs w:val="24"/>
              </w:rPr>
            </w:pPr>
            <w:r w:rsidRPr="00D07531">
              <w:rPr>
                <w:color w:val="000000"/>
                <w:szCs w:val="24"/>
              </w:rPr>
              <w:t>n</w:t>
            </w:r>
            <w:r w:rsidRPr="00D07531">
              <w:rPr>
                <w:color w:val="000000"/>
                <w:sz w:val="24"/>
                <w:szCs w:val="24"/>
              </w:rPr>
              <w:t>aujas tarifas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7CBC2D5" w14:textId="77777777" w:rsidR="00B907DB" w:rsidRDefault="00B907DB" w:rsidP="00B66FA3">
            <w:pPr>
              <w:rPr>
                <w:sz w:val="24"/>
              </w:rPr>
            </w:pPr>
            <w:r>
              <w:rPr>
                <w:sz w:val="24"/>
              </w:rPr>
              <w:t xml:space="preserve">Esamo kainoraščio užsakomųjų renginių papunkčio dalyje nurodomi </w:t>
            </w:r>
            <w:r w:rsidRPr="00186296">
              <w:rPr>
                <w:sz w:val="24"/>
              </w:rPr>
              <w:t xml:space="preserve">spektaklių vaikams įkainiai. </w:t>
            </w:r>
            <w:r>
              <w:rPr>
                <w:sz w:val="24"/>
              </w:rPr>
              <w:t>Pastebima, jog p</w:t>
            </w:r>
            <w:r w:rsidRPr="00186296">
              <w:rPr>
                <w:sz w:val="24"/>
              </w:rPr>
              <w:t xml:space="preserve">astaruoju metu vis dažniau norima užsisakyti spektaklius suaugusiems. </w:t>
            </w:r>
          </w:p>
          <w:p w14:paraId="0BB0D584" w14:textId="09D31C08" w:rsidR="00B907DB" w:rsidRDefault="00B907DB" w:rsidP="00B462CD">
            <w:pPr>
              <w:rPr>
                <w:sz w:val="24"/>
              </w:rPr>
            </w:pPr>
            <w:r>
              <w:rPr>
                <w:sz w:val="24"/>
              </w:rPr>
              <w:t>Kainos pasirinktos atsižvelgiant į t</w:t>
            </w:r>
            <w:r w:rsidRPr="002C7657">
              <w:rPr>
                <w:rFonts w:eastAsia="Calibri"/>
                <w:sz w:val="24"/>
              </w:rPr>
              <w:t>ransporto priemonių eksploa</w:t>
            </w:r>
            <w:r>
              <w:rPr>
                <w:rFonts w:eastAsia="Calibri"/>
                <w:sz w:val="24"/>
              </w:rPr>
              <w:t>tavimo kaštus, ž</w:t>
            </w:r>
            <w:r>
              <w:rPr>
                <w:rFonts w:eastAsia="Calibri"/>
                <w:sz w:val="24"/>
                <w:szCs w:val="24"/>
              </w:rPr>
              <w:t>mogiškuosius išteklius</w:t>
            </w:r>
            <w:r w:rsidRPr="002C7657">
              <w:rPr>
                <w:rFonts w:eastAsia="Calibri"/>
                <w:sz w:val="24"/>
                <w:szCs w:val="24"/>
              </w:rPr>
              <w:t xml:space="preserve"> (kuomet 10 ir daugiau asmenų kūrybinė grupė, su šviesos bei garso technika, dekoracijomis, kostiumais vyksta pas užsakovą</w:t>
            </w:r>
            <w:r>
              <w:rPr>
                <w:rFonts w:eastAsia="Calibri"/>
                <w:sz w:val="24"/>
                <w:szCs w:val="24"/>
              </w:rPr>
              <w:t xml:space="preserve"> ir rodo 1,5 valandos spektaklį, kuris savo pastatymu yra daug sudėtingesnis, nei spektaklis vaikams ir eikvoja daugiau laiko repeticijoms). </w:t>
            </w:r>
            <w:r>
              <w:rPr>
                <w:sz w:val="24"/>
              </w:rPr>
              <w:t>D</w:t>
            </w:r>
            <w:r w:rsidRPr="00186296">
              <w:rPr>
                <w:sz w:val="24"/>
              </w:rPr>
              <w:t>ėl didesnio krūvio, pasiruošimo spe</w:t>
            </w:r>
            <w:r>
              <w:rPr>
                <w:sz w:val="24"/>
              </w:rPr>
              <w:t>ktakliui, dekoracijų montavimo,</w:t>
            </w:r>
            <w:r w:rsidRPr="0018629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spektaklių vaikams ir suaugusiems </w:t>
            </w:r>
            <w:r>
              <w:rPr>
                <w:sz w:val="24"/>
              </w:rPr>
              <w:lastRenderedPageBreak/>
              <w:t>į</w:t>
            </w:r>
            <w:r w:rsidRPr="00186296">
              <w:rPr>
                <w:sz w:val="24"/>
              </w:rPr>
              <w:t>kainiai negali būti vienodi,</w:t>
            </w:r>
            <w:r>
              <w:rPr>
                <w:sz w:val="24"/>
              </w:rPr>
              <w:t xml:space="preserve"> todėl papildomas sąrašas išvažiuojamųjų renginių.</w:t>
            </w:r>
          </w:p>
        </w:tc>
        <w:tc>
          <w:tcPr>
            <w:tcW w:w="36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15AFCE3" w14:textId="77777777" w:rsidR="00B907DB" w:rsidRPr="0099781C" w:rsidRDefault="00B907DB" w:rsidP="00B66FA3">
            <w:pPr>
              <w:pStyle w:val="Standard"/>
              <w:widowControl w:val="0"/>
              <w:rPr>
                <w:b/>
                <w:bCs/>
                <w:szCs w:val="24"/>
              </w:rPr>
            </w:pPr>
            <w:r w:rsidRPr="0099781C">
              <w:rPr>
                <w:szCs w:val="24"/>
              </w:rPr>
              <w:lastRenderedPageBreak/>
              <w:t>Vilniaus teatras Lėlė – nuo 7</w:t>
            </w:r>
            <w:r>
              <w:rPr>
                <w:szCs w:val="24"/>
              </w:rPr>
              <w:t>00 E</w:t>
            </w:r>
            <w:r w:rsidRPr="0099781C">
              <w:rPr>
                <w:szCs w:val="24"/>
              </w:rPr>
              <w:t>urų (papildomai transporto išlaidos);</w:t>
            </w:r>
          </w:p>
          <w:p w14:paraId="1AA44F68" w14:textId="77777777" w:rsidR="00B907DB" w:rsidRPr="0099781C" w:rsidRDefault="00B907DB" w:rsidP="00B66FA3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99781C">
              <w:rPr>
                <w:szCs w:val="24"/>
                <w:lang w:eastAsia="en-US"/>
              </w:rPr>
              <w:t>Kauno valst</w:t>
            </w:r>
            <w:r>
              <w:rPr>
                <w:szCs w:val="24"/>
                <w:lang w:eastAsia="en-US"/>
              </w:rPr>
              <w:t>ybinis lėlių teatras – nuo 900 E</w:t>
            </w:r>
            <w:r w:rsidRPr="0099781C">
              <w:rPr>
                <w:szCs w:val="24"/>
                <w:lang w:eastAsia="en-US"/>
              </w:rPr>
              <w:t>urų (papildomai transporto išlaidos);</w:t>
            </w:r>
          </w:p>
          <w:p w14:paraId="2C871270" w14:textId="77777777" w:rsidR="00B907DB" w:rsidRPr="0099781C" w:rsidRDefault="00B907DB" w:rsidP="00B66FA3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99781C">
              <w:rPr>
                <w:szCs w:val="24"/>
                <w:lang w:eastAsia="en-US"/>
              </w:rPr>
              <w:t>Klaipėdos lė</w:t>
            </w:r>
            <w:r>
              <w:rPr>
                <w:szCs w:val="24"/>
                <w:lang w:eastAsia="en-US"/>
              </w:rPr>
              <w:t>lių teatras – nuo 1000 E</w:t>
            </w:r>
            <w:r w:rsidRPr="0099781C">
              <w:rPr>
                <w:szCs w:val="24"/>
                <w:lang w:eastAsia="en-US"/>
              </w:rPr>
              <w:t>urų (papildomai transporto išlaidos);</w:t>
            </w:r>
          </w:p>
          <w:p w14:paraId="19FBDF21" w14:textId="54DB26DE" w:rsidR="00B907DB" w:rsidRDefault="00B907DB" w:rsidP="00D72D0C">
            <w:pPr>
              <w:rPr>
                <w:color w:val="000000"/>
              </w:rPr>
            </w:pPr>
            <w:r w:rsidRPr="0099781C">
              <w:rPr>
                <w:sz w:val="24"/>
                <w:szCs w:val="24"/>
              </w:rPr>
              <w:t>Kauno valstyb</w:t>
            </w:r>
            <w:r>
              <w:rPr>
                <w:sz w:val="24"/>
                <w:szCs w:val="24"/>
              </w:rPr>
              <w:t>inis lėlių teatras –  nuo 1000 E</w:t>
            </w:r>
            <w:r w:rsidRPr="0099781C">
              <w:rPr>
                <w:sz w:val="24"/>
                <w:szCs w:val="24"/>
              </w:rPr>
              <w:t>urų (papildomai transporto išlaidos).</w:t>
            </w:r>
          </w:p>
        </w:tc>
      </w:tr>
      <w:tr w:rsidR="00B907DB" w14:paraId="30BA59D7" w14:textId="77777777" w:rsidTr="00D72D0C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2B050B" w14:textId="7E98B0BA" w:rsidR="00B907DB" w:rsidRPr="001D542E" w:rsidRDefault="00B907DB" w:rsidP="00B462C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3.1.2.2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6D2EAA" w14:textId="6AF16E19" w:rsidR="00B907DB" w:rsidRDefault="00B907DB" w:rsidP="00B462CD">
            <w:pPr>
              <w:rPr>
                <w:sz w:val="24"/>
                <w:szCs w:val="24"/>
              </w:rPr>
            </w:pPr>
            <w:r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Panevėžio rajone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33F1AE" w14:textId="77777777" w:rsidR="00B907DB" w:rsidRPr="00CB5195" w:rsidRDefault="00B907DB" w:rsidP="00B66FA3">
            <w:pPr>
              <w:jc w:val="center"/>
              <w:rPr>
                <w:sz w:val="24"/>
                <w:szCs w:val="24"/>
              </w:rPr>
            </w:pPr>
            <w:r w:rsidRPr="00CB5195">
              <w:rPr>
                <w:sz w:val="24"/>
                <w:szCs w:val="24"/>
              </w:rPr>
              <w:t>1vnt.</w:t>
            </w:r>
          </w:p>
          <w:p w14:paraId="1BA42E64" w14:textId="77777777" w:rsidR="00B907DB" w:rsidRDefault="00B907DB" w:rsidP="00B46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9464E9" w14:textId="77777777" w:rsidR="00B907DB" w:rsidRDefault="00B907DB" w:rsidP="00B46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4BEFE30F" w14:textId="509AA59F" w:rsidR="00B907DB" w:rsidRDefault="00B907DB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4CE69AED" w14:textId="3F48CD52" w:rsidR="00B907DB" w:rsidRPr="00D07531" w:rsidRDefault="00B907DB" w:rsidP="00B462CD">
            <w:pPr>
              <w:jc w:val="center"/>
              <w:rPr>
                <w:color w:val="000000"/>
                <w:sz w:val="24"/>
                <w:szCs w:val="24"/>
              </w:rPr>
            </w:pPr>
            <w:r w:rsidRPr="00D07531">
              <w:rPr>
                <w:color w:val="000000"/>
                <w:szCs w:val="24"/>
              </w:rPr>
              <w:t>n</w:t>
            </w:r>
            <w:r w:rsidRPr="00D07531">
              <w:rPr>
                <w:color w:val="000000"/>
                <w:sz w:val="24"/>
                <w:szCs w:val="24"/>
              </w:rPr>
              <w:t>aujas tarifas</w:t>
            </w: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5D26631" w14:textId="77777777" w:rsidR="00B907DB" w:rsidRDefault="00B907DB" w:rsidP="00B462CD">
            <w:pPr>
              <w:rPr>
                <w:sz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3A73573" w14:textId="379F9D1C" w:rsidR="00B907DB" w:rsidRDefault="00B907DB" w:rsidP="00D72D0C">
            <w:pPr>
              <w:rPr>
                <w:color w:val="000000"/>
              </w:rPr>
            </w:pPr>
          </w:p>
        </w:tc>
      </w:tr>
      <w:tr w:rsidR="00B907DB" w14:paraId="45A8A568" w14:textId="77777777" w:rsidTr="00D72D0C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6911E2" w14:textId="7934D928" w:rsidR="00B907DB" w:rsidRPr="001D542E" w:rsidRDefault="00B907DB" w:rsidP="00B462C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3.1.2.3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DFE7A4" w14:textId="1ABF472F" w:rsidR="00B907DB" w:rsidRDefault="00772991" w:rsidP="00B462CD">
            <w:pPr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K</w:t>
            </w:r>
            <w:r w:rsidR="00B907DB"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ituose Lietuvos regionuose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8DD27E" w14:textId="77777777" w:rsidR="00B907DB" w:rsidRPr="00CB5195" w:rsidRDefault="00B907DB" w:rsidP="00B66FA3">
            <w:pPr>
              <w:jc w:val="center"/>
              <w:rPr>
                <w:sz w:val="24"/>
                <w:szCs w:val="24"/>
              </w:rPr>
            </w:pPr>
            <w:r w:rsidRPr="00CB5195">
              <w:rPr>
                <w:sz w:val="24"/>
                <w:szCs w:val="24"/>
              </w:rPr>
              <w:t>1vnt.</w:t>
            </w:r>
          </w:p>
          <w:p w14:paraId="1AC63E92" w14:textId="77777777" w:rsidR="00B907DB" w:rsidRDefault="00B907DB" w:rsidP="00B46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5B1F29" w14:textId="77777777" w:rsidR="00B907DB" w:rsidRDefault="00B907DB" w:rsidP="00B46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CC7439B" w14:textId="134F100F" w:rsidR="00B907DB" w:rsidRDefault="00B907DB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37977BC" w14:textId="66F9A551" w:rsidR="00B907DB" w:rsidRPr="00D07531" w:rsidRDefault="00B907DB" w:rsidP="00B462CD">
            <w:pPr>
              <w:jc w:val="center"/>
              <w:rPr>
                <w:color w:val="000000"/>
                <w:sz w:val="24"/>
                <w:szCs w:val="24"/>
              </w:rPr>
            </w:pPr>
            <w:r w:rsidRPr="00D07531">
              <w:rPr>
                <w:color w:val="000000"/>
                <w:szCs w:val="24"/>
              </w:rPr>
              <w:t>n</w:t>
            </w:r>
            <w:r w:rsidRPr="00D07531">
              <w:rPr>
                <w:color w:val="000000"/>
                <w:sz w:val="24"/>
                <w:szCs w:val="24"/>
              </w:rPr>
              <w:t>aujas tarifas</w:t>
            </w: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5F34CC0" w14:textId="77777777" w:rsidR="00B907DB" w:rsidRDefault="00B907DB" w:rsidP="00B462CD">
            <w:pPr>
              <w:rPr>
                <w:sz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1D43958" w14:textId="629B513C" w:rsidR="00B907DB" w:rsidRDefault="00B907DB" w:rsidP="00B66FA3">
            <w:pPr>
              <w:rPr>
                <w:color w:val="000000"/>
              </w:rPr>
            </w:pPr>
          </w:p>
        </w:tc>
      </w:tr>
      <w:tr w:rsidR="00B907DB" w14:paraId="40A193C7" w14:textId="77777777" w:rsidTr="0026412A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0A47C4" w14:textId="7CD571DB" w:rsidR="00B907DB" w:rsidRPr="001D542E" w:rsidRDefault="00B907DB" w:rsidP="00B462C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3.1.3.</w:t>
            </w:r>
          </w:p>
        </w:tc>
        <w:tc>
          <w:tcPr>
            <w:tcW w:w="1502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2A21F2" w14:textId="69AE786C" w:rsidR="00A065BE" w:rsidRPr="00A065BE" w:rsidRDefault="00A065BE" w:rsidP="00FF09CF">
            <w:pPr>
              <w:rPr>
                <w:b/>
                <w:bCs/>
                <w:strike/>
                <w:sz w:val="24"/>
                <w:szCs w:val="24"/>
              </w:rPr>
            </w:pPr>
            <w:r w:rsidRPr="00A065BE">
              <w:rPr>
                <w:b/>
                <w:bCs/>
                <w:strike/>
                <w:sz w:val="24"/>
                <w:szCs w:val="24"/>
              </w:rPr>
              <w:t>Išvažiuojamoji edukacinė programa</w:t>
            </w:r>
          </w:p>
          <w:p w14:paraId="6E3AA4C3" w14:textId="42917B0B" w:rsidR="00FF09CF" w:rsidRPr="00FF09CF" w:rsidRDefault="00FF09CF" w:rsidP="00FF09CF">
            <w:pPr>
              <w:rPr>
                <w:b/>
                <w:bCs/>
                <w:sz w:val="24"/>
                <w:szCs w:val="24"/>
              </w:rPr>
            </w:pPr>
            <w:r w:rsidRPr="00FF09CF">
              <w:rPr>
                <w:b/>
                <w:bCs/>
                <w:sz w:val="24"/>
                <w:szCs w:val="24"/>
              </w:rPr>
              <w:t>Išvažiuojam</w:t>
            </w:r>
            <w:r>
              <w:rPr>
                <w:b/>
                <w:bCs/>
                <w:sz w:val="24"/>
                <w:szCs w:val="24"/>
              </w:rPr>
              <w:t>ieji</w:t>
            </w:r>
            <w:r w:rsidRPr="00FF09CF">
              <w:rPr>
                <w:b/>
                <w:bCs/>
                <w:sz w:val="24"/>
                <w:szCs w:val="24"/>
              </w:rPr>
              <w:t xml:space="preserve"> spektakli</w:t>
            </w:r>
            <w:r>
              <w:rPr>
                <w:b/>
                <w:bCs/>
                <w:sz w:val="24"/>
                <w:szCs w:val="24"/>
              </w:rPr>
              <w:t>ai</w:t>
            </w:r>
            <w:r w:rsidRPr="00FF09CF">
              <w:rPr>
                <w:b/>
                <w:bCs/>
                <w:sz w:val="24"/>
                <w:szCs w:val="24"/>
              </w:rPr>
              <w:t>, vaidinam</w:t>
            </w:r>
            <w:r>
              <w:rPr>
                <w:b/>
                <w:bCs/>
                <w:sz w:val="24"/>
                <w:szCs w:val="24"/>
              </w:rPr>
              <w:t>i</w:t>
            </w:r>
            <w:r w:rsidRPr="00FF09CF">
              <w:rPr>
                <w:b/>
                <w:bCs/>
                <w:sz w:val="24"/>
                <w:szCs w:val="24"/>
              </w:rPr>
              <w:t xml:space="preserve"> iš vežimo</w:t>
            </w:r>
          </w:p>
          <w:p w14:paraId="41E9C7C4" w14:textId="77777777" w:rsidR="00B907DB" w:rsidRDefault="00B907DB" w:rsidP="00B462CD">
            <w:pPr>
              <w:rPr>
                <w:color w:val="000000"/>
              </w:rPr>
            </w:pPr>
          </w:p>
        </w:tc>
      </w:tr>
      <w:tr w:rsidR="00B462CD" w14:paraId="28DF794C" w14:textId="77777777" w:rsidTr="001D542E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A1A7D1" w14:textId="1870CCAB" w:rsidR="00B462CD" w:rsidRPr="001D542E" w:rsidRDefault="00A065BE" w:rsidP="00B462C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3.1.3.1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AFCCF4" w14:textId="2B96118E" w:rsidR="00B462CD" w:rsidRDefault="00A065BE" w:rsidP="00B462CD">
            <w:pPr>
              <w:rPr>
                <w:sz w:val="24"/>
                <w:szCs w:val="24"/>
              </w:rPr>
            </w:pPr>
            <w:r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Panevėžio mieste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E5C371" w14:textId="77777777" w:rsidR="00A065BE" w:rsidRPr="00CB5195" w:rsidRDefault="00A065BE" w:rsidP="00A065BE">
            <w:pPr>
              <w:jc w:val="center"/>
              <w:rPr>
                <w:sz w:val="24"/>
                <w:szCs w:val="24"/>
              </w:rPr>
            </w:pPr>
            <w:r w:rsidRPr="00CB5195">
              <w:rPr>
                <w:sz w:val="24"/>
                <w:szCs w:val="24"/>
              </w:rPr>
              <w:t>1vnt.</w:t>
            </w:r>
          </w:p>
          <w:p w14:paraId="7E565FD0" w14:textId="77777777" w:rsidR="00B462CD" w:rsidRDefault="00B462CD" w:rsidP="00B46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A6B116" w14:textId="399EE0A7" w:rsidR="00B462CD" w:rsidRDefault="00601E98" w:rsidP="00B462CD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7</w:t>
            </w:r>
            <w:r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5FE48304" w14:textId="04AE9BE2" w:rsidR="00B462CD" w:rsidRDefault="00B462CD" w:rsidP="00B46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5C830B1D" w14:textId="71AD0DD7" w:rsidR="00B462CD" w:rsidRDefault="00A065BE" w:rsidP="00B462CD">
            <w:pPr>
              <w:jc w:val="center"/>
              <w:rPr>
                <w:color w:val="000000"/>
                <w:sz w:val="24"/>
                <w:szCs w:val="24"/>
              </w:rPr>
            </w:pPr>
            <w:r w:rsidRPr="002E46E3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A4E4F7F" w14:textId="77777777" w:rsidR="00B462CD" w:rsidRDefault="00B462CD" w:rsidP="00B462CD">
            <w:pPr>
              <w:rPr>
                <w:sz w:val="24"/>
              </w:rPr>
            </w:pP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94C8D8F" w14:textId="77777777" w:rsidR="00B462CD" w:rsidRDefault="00B462CD" w:rsidP="00B462CD">
            <w:pPr>
              <w:rPr>
                <w:color w:val="000000"/>
              </w:rPr>
            </w:pPr>
          </w:p>
        </w:tc>
      </w:tr>
      <w:tr w:rsidR="00404714" w14:paraId="0A009215" w14:textId="77777777" w:rsidTr="001D542E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1F767B" w14:textId="085FF6EE" w:rsidR="00404714" w:rsidRPr="001D542E" w:rsidRDefault="00A065BE" w:rsidP="00B462C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3.1.3.2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11252C" w14:textId="484BEA67" w:rsidR="00404714" w:rsidRDefault="00A065BE" w:rsidP="00B462CD">
            <w:pPr>
              <w:rPr>
                <w:sz w:val="24"/>
                <w:szCs w:val="24"/>
              </w:rPr>
            </w:pPr>
            <w:r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Panevėžio rajone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DF94C4" w14:textId="77777777" w:rsidR="00A065BE" w:rsidRPr="00CB5195" w:rsidRDefault="00A065BE" w:rsidP="00A065BE">
            <w:pPr>
              <w:jc w:val="center"/>
              <w:rPr>
                <w:sz w:val="24"/>
                <w:szCs w:val="24"/>
              </w:rPr>
            </w:pPr>
            <w:r w:rsidRPr="00CB5195">
              <w:rPr>
                <w:sz w:val="24"/>
                <w:szCs w:val="24"/>
              </w:rPr>
              <w:t>1vnt.</w:t>
            </w:r>
          </w:p>
          <w:p w14:paraId="31CBF6AE" w14:textId="77777777" w:rsidR="00404714" w:rsidRDefault="00404714" w:rsidP="00B46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C3480D" w14:textId="35A26E6F" w:rsidR="00404714" w:rsidRDefault="00601E98" w:rsidP="00B462CD">
            <w:pPr>
              <w:jc w:val="center"/>
              <w:rPr>
                <w:sz w:val="24"/>
                <w:szCs w:val="24"/>
              </w:rPr>
            </w:pPr>
            <w:r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6B00891" w14:textId="2F24E643" w:rsidR="00404714" w:rsidRDefault="00404714" w:rsidP="00B46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5A45879A" w14:textId="16F8EE50" w:rsidR="00404714" w:rsidRDefault="00A065BE" w:rsidP="00B462CD">
            <w:pPr>
              <w:jc w:val="center"/>
              <w:rPr>
                <w:color w:val="000000"/>
                <w:sz w:val="24"/>
                <w:szCs w:val="24"/>
              </w:rPr>
            </w:pPr>
            <w:r w:rsidRPr="002E46E3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870128F" w14:textId="77777777" w:rsidR="00404714" w:rsidRDefault="00404714" w:rsidP="00B462CD">
            <w:pPr>
              <w:rPr>
                <w:sz w:val="24"/>
              </w:rPr>
            </w:pP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E84DC34" w14:textId="77777777" w:rsidR="00404714" w:rsidRDefault="00404714" w:rsidP="00B462CD">
            <w:pPr>
              <w:rPr>
                <w:color w:val="000000"/>
              </w:rPr>
            </w:pPr>
          </w:p>
        </w:tc>
      </w:tr>
      <w:tr w:rsidR="00404714" w14:paraId="0D5A3F96" w14:textId="77777777" w:rsidTr="001D542E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6B6C64" w14:textId="2204DB27" w:rsidR="00404714" w:rsidRPr="001D542E" w:rsidRDefault="00A065BE" w:rsidP="00B462C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3.1.3.3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29F132" w14:textId="12D3589A" w:rsidR="00404714" w:rsidRDefault="00772991" w:rsidP="00B462CD">
            <w:pPr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K</w:t>
            </w:r>
            <w:r w:rsidR="00A065BE"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ituose Lietuvos regionuose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5B0668" w14:textId="77777777" w:rsidR="00A065BE" w:rsidRPr="00CB5195" w:rsidRDefault="00A065BE" w:rsidP="00A065BE">
            <w:pPr>
              <w:jc w:val="center"/>
              <w:rPr>
                <w:sz w:val="24"/>
                <w:szCs w:val="24"/>
              </w:rPr>
            </w:pPr>
            <w:r w:rsidRPr="00CB5195">
              <w:rPr>
                <w:sz w:val="24"/>
                <w:szCs w:val="24"/>
              </w:rPr>
              <w:t>1vnt.</w:t>
            </w:r>
          </w:p>
          <w:p w14:paraId="42170632" w14:textId="77777777" w:rsidR="00404714" w:rsidRDefault="00404714" w:rsidP="00B46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558FE6" w14:textId="19242905" w:rsidR="00404714" w:rsidRDefault="00601E98" w:rsidP="00B462CD">
            <w:pPr>
              <w:jc w:val="center"/>
              <w:rPr>
                <w:sz w:val="24"/>
                <w:szCs w:val="24"/>
              </w:rPr>
            </w:pPr>
            <w:r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5</w:t>
            </w:r>
            <w:r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557E14F7" w14:textId="58C1AD5A" w:rsidR="00404714" w:rsidRDefault="00404714" w:rsidP="00B46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60F71A3A" w14:textId="66DB3A9E" w:rsidR="00404714" w:rsidRDefault="00A065BE" w:rsidP="00B462CD">
            <w:pPr>
              <w:jc w:val="center"/>
              <w:rPr>
                <w:color w:val="000000"/>
                <w:sz w:val="24"/>
                <w:szCs w:val="24"/>
              </w:rPr>
            </w:pPr>
            <w:r w:rsidRPr="002E46E3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2B5FC64" w14:textId="77777777" w:rsidR="00404714" w:rsidRDefault="00404714" w:rsidP="00B462CD">
            <w:pPr>
              <w:rPr>
                <w:sz w:val="24"/>
              </w:rPr>
            </w:pP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AA02939" w14:textId="77777777" w:rsidR="00404714" w:rsidRDefault="00404714" w:rsidP="00B462CD">
            <w:pPr>
              <w:rPr>
                <w:color w:val="000000"/>
              </w:rPr>
            </w:pPr>
          </w:p>
        </w:tc>
      </w:tr>
      <w:tr w:rsidR="00A065BE" w14:paraId="05AF21A3" w14:textId="77777777" w:rsidTr="00D460CC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AF219A" w14:textId="36380EFD" w:rsidR="00A065BE" w:rsidRDefault="00A065BE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3.1.4.</w:t>
            </w:r>
          </w:p>
        </w:tc>
        <w:tc>
          <w:tcPr>
            <w:tcW w:w="1502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068BEC" w14:textId="4F62D2EE" w:rsidR="00A065BE" w:rsidRPr="00A065BE" w:rsidRDefault="00A065BE" w:rsidP="00A065BE">
            <w:pPr>
              <w:rPr>
                <w:b/>
                <w:bCs/>
                <w:strike/>
                <w:sz w:val="24"/>
                <w:szCs w:val="24"/>
              </w:rPr>
            </w:pPr>
            <w:r w:rsidRPr="00A065BE">
              <w:rPr>
                <w:b/>
                <w:bCs/>
                <w:strike/>
                <w:sz w:val="24"/>
                <w:szCs w:val="24"/>
              </w:rPr>
              <w:t>Spektaklis internetu</w:t>
            </w:r>
          </w:p>
          <w:p w14:paraId="05AF21A2" w14:textId="0364AB26" w:rsidR="00A065BE" w:rsidRPr="00A065BE" w:rsidRDefault="00A065BE" w:rsidP="00A065BE">
            <w:pPr>
              <w:rPr>
                <w:b/>
                <w:bCs/>
                <w:sz w:val="24"/>
                <w:szCs w:val="24"/>
              </w:rPr>
            </w:pPr>
            <w:r w:rsidRPr="00A065BE">
              <w:rPr>
                <w:b/>
                <w:bCs/>
                <w:sz w:val="24"/>
                <w:szCs w:val="24"/>
              </w:rPr>
              <w:t>Išvažiuojamo</w:t>
            </w:r>
            <w:r>
              <w:rPr>
                <w:b/>
                <w:bCs/>
                <w:sz w:val="24"/>
                <w:szCs w:val="24"/>
              </w:rPr>
              <w:t>sios</w:t>
            </w:r>
            <w:r w:rsidRPr="00A065BE">
              <w:rPr>
                <w:b/>
                <w:bCs/>
                <w:sz w:val="24"/>
                <w:szCs w:val="24"/>
              </w:rPr>
              <w:t xml:space="preserve"> edukacinė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A065BE">
              <w:rPr>
                <w:b/>
                <w:bCs/>
                <w:sz w:val="24"/>
                <w:szCs w:val="24"/>
              </w:rPr>
              <w:t xml:space="preserve"> program</w:t>
            </w:r>
            <w:r>
              <w:rPr>
                <w:b/>
                <w:bCs/>
                <w:sz w:val="24"/>
                <w:szCs w:val="24"/>
              </w:rPr>
              <w:t>os</w:t>
            </w:r>
          </w:p>
        </w:tc>
      </w:tr>
      <w:tr w:rsidR="00A065BE" w14:paraId="2D543AC9" w14:textId="77777777" w:rsidTr="001D542E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CC1A68" w14:textId="2C676C81" w:rsidR="00A065BE" w:rsidRDefault="00E6103E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3.1.4.1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1DBF3B" w14:textId="46820055" w:rsidR="00A065BE" w:rsidRPr="00A065BE" w:rsidRDefault="00601E98" w:rsidP="00A065BE">
            <w:pPr>
              <w:rPr>
                <w:b/>
                <w:bCs/>
                <w:sz w:val="24"/>
                <w:szCs w:val="24"/>
              </w:rPr>
            </w:pPr>
            <w:r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Panevėžio mieste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3DFDCC" w14:textId="55F5D7D1" w:rsidR="00A065BE" w:rsidRDefault="00E6103E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vnt.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3E50E7" w14:textId="2E219317" w:rsidR="00A065BE" w:rsidRDefault="00E6103E" w:rsidP="00B462CD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5</w:t>
            </w:r>
            <w:r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8B286EE" w14:textId="77777777" w:rsidR="00A065BE" w:rsidRDefault="00A065BE" w:rsidP="00B46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3EF5091" w14:textId="061FBA98" w:rsidR="00A065BE" w:rsidRDefault="00E6103E" w:rsidP="00B462CD">
            <w:pPr>
              <w:jc w:val="center"/>
              <w:rPr>
                <w:color w:val="000000"/>
                <w:sz w:val="24"/>
                <w:szCs w:val="24"/>
              </w:rPr>
            </w:pPr>
            <w:r w:rsidRPr="002E46E3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EF2D179" w14:textId="77777777" w:rsidR="00A065BE" w:rsidRPr="00040960" w:rsidRDefault="00A065BE" w:rsidP="00B462CD">
            <w:pPr>
              <w:rPr>
                <w:sz w:val="24"/>
              </w:rPr>
            </w:pP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45AE01C" w14:textId="77777777" w:rsidR="00A065BE" w:rsidRPr="00040960" w:rsidRDefault="00A065BE" w:rsidP="00B462CD">
            <w:pPr>
              <w:rPr>
                <w:color w:val="000000"/>
                <w:sz w:val="24"/>
              </w:rPr>
            </w:pPr>
          </w:p>
        </w:tc>
      </w:tr>
      <w:tr w:rsidR="00A065BE" w14:paraId="23971DC6" w14:textId="77777777" w:rsidTr="001D542E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686CCB" w14:textId="062F6900" w:rsidR="00A065BE" w:rsidRDefault="00E6103E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3.1.4.2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22AE3E" w14:textId="47B7DBE8" w:rsidR="00A065BE" w:rsidRPr="00A065BE" w:rsidRDefault="00601E98" w:rsidP="00A065BE">
            <w:pPr>
              <w:rPr>
                <w:b/>
                <w:bCs/>
                <w:sz w:val="24"/>
                <w:szCs w:val="24"/>
              </w:rPr>
            </w:pPr>
            <w:r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Panevėžio rajone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835C29" w14:textId="53654CC2" w:rsidR="00A065BE" w:rsidRDefault="00E6103E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vnt.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73705B" w14:textId="44390AA5" w:rsidR="00A065BE" w:rsidRDefault="00E6103E" w:rsidP="00B462CD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6</w:t>
            </w:r>
            <w:r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15AA166C" w14:textId="77777777" w:rsidR="00A065BE" w:rsidRDefault="00A065BE" w:rsidP="00B46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392AEC06" w14:textId="08CACCD8" w:rsidR="00A065BE" w:rsidRDefault="00E6103E" w:rsidP="00B462CD">
            <w:pPr>
              <w:jc w:val="center"/>
              <w:rPr>
                <w:color w:val="000000"/>
                <w:sz w:val="24"/>
                <w:szCs w:val="24"/>
              </w:rPr>
            </w:pPr>
            <w:r w:rsidRPr="002E46E3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EAD8443" w14:textId="77777777" w:rsidR="00A065BE" w:rsidRPr="00040960" w:rsidRDefault="00A065BE" w:rsidP="00B462CD">
            <w:pPr>
              <w:rPr>
                <w:sz w:val="24"/>
              </w:rPr>
            </w:pP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1B7CF44" w14:textId="77777777" w:rsidR="00A065BE" w:rsidRPr="00040960" w:rsidRDefault="00A065BE" w:rsidP="00B462CD">
            <w:pPr>
              <w:rPr>
                <w:color w:val="000000"/>
                <w:sz w:val="24"/>
              </w:rPr>
            </w:pPr>
          </w:p>
        </w:tc>
      </w:tr>
      <w:tr w:rsidR="00A065BE" w14:paraId="52AEEAEC" w14:textId="77777777" w:rsidTr="001D542E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7302DA" w14:textId="05264552" w:rsidR="00A065BE" w:rsidRDefault="00E6103E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3.1.4.3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413823" w14:textId="3E82E46D" w:rsidR="00A065BE" w:rsidRPr="00A065BE" w:rsidRDefault="00772991" w:rsidP="00A065BE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K</w:t>
            </w:r>
            <w:r w:rsidR="00601E98"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ituose Lietuvos regionuose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1399D7" w14:textId="703E9487" w:rsidR="00A065BE" w:rsidRDefault="00E6103E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vnt.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01A226" w14:textId="4FEB34D7" w:rsidR="00A065BE" w:rsidRDefault="00E6103E" w:rsidP="00B462CD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10</w:t>
            </w:r>
            <w:r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7B66BDC" w14:textId="77777777" w:rsidR="00A065BE" w:rsidRDefault="00A065BE" w:rsidP="00B46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2C54D1E1" w14:textId="67213FC6" w:rsidR="00A065BE" w:rsidRDefault="00E6103E" w:rsidP="00B462CD">
            <w:pPr>
              <w:jc w:val="center"/>
              <w:rPr>
                <w:color w:val="000000"/>
                <w:sz w:val="24"/>
                <w:szCs w:val="24"/>
              </w:rPr>
            </w:pPr>
            <w:r w:rsidRPr="002E46E3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D04816D" w14:textId="77777777" w:rsidR="00A065BE" w:rsidRPr="00040960" w:rsidRDefault="00A065BE" w:rsidP="00B462CD">
            <w:pPr>
              <w:rPr>
                <w:sz w:val="24"/>
              </w:rPr>
            </w:pP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0E60086" w14:textId="77777777" w:rsidR="00A065BE" w:rsidRPr="00040960" w:rsidRDefault="00A065BE" w:rsidP="00B462CD">
            <w:pPr>
              <w:rPr>
                <w:color w:val="000000"/>
                <w:sz w:val="24"/>
              </w:rPr>
            </w:pPr>
          </w:p>
        </w:tc>
      </w:tr>
      <w:tr w:rsidR="00A065BE" w14:paraId="0ED99660" w14:textId="77777777" w:rsidTr="00E6103E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84B229" w14:textId="540D31C4" w:rsidR="00A065BE" w:rsidRDefault="00E6103E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3.1.5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848BDA" w14:textId="77777777" w:rsidR="00E6103E" w:rsidRPr="00E6103E" w:rsidRDefault="00E6103E" w:rsidP="00E6103E">
            <w:pPr>
              <w:suppressAutoHyphens w:val="0"/>
              <w:textAlignment w:val="auto"/>
              <w:rPr>
                <w:rFonts w:eastAsia="Calibr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6103E">
              <w:rPr>
                <w:rFonts w:eastAsia="Calibri"/>
                <w:b/>
                <w:bCs/>
                <w:color w:val="000000" w:themeColor="text1"/>
                <w:kern w:val="0"/>
                <w:sz w:val="24"/>
                <w:szCs w:val="24"/>
              </w:rPr>
              <w:t>Spektakliai internetu</w:t>
            </w:r>
          </w:p>
          <w:p w14:paraId="0CB3B8C6" w14:textId="7608DF42" w:rsidR="00A065BE" w:rsidRPr="00A065BE" w:rsidRDefault="00E6103E" w:rsidP="00E6103E">
            <w:pPr>
              <w:rPr>
                <w:b/>
                <w:bCs/>
                <w:sz w:val="24"/>
                <w:szCs w:val="24"/>
              </w:rPr>
            </w:pPr>
            <w:r w:rsidRPr="00E6103E">
              <w:rPr>
                <w:color w:val="000000" w:themeColor="text1"/>
                <w:sz w:val="24"/>
                <w:szCs w:val="24"/>
              </w:rPr>
              <w:t>Užsakom</w:t>
            </w:r>
            <w:r w:rsidR="00772991">
              <w:rPr>
                <w:color w:val="000000" w:themeColor="text1"/>
                <w:sz w:val="24"/>
                <w:szCs w:val="24"/>
              </w:rPr>
              <w:t>asis</w:t>
            </w:r>
            <w:r w:rsidRPr="00E6103E">
              <w:rPr>
                <w:color w:val="000000" w:themeColor="text1"/>
                <w:sz w:val="24"/>
                <w:szCs w:val="24"/>
              </w:rPr>
              <w:t xml:space="preserve"> spektakli</w:t>
            </w:r>
            <w:r w:rsidR="00772991">
              <w:rPr>
                <w:color w:val="000000" w:themeColor="text1"/>
                <w:sz w:val="24"/>
                <w:szCs w:val="24"/>
              </w:rPr>
              <w:t xml:space="preserve">s </w:t>
            </w:r>
            <w:r w:rsidRPr="00E6103E">
              <w:rPr>
                <w:color w:val="000000" w:themeColor="text1"/>
                <w:sz w:val="24"/>
                <w:szCs w:val="24"/>
              </w:rPr>
              <w:t>jutubo kanalu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C42A4A" w14:textId="315CD265" w:rsidR="00A065BE" w:rsidRDefault="00E6103E" w:rsidP="00B462CD">
            <w:pPr>
              <w:jc w:val="center"/>
              <w:rPr>
                <w:sz w:val="24"/>
                <w:szCs w:val="24"/>
              </w:rPr>
            </w:pPr>
            <w:r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1 vnt.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975916" w14:textId="3CE3CAEF" w:rsidR="00A065BE" w:rsidRDefault="00E6103E" w:rsidP="00B462CD">
            <w:pPr>
              <w:jc w:val="center"/>
              <w:rPr>
                <w:sz w:val="24"/>
                <w:szCs w:val="24"/>
              </w:rPr>
            </w:pPr>
            <w:r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164172AB" w14:textId="77777777" w:rsidR="00A065BE" w:rsidRDefault="00A065BE" w:rsidP="00B46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67D8BD25" w14:textId="01988FCF" w:rsidR="00A065BE" w:rsidRDefault="00E6103E" w:rsidP="00B462CD">
            <w:pPr>
              <w:jc w:val="center"/>
              <w:rPr>
                <w:color w:val="000000"/>
                <w:sz w:val="24"/>
                <w:szCs w:val="24"/>
              </w:rPr>
            </w:pPr>
            <w:r w:rsidRPr="002E46E3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0DD2909" w14:textId="77777777" w:rsidR="00A065BE" w:rsidRPr="00040960" w:rsidRDefault="00A065BE" w:rsidP="00B462CD">
            <w:pPr>
              <w:rPr>
                <w:sz w:val="24"/>
              </w:rPr>
            </w:pP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F7BE3A9" w14:textId="77777777" w:rsidR="00A065BE" w:rsidRPr="00040960" w:rsidRDefault="00A065BE" w:rsidP="00B462CD">
            <w:pPr>
              <w:rPr>
                <w:color w:val="000000"/>
                <w:sz w:val="24"/>
              </w:rPr>
            </w:pPr>
          </w:p>
        </w:tc>
      </w:tr>
      <w:tr w:rsidR="00E6103E" w14:paraId="2E80A10E" w14:textId="77777777" w:rsidTr="004C28F5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EB256E" w14:textId="321735FE" w:rsidR="00E6103E" w:rsidRDefault="00E6103E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02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ADF443" w14:textId="5A8AD2DA" w:rsidR="00E6103E" w:rsidRPr="00040960" w:rsidRDefault="00E6103E" w:rsidP="00B462CD">
            <w:pPr>
              <w:rPr>
                <w:color w:val="000000"/>
                <w:sz w:val="24"/>
              </w:rPr>
            </w:pPr>
            <w:r w:rsidRPr="00A2703D">
              <w:rPr>
                <w:rFonts w:eastAsia="Calibri"/>
                <w:b/>
                <w:color w:val="000000" w:themeColor="text1"/>
                <w:kern w:val="0"/>
                <w:sz w:val="24"/>
                <w:szCs w:val="24"/>
              </w:rPr>
              <w:t>PATALPŲ NUOMA</w:t>
            </w:r>
          </w:p>
        </w:tc>
      </w:tr>
      <w:tr w:rsidR="00E6103E" w14:paraId="52A268E3" w14:textId="77777777" w:rsidTr="001D542E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35B52D" w14:textId="16656E78" w:rsidR="00E6103E" w:rsidRDefault="00E6103E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744209" w14:textId="3339FCAA" w:rsidR="00E6103E" w:rsidRPr="00A065BE" w:rsidRDefault="00E6103E" w:rsidP="00A065BE">
            <w:pPr>
              <w:rPr>
                <w:b/>
                <w:bCs/>
                <w:sz w:val="24"/>
                <w:szCs w:val="24"/>
              </w:rPr>
            </w:pPr>
            <w:r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Salės</w:t>
            </w:r>
            <w:r w:rsidR="00772991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 xml:space="preserve"> nuoma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162013" w14:textId="56326839" w:rsidR="00E6103E" w:rsidRDefault="00E6103E" w:rsidP="00B462CD">
            <w:pPr>
              <w:jc w:val="center"/>
              <w:rPr>
                <w:sz w:val="24"/>
                <w:szCs w:val="24"/>
              </w:rPr>
            </w:pPr>
            <w:r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1 val.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D93359" w14:textId="15C7EFE3" w:rsidR="00E6103E" w:rsidRDefault="00E6103E" w:rsidP="00B462CD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5</w:t>
            </w:r>
            <w:r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293AAE1" w14:textId="77777777" w:rsidR="00E6103E" w:rsidRDefault="00E6103E" w:rsidP="00B46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260F79DE" w14:textId="39B2F057" w:rsidR="00E6103E" w:rsidRDefault="00E6103E" w:rsidP="00B462CD">
            <w:pPr>
              <w:jc w:val="center"/>
              <w:rPr>
                <w:color w:val="000000"/>
                <w:sz w:val="24"/>
                <w:szCs w:val="24"/>
              </w:rPr>
            </w:pPr>
            <w:r w:rsidRPr="002E46E3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AC30481" w14:textId="77777777" w:rsidR="00E6103E" w:rsidRPr="00040960" w:rsidRDefault="00E6103E" w:rsidP="00B462CD">
            <w:pPr>
              <w:rPr>
                <w:sz w:val="24"/>
              </w:rPr>
            </w:pP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6908DF2" w14:textId="77777777" w:rsidR="00E6103E" w:rsidRPr="00040960" w:rsidRDefault="00E6103E" w:rsidP="00B462CD">
            <w:pPr>
              <w:rPr>
                <w:color w:val="000000"/>
                <w:sz w:val="24"/>
              </w:rPr>
            </w:pPr>
          </w:p>
        </w:tc>
      </w:tr>
      <w:tr w:rsidR="00E6103E" w14:paraId="466983C9" w14:textId="77777777" w:rsidTr="00E6103E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A8E214" w14:textId="5A4C952C" w:rsidR="00E6103E" w:rsidRDefault="00E6103E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F60C6F" w14:textId="5E54B1A8" w:rsidR="00E6103E" w:rsidRPr="00A065BE" w:rsidRDefault="00ED4E34" w:rsidP="00A065BE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Salės nuoma a</w:t>
            </w:r>
            <w:r w:rsidR="00E6103E"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tvykstančių meno kolektyvų rengini</w:t>
            </w:r>
            <w:r w:rsidR="00772991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ui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47B8D8" w14:textId="66D5463F" w:rsidR="00E6103E" w:rsidRDefault="00E6103E" w:rsidP="00B462CD">
            <w:pPr>
              <w:jc w:val="center"/>
              <w:rPr>
                <w:sz w:val="24"/>
                <w:szCs w:val="24"/>
              </w:rPr>
            </w:pPr>
            <w:r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1 val.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8B0AFE" w14:textId="7C26CC0C" w:rsidR="00E6103E" w:rsidRDefault="00E6103E" w:rsidP="00B462CD">
            <w:pPr>
              <w:jc w:val="center"/>
              <w:rPr>
                <w:sz w:val="24"/>
                <w:szCs w:val="24"/>
              </w:rPr>
            </w:pPr>
            <w:r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20 proc. nuo parduotų bilietų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2931618E" w14:textId="77777777" w:rsidR="00E6103E" w:rsidRDefault="00E6103E" w:rsidP="00B46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6784FA9" w14:textId="20BB00B7" w:rsidR="00E6103E" w:rsidRDefault="00E6103E" w:rsidP="00B462CD">
            <w:pPr>
              <w:jc w:val="center"/>
              <w:rPr>
                <w:color w:val="000000"/>
                <w:sz w:val="24"/>
                <w:szCs w:val="24"/>
              </w:rPr>
            </w:pPr>
            <w:r w:rsidRPr="002E46E3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09506BF" w14:textId="77777777" w:rsidR="00E6103E" w:rsidRPr="00040960" w:rsidRDefault="00E6103E" w:rsidP="00B462CD">
            <w:pPr>
              <w:rPr>
                <w:sz w:val="24"/>
              </w:rPr>
            </w:pP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030ACFE" w14:textId="77777777" w:rsidR="00E6103E" w:rsidRPr="00040960" w:rsidRDefault="00E6103E" w:rsidP="00B462CD">
            <w:pPr>
              <w:rPr>
                <w:color w:val="000000"/>
                <w:sz w:val="24"/>
              </w:rPr>
            </w:pPr>
          </w:p>
        </w:tc>
      </w:tr>
      <w:tr w:rsidR="00E6103E" w14:paraId="0D1A6CD5" w14:textId="77777777" w:rsidTr="00E6103E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4E929A" w14:textId="53FB4FCE" w:rsidR="00E6103E" w:rsidRDefault="00E6103E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5B160F" w14:textId="34964690" w:rsidR="00E6103E" w:rsidRPr="00A065BE" w:rsidRDefault="00E6103E" w:rsidP="00A065BE">
            <w:pPr>
              <w:rPr>
                <w:b/>
                <w:bCs/>
                <w:sz w:val="24"/>
                <w:szCs w:val="24"/>
              </w:rPr>
            </w:pPr>
            <w:r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 xml:space="preserve">Panevėžio miesto savivaldybės </w:t>
            </w:r>
            <w:r w:rsidR="00772991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 xml:space="preserve">administracijos </w:t>
            </w:r>
            <w:r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organizuojam</w:t>
            </w:r>
            <w:r w:rsidR="00772991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am</w:t>
            </w:r>
            <w:r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 xml:space="preserve"> rengini</w:t>
            </w:r>
            <w:r w:rsidR="00772991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ui</w:t>
            </w:r>
            <w:r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 xml:space="preserve"> patalpos, inventorius ir paslaugos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69F772" w14:textId="77777777" w:rsidR="00E6103E" w:rsidRDefault="00E6103E" w:rsidP="00B46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469A86" w14:textId="33298CD4" w:rsidR="00E6103E" w:rsidRDefault="00E6103E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23A2AC72" w14:textId="77777777" w:rsidR="00E6103E" w:rsidRDefault="00E6103E" w:rsidP="00B46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2BE59DF" w14:textId="41172E6B" w:rsidR="00E6103E" w:rsidRDefault="00E6103E" w:rsidP="00B462CD">
            <w:pPr>
              <w:jc w:val="center"/>
              <w:rPr>
                <w:color w:val="000000"/>
                <w:sz w:val="24"/>
                <w:szCs w:val="24"/>
              </w:rPr>
            </w:pPr>
            <w:r w:rsidRPr="002E46E3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B8A8C4A" w14:textId="77777777" w:rsidR="00E6103E" w:rsidRPr="00040960" w:rsidRDefault="00E6103E" w:rsidP="00B462CD">
            <w:pPr>
              <w:rPr>
                <w:sz w:val="24"/>
              </w:rPr>
            </w:pP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D34C947" w14:textId="77777777" w:rsidR="00E6103E" w:rsidRPr="00040960" w:rsidRDefault="00E6103E" w:rsidP="00B462CD">
            <w:pPr>
              <w:rPr>
                <w:color w:val="000000"/>
                <w:sz w:val="24"/>
              </w:rPr>
            </w:pPr>
          </w:p>
        </w:tc>
      </w:tr>
      <w:tr w:rsidR="004E63C6" w14:paraId="199BA9B3" w14:textId="77777777" w:rsidTr="007A78B1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0F6650" w14:textId="7C0FBA84" w:rsidR="004E63C6" w:rsidRPr="00D94E46" w:rsidRDefault="004E63C6" w:rsidP="00B462CD">
            <w:pPr>
              <w:jc w:val="center"/>
              <w:rPr>
                <w:b/>
                <w:bCs/>
                <w:sz w:val="24"/>
                <w:szCs w:val="24"/>
              </w:rPr>
            </w:pPr>
            <w:r w:rsidRPr="00D94E46">
              <w:rPr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1502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239F1B" w14:textId="37387D3A" w:rsidR="004E63C6" w:rsidRPr="00040960" w:rsidRDefault="00D94E46" w:rsidP="00B462CD">
            <w:pPr>
              <w:rPr>
                <w:color w:val="000000"/>
                <w:sz w:val="24"/>
              </w:rPr>
            </w:pPr>
            <w:r w:rsidRPr="00A2703D">
              <w:rPr>
                <w:rFonts w:eastAsia="Calibri"/>
                <w:b/>
                <w:color w:val="000000" w:themeColor="text1"/>
                <w:kern w:val="0"/>
                <w:sz w:val="24"/>
                <w:szCs w:val="24"/>
              </w:rPr>
              <w:t>KULTŪROS PASO PASLAUGOS</w:t>
            </w:r>
          </w:p>
        </w:tc>
      </w:tr>
      <w:tr w:rsidR="00E6103E" w14:paraId="5D4CA65E" w14:textId="77777777" w:rsidTr="001D542E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E03007" w14:textId="6B6355B1" w:rsidR="00E6103E" w:rsidRDefault="00D94E46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9F5D47" w14:textId="03D7E313" w:rsidR="00E6103E" w:rsidRPr="00A065BE" w:rsidRDefault="00D94E46" w:rsidP="00A065BE">
            <w:pPr>
              <w:rPr>
                <w:b/>
                <w:bCs/>
                <w:sz w:val="24"/>
                <w:szCs w:val="24"/>
              </w:rPr>
            </w:pPr>
            <w:r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Spektaklis (nuotoliniu būdu)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CA3361" w14:textId="65799D06" w:rsidR="00E6103E" w:rsidRDefault="00D94E46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21C7C2" w14:textId="328478B9" w:rsidR="00E6103E" w:rsidRDefault="00E936A2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5CF94E2B" w14:textId="77777777" w:rsidR="00E6103E" w:rsidRDefault="00E6103E" w:rsidP="00B46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6338A8A7" w14:textId="5C82E5F7" w:rsidR="00E6103E" w:rsidRDefault="00C474C7" w:rsidP="00B462CD">
            <w:pPr>
              <w:jc w:val="center"/>
              <w:rPr>
                <w:color w:val="000000"/>
                <w:sz w:val="24"/>
                <w:szCs w:val="24"/>
              </w:rPr>
            </w:pPr>
            <w:r w:rsidRPr="002E46E3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FAAF121" w14:textId="77777777" w:rsidR="00E6103E" w:rsidRPr="00040960" w:rsidRDefault="00E6103E" w:rsidP="00B462CD">
            <w:pPr>
              <w:rPr>
                <w:sz w:val="24"/>
              </w:rPr>
            </w:pP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BF12607" w14:textId="77777777" w:rsidR="00E6103E" w:rsidRPr="00040960" w:rsidRDefault="00E6103E" w:rsidP="00B462CD">
            <w:pPr>
              <w:rPr>
                <w:color w:val="000000"/>
                <w:sz w:val="24"/>
              </w:rPr>
            </w:pPr>
          </w:p>
        </w:tc>
      </w:tr>
      <w:tr w:rsidR="00E6103E" w14:paraId="5BDEEAFE" w14:textId="77777777" w:rsidTr="001D542E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EC1738" w14:textId="528375FD" w:rsidR="00E6103E" w:rsidRDefault="00D94E46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43B79A" w14:textId="1FD1DA4B" w:rsidR="00E6103E" w:rsidRPr="00A065BE" w:rsidRDefault="00D94E46" w:rsidP="00A065BE">
            <w:pPr>
              <w:rPr>
                <w:b/>
                <w:bCs/>
                <w:sz w:val="24"/>
                <w:szCs w:val="24"/>
              </w:rPr>
            </w:pPr>
            <w:r w:rsidRPr="00A2703D">
              <w:rPr>
                <w:rFonts w:eastAsia="Calibri"/>
                <w:color w:val="000000" w:themeColor="text1"/>
                <w:kern w:val="0"/>
                <w:sz w:val="24"/>
                <w:szCs w:val="24"/>
              </w:rPr>
              <w:t>Spektaklis ir aptarimas/diskusija (nuotoliniu būdu)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E77D50" w14:textId="20C31A6C" w:rsidR="00E6103E" w:rsidRDefault="00E936A2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BF5555" w14:textId="68DBD416" w:rsidR="00E6103E" w:rsidRDefault="00E936A2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B396D99" w14:textId="77777777" w:rsidR="00E6103E" w:rsidRDefault="00E6103E" w:rsidP="00B46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652E90F9" w14:textId="7AF4C781" w:rsidR="00E6103E" w:rsidRDefault="00C474C7" w:rsidP="00B462CD">
            <w:pPr>
              <w:jc w:val="center"/>
              <w:rPr>
                <w:color w:val="000000"/>
                <w:sz w:val="24"/>
                <w:szCs w:val="24"/>
              </w:rPr>
            </w:pPr>
            <w:r w:rsidRPr="002E46E3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67C8D2E" w14:textId="77777777" w:rsidR="00E6103E" w:rsidRPr="00040960" w:rsidRDefault="00E6103E" w:rsidP="00B462CD">
            <w:pPr>
              <w:rPr>
                <w:sz w:val="24"/>
              </w:rPr>
            </w:pP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340E6B1" w14:textId="77777777" w:rsidR="00E6103E" w:rsidRPr="00040960" w:rsidRDefault="00E6103E" w:rsidP="00B462CD">
            <w:pPr>
              <w:rPr>
                <w:color w:val="000000"/>
                <w:sz w:val="24"/>
              </w:rPr>
            </w:pPr>
          </w:p>
        </w:tc>
      </w:tr>
      <w:tr w:rsidR="00C474C7" w14:paraId="4B37948F" w14:textId="77777777" w:rsidTr="000B2B2C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4218B4" w14:textId="6A9EA5FC" w:rsidR="00C474C7" w:rsidRDefault="00C474C7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BA96C5" w14:textId="6B61AE58" w:rsidR="00C474C7" w:rsidRPr="00A065BE" w:rsidRDefault="00C474C7" w:rsidP="00A065BE">
            <w:pPr>
              <w:rPr>
                <w:b/>
                <w:bCs/>
                <w:sz w:val="24"/>
                <w:szCs w:val="24"/>
              </w:rPr>
            </w:pPr>
            <w:r w:rsidRPr="00A2703D">
              <w:rPr>
                <w:color w:val="000000" w:themeColor="text1"/>
                <w:sz w:val="24"/>
                <w:szCs w:val="24"/>
              </w:rPr>
              <w:t xml:space="preserve">Spektaklis </w:t>
            </w:r>
            <w:r w:rsidRPr="0070748E">
              <w:rPr>
                <w:b/>
                <w:bCs/>
                <w:i/>
                <w:iCs/>
                <w:sz w:val="24"/>
                <w:szCs w:val="24"/>
              </w:rPr>
              <w:t>vaikams</w:t>
            </w:r>
            <w:r w:rsidRPr="00D07531">
              <w:rPr>
                <w:sz w:val="24"/>
                <w:szCs w:val="24"/>
              </w:rPr>
              <w:t xml:space="preserve"> (</w:t>
            </w:r>
            <w:r w:rsidRPr="00A2703D">
              <w:rPr>
                <w:color w:val="000000" w:themeColor="text1"/>
                <w:sz w:val="24"/>
                <w:szCs w:val="24"/>
              </w:rPr>
              <w:t>teatre)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36D443" w14:textId="7A63AE84" w:rsidR="00C474C7" w:rsidRDefault="00C474C7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7A003B" w14:textId="22A59F09" w:rsidR="00C474C7" w:rsidRDefault="00C474C7" w:rsidP="00B462CD">
            <w:pPr>
              <w:jc w:val="center"/>
              <w:rPr>
                <w:sz w:val="24"/>
                <w:szCs w:val="24"/>
              </w:rPr>
            </w:pPr>
            <w:r w:rsidRPr="009978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4467B4DF" w14:textId="595E5798" w:rsidR="00C474C7" w:rsidRDefault="00C474C7" w:rsidP="00B462CD">
            <w:pPr>
              <w:jc w:val="center"/>
              <w:rPr>
                <w:sz w:val="24"/>
                <w:szCs w:val="24"/>
              </w:rPr>
            </w:pPr>
            <w:r w:rsidRPr="0099781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599295E5" w14:textId="2F5C21EE" w:rsidR="00C474C7" w:rsidRDefault="00C474C7" w:rsidP="00B462CD">
            <w:pPr>
              <w:jc w:val="center"/>
              <w:rPr>
                <w:color w:val="000000"/>
                <w:sz w:val="24"/>
                <w:szCs w:val="24"/>
              </w:rPr>
            </w:pPr>
            <w:r w:rsidRPr="0099781C">
              <w:rPr>
                <w:color w:val="000000"/>
                <w:sz w:val="24"/>
                <w:szCs w:val="24"/>
              </w:rPr>
              <w:t>Padidėjęs tarifas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78D4596" w14:textId="6A9B19FB" w:rsidR="00C474C7" w:rsidRPr="00040960" w:rsidRDefault="00C474C7" w:rsidP="00B462CD">
            <w:pPr>
              <w:rPr>
                <w:sz w:val="24"/>
              </w:rPr>
            </w:pPr>
            <w:r>
              <w:rPr>
                <w:sz w:val="24"/>
              </w:rPr>
              <w:t xml:space="preserve">2022 </w:t>
            </w:r>
            <w:r w:rsidRPr="00A41BBE">
              <w:rPr>
                <w:sz w:val="24"/>
                <w:szCs w:val="24"/>
              </w:rPr>
              <w:t xml:space="preserve">metais </w:t>
            </w:r>
            <w:r w:rsidRPr="00A41BBE">
              <w:rPr>
                <w:rFonts w:eastAsia="MS Mincho;MS Gothic"/>
                <w:color w:val="1C1C1C"/>
                <w:sz w:val="24"/>
                <w:szCs w:val="24"/>
              </w:rPr>
              <w:t xml:space="preserve"> </w:t>
            </w:r>
            <w:r>
              <w:rPr>
                <w:rFonts w:eastAsia="MS Mincho;MS Gothic"/>
                <w:color w:val="1C1C1C"/>
                <w:sz w:val="24"/>
                <w:szCs w:val="24"/>
              </w:rPr>
              <w:t>k</w:t>
            </w:r>
            <w:r w:rsidRPr="00A41BBE">
              <w:rPr>
                <w:rFonts w:eastAsia="MS Mincho;MS Gothic"/>
                <w:color w:val="1C1C1C"/>
                <w:sz w:val="24"/>
                <w:szCs w:val="24"/>
              </w:rPr>
              <w:t xml:space="preserve">ultūros paso platformoje </w:t>
            </w:r>
            <w:r>
              <w:rPr>
                <w:rFonts w:eastAsia="MS Mincho;MS Gothic"/>
                <w:color w:val="1C1C1C"/>
                <w:sz w:val="24"/>
                <w:szCs w:val="24"/>
              </w:rPr>
              <w:t xml:space="preserve">buvo </w:t>
            </w:r>
            <w:r w:rsidRPr="00A41BBE">
              <w:rPr>
                <w:rFonts w:eastAsia="MS Mincho;MS Gothic"/>
                <w:color w:val="1C1C1C"/>
                <w:sz w:val="24"/>
                <w:szCs w:val="24"/>
              </w:rPr>
              <w:t xml:space="preserve">pateiktos ir </w:t>
            </w:r>
            <w:r>
              <w:rPr>
                <w:rFonts w:eastAsia="MS Mincho;MS Gothic"/>
                <w:color w:val="1C1C1C"/>
                <w:sz w:val="24"/>
                <w:szCs w:val="24"/>
              </w:rPr>
              <w:t>patvirtintos paraiškos senais teatro įkainiais. Savivaldybės tarybai patvirtinus naujus įkainius, kultūros paso platformoje kiek vėliau leido atnaujinti spektaklių kainas.</w:t>
            </w:r>
          </w:p>
        </w:tc>
        <w:tc>
          <w:tcPr>
            <w:tcW w:w="36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1B36BB4" w14:textId="77777777" w:rsidR="00C474C7" w:rsidRPr="00040960" w:rsidRDefault="00C474C7" w:rsidP="00B462CD">
            <w:pPr>
              <w:rPr>
                <w:color w:val="000000"/>
                <w:sz w:val="24"/>
              </w:rPr>
            </w:pPr>
          </w:p>
        </w:tc>
      </w:tr>
      <w:tr w:rsidR="00C474C7" w14:paraId="643874C7" w14:textId="77777777" w:rsidTr="000B2B2C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7F764D" w14:textId="030A7118" w:rsidR="00C474C7" w:rsidRDefault="00C474C7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EA5033" w14:textId="2DE689B7" w:rsidR="00C474C7" w:rsidRPr="00A065BE" w:rsidRDefault="00C474C7" w:rsidP="00A065B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Edukacinė programa (teatre)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138167" w14:textId="03689637" w:rsidR="00C474C7" w:rsidRDefault="00C474C7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583432" w14:textId="7DF81455" w:rsidR="00C474C7" w:rsidRDefault="00C474C7" w:rsidP="00B462CD">
            <w:pPr>
              <w:jc w:val="center"/>
              <w:rPr>
                <w:sz w:val="24"/>
                <w:szCs w:val="24"/>
              </w:rPr>
            </w:pPr>
            <w:r w:rsidRPr="009978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ED72B98" w14:textId="2FFF8D4A" w:rsidR="00C474C7" w:rsidRDefault="00C474C7" w:rsidP="00B462CD">
            <w:pPr>
              <w:jc w:val="center"/>
              <w:rPr>
                <w:sz w:val="24"/>
                <w:szCs w:val="24"/>
              </w:rPr>
            </w:pPr>
            <w:r w:rsidRPr="0099781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FB0405C" w14:textId="141080FE" w:rsidR="00C474C7" w:rsidRDefault="00C474C7" w:rsidP="00B462CD">
            <w:pPr>
              <w:jc w:val="center"/>
              <w:rPr>
                <w:color w:val="000000"/>
                <w:sz w:val="24"/>
                <w:szCs w:val="24"/>
              </w:rPr>
            </w:pPr>
            <w:r w:rsidRPr="0099781C">
              <w:rPr>
                <w:color w:val="000000"/>
                <w:sz w:val="24"/>
                <w:szCs w:val="24"/>
              </w:rPr>
              <w:t>Padidėjęs tarifas</w:t>
            </w: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7A1D09A" w14:textId="77777777" w:rsidR="00C474C7" w:rsidRPr="00040960" w:rsidRDefault="00C474C7" w:rsidP="00B462CD">
            <w:pPr>
              <w:rPr>
                <w:sz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5CC9337" w14:textId="77777777" w:rsidR="00C474C7" w:rsidRPr="00040960" w:rsidRDefault="00C474C7" w:rsidP="00B462CD">
            <w:pPr>
              <w:rPr>
                <w:color w:val="000000"/>
                <w:sz w:val="24"/>
              </w:rPr>
            </w:pPr>
          </w:p>
        </w:tc>
      </w:tr>
      <w:tr w:rsidR="00C474C7" w14:paraId="7C1A79CE" w14:textId="77777777" w:rsidTr="006C773D">
        <w:trPr>
          <w:cantSplit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1C3BB2" w14:textId="188C2568" w:rsidR="00C474C7" w:rsidRDefault="00C474C7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2AD7D5" w14:textId="618D28B0" w:rsidR="00C474C7" w:rsidRPr="00A065BE" w:rsidRDefault="00C474C7" w:rsidP="00A065BE">
            <w:pPr>
              <w:rPr>
                <w:b/>
                <w:bCs/>
                <w:sz w:val="24"/>
                <w:szCs w:val="24"/>
              </w:rPr>
            </w:pPr>
            <w:r w:rsidRPr="00A2703D">
              <w:rPr>
                <w:color w:val="000000" w:themeColor="text1"/>
                <w:sz w:val="24"/>
                <w:szCs w:val="24"/>
              </w:rPr>
              <w:t>Spektaklis jaunimui ir suaugusiems (teatre)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A6DABF" w14:textId="3DA19C62" w:rsidR="00C474C7" w:rsidRDefault="00C474C7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asm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22BF75" w14:textId="3D372631" w:rsidR="00C474C7" w:rsidRDefault="00C474C7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B17BEE6" w14:textId="7CF2429A" w:rsidR="00C474C7" w:rsidRDefault="00C474C7" w:rsidP="00B4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9035DC4" w14:textId="3BB22B62" w:rsidR="00C474C7" w:rsidRDefault="00C474C7" w:rsidP="00B462CD">
            <w:pPr>
              <w:jc w:val="center"/>
              <w:rPr>
                <w:color w:val="000000"/>
                <w:sz w:val="24"/>
                <w:szCs w:val="24"/>
              </w:rPr>
            </w:pPr>
            <w:r w:rsidRPr="00D07531">
              <w:rPr>
                <w:sz w:val="24"/>
                <w:szCs w:val="24"/>
              </w:rPr>
              <w:t>Naujas tarifas</w:t>
            </w: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130E45E" w14:textId="77777777" w:rsidR="00C474C7" w:rsidRPr="00040960" w:rsidRDefault="00C474C7" w:rsidP="00B462CD">
            <w:pPr>
              <w:rPr>
                <w:sz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BB5E4E2" w14:textId="77777777" w:rsidR="00C474C7" w:rsidRPr="00040960" w:rsidRDefault="00C474C7" w:rsidP="00B462CD">
            <w:pPr>
              <w:rPr>
                <w:color w:val="000000"/>
                <w:sz w:val="24"/>
              </w:rPr>
            </w:pPr>
          </w:p>
        </w:tc>
      </w:tr>
    </w:tbl>
    <w:p w14:paraId="05AF21E7" w14:textId="77777777" w:rsidR="00A17517" w:rsidRDefault="00A17517">
      <w:pPr>
        <w:pStyle w:val="Standard"/>
        <w:rPr>
          <w:b/>
          <w:color w:val="000000"/>
          <w:lang w:eastAsia="en-US"/>
        </w:rPr>
      </w:pPr>
    </w:p>
    <w:p w14:paraId="05AF21E8" w14:textId="77777777" w:rsidR="00A17517" w:rsidRDefault="00A17517">
      <w:pPr>
        <w:pStyle w:val="Standard"/>
        <w:rPr>
          <w:b/>
          <w:color w:val="000000"/>
          <w:lang w:eastAsia="en-US"/>
        </w:rPr>
      </w:pPr>
    </w:p>
    <w:p w14:paraId="05AF21E9" w14:textId="77777777" w:rsidR="00A17517" w:rsidRDefault="00A17517">
      <w:pPr>
        <w:pStyle w:val="Standard"/>
        <w:rPr>
          <w:b/>
          <w:color w:val="000000"/>
          <w:lang w:eastAsia="en-US"/>
        </w:rPr>
      </w:pPr>
    </w:p>
    <w:sectPr w:rsidR="00A17517">
      <w:pgSz w:w="16838" w:h="11906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;MS Gothic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17"/>
    <w:rsid w:val="000002F6"/>
    <w:rsid w:val="00040960"/>
    <w:rsid w:val="000711BC"/>
    <w:rsid w:val="001077D1"/>
    <w:rsid w:val="00131284"/>
    <w:rsid w:val="00186296"/>
    <w:rsid w:val="001D542E"/>
    <w:rsid w:val="001E5A70"/>
    <w:rsid w:val="00240CFD"/>
    <w:rsid w:val="002E46E3"/>
    <w:rsid w:val="00403547"/>
    <w:rsid w:val="00404714"/>
    <w:rsid w:val="00454B5F"/>
    <w:rsid w:val="004E63C6"/>
    <w:rsid w:val="00601E98"/>
    <w:rsid w:val="006C773D"/>
    <w:rsid w:val="006E3354"/>
    <w:rsid w:val="006F14A0"/>
    <w:rsid w:val="0070748E"/>
    <w:rsid w:val="00751557"/>
    <w:rsid w:val="00772991"/>
    <w:rsid w:val="007F6915"/>
    <w:rsid w:val="00826737"/>
    <w:rsid w:val="00942ECC"/>
    <w:rsid w:val="0099781C"/>
    <w:rsid w:val="00A065BE"/>
    <w:rsid w:val="00A17517"/>
    <w:rsid w:val="00A41BBE"/>
    <w:rsid w:val="00B23408"/>
    <w:rsid w:val="00B462CD"/>
    <w:rsid w:val="00B66FA3"/>
    <w:rsid w:val="00B8761A"/>
    <w:rsid w:val="00B907DB"/>
    <w:rsid w:val="00C15289"/>
    <w:rsid w:val="00C16A69"/>
    <w:rsid w:val="00C474C7"/>
    <w:rsid w:val="00C871EC"/>
    <w:rsid w:val="00CB5195"/>
    <w:rsid w:val="00CD0999"/>
    <w:rsid w:val="00D07531"/>
    <w:rsid w:val="00D94E46"/>
    <w:rsid w:val="00E6103E"/>
    <w:rsid w:val="00E936A2"/>
    <w:rsid w:val="00EA3DEC"/>
    <w:rsid w:val="00EB2964"/>
    <w:rsid w:val="00ED4E34"/>
    <w:rsid w:val="00F51020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F2169"/>
  <w15:docId w15:val="{60B69EA7-F538-4318-80C9-23BC0F04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539C"/>
    <w:pPr>
      <w:widowControl w:val="0"/>
      <w:textAlignment w:val="baseline"/>
    </w:pPr>
    <w:rPr>
      <w:rFonts w:eastAsia="SimSun" w:cs="Times New Roman"/>
      <w:kern w:val="2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antratDiagrama">
    <w:name w:val="Paantraštė Diagrama"/>
    <w:basedOn w:val="Numatytasispastraiposriftas"/>
    <w:link w:val="Paantrat"/>
    <w:qFormat/>
    <w:rsid w:val="00321EA8"/>
    <w:rPr>
      <w:rFonts w:ascii="Arial" w:eastAsia="Microsoft YaHei" w:hAnsi="Arial" w:cs="Arial"/>
      <w:i/>
      <w:iCs/>
      <w:kern w:val="2"/>
      <w:sz w:val="28"/>
      <w:szCs w:val="2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473CA"/>
    <w:rPr>
      <w:rFonts w:ascii="Segoe UI" w:eastAsia="SimSun" w:hAnsi="Segoe UI" w:cs="Segoe UI"/>
      <w:kern w:val="2"/>
      <w:sz w:val="18"/>
      <w:szCs w:val="18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03539C"/>
    <w:pPr>
      <w:textAlignment w:val="baseline"/>
    </w:pPr>
    <w:rPr>
      <w:rFonts w:eastAsia="Times New Roman" w:cs="Times New Roman"/>
      <w:kern w:val="2"/>
      <w:szCs w:val="20"/>
      <w:lang w:eastAsia="lt-LT"/>
    </w:rPr>
  </w:style>
  <w:style w:type="paragraph" w:customStyle="1" w:styleId="Textbody">
    <w:name w:val="Text body"/>
    <w:basedOn w:val="Standard"/>
    <w:qFormat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qFormat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47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17142-5D5D-48D3-AA81-7EF78664B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4103</Words>
  <Characters>2340</Characters>
  <Application>Microsoft Office Word</Application>
  <DocSecurity>4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cp:lastPrinted>2023-04-19T11:04:00Z</cp:lastPrinted>
  <dcterms:created xsi:type="dcterms:W3CDTF">2023-05-11T05:54:00Z</dcterms:created>
  <dcterms:modified xsi:type="dcterms:W3CDTF">2023-05-11T05:54:00Z</dcterms:modified>
  <dc:language>lt-LT</dc:language>
</cp:coreProperties>
</file>