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bookmarkStart w:id="0" w:name="_GoBack"/>
      <w:bookmarkEnd w:id="0"/>
      <w:r w:rsidRPr="00B332F8">
        <w:rPr>
          <w:b/>
        </w:rPr>
        <w:t>AIŠKINAMASIS RAŠTAS</w:t>
      </w:r>
    </w:p>
    <w:p w14:paraId="610EA031" w14:textId="77777777" w:rsidR="00067737" w:rsidRDefault="00067737" w:rsidP="00067737">
      <w:pPr>
        <w:jc w:val="center"/>
        <w:rPr>
          <w:b/>
          <w:bCs/>
          <w:caps/>
        </w:rPr>
      </w:pPr>
      <w:r>
        <w:rPr>
          <w:b/>
          <w:bCs/>
          <w:caps/>
        </w:rPr>
        <w:t>DĖL SAVIVALDYBĖS TARYBOS 2010 M. GRUODŽIO 30 D. SPRENDIMo NR. 1-64-10 „DĖL MOKINIŲ MAITINIMO ORGANIZAVIMO PANEVĖŽIO MIESTO SAVIVALDYBĖS BENDROJO LAVINIMO MOKYKLOSE TVARKOS APRAŠO PATVIRTINIMO, PATALPŲ, REIKALINGŲ MAISTUI RUOŠTI, SUTEIKIMO MAITINIMO PASLAUGŲ TEIKĖJAMS NEMOKAMAI IR MOKINIŲ NEMOKAMO MAITINIMO PANEVĖŽIO MIESTE TVARKOS APRAŠO, PATVIRTINTO SAVIVALDYBĖS TARYBOS 2008 M. LIEPOS 3 D. SPRENDIMU NR. 1-20-13, 7 PUNKTO PAKEITIMO“ PAKEITIMO</w:t>
      </w:r>
    </w:p>
    <w:p w14:paraId="7D989DD2" w14:textId="77777777" w:rsidR="0021258E" w:rsidRDefault="0021258E" w:rsidP="00B42A26">
      <w:pPr>
        <w:jc w:val="center"/>
        <w:rPr>
          <w:b/>
        </w:rPr>
      </w:pPr>
    </w:p>
    <w:p w14:paraId="77C4EA46" w14:textId="1468312A" w:rsidR="006539FD" w:rsidRPr="00B332F8" w:rsidRDefault="00F56BB8" w:rsidP="001352EF">
      <w:pPr>
        <w:tabs>
          <w:tab w:val="left" w:pos="0"/>
        </w:tabs>
        <w:jc w:val="center"/>
      </w:pPr>
      <w:r w:rsidRPr="00B332F8">
        <w:t>20</w:t>
      </w:r>
      <w:r w:rsidR="0078280A">
        <w:t>2</w:t>
      </w:r>
      <w:r w:rsidR="00782050">
        <w:t>3</w:t>
      </w:r>
      <w:r w:rsidRPr="00B332F8">
        <w:t xml:space="preserve"> m. </w:t>
      </w:r>
      <w:r w:rsidR="00565547">
        <w:t>gegužės</w:t>
      </w:r>
      <w:r w:rsidR="00626CE6">
        <w:t xml:space="preserve"> </w:t>
      </w:r>
      <w:r w:rsidR="00067737">
        <w:t>10</w:t>
      </w:r>
      <w:r w:rsidR="00F276AB">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51CD1D5B" w14:textId="34D17765" w:rsidR="00AA299B" w:rsidRDefault="00D83A57" w:rsidP="008F1EEA">
      <w:pPr>
        <w:ind w:firstLine="567"/>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r w:rsidR="00272300">
        <w:t>Vadovau</w:t>
      </w:r>
      <w:r w:rsidR="006E6715">
        <w:t xml:space="preserve">jantis </w:t>
      </w:r>
      <w:r w:rsidR="00272300">
        <w:t xml:space="preserve">Lietuvos Respublikos vietos savivaldos </w:t>
      </w:r>
      <w:r w:rsidR="00272300" w:rsidRPr="00BD5D0C">
        <w:t>įstatymo vietos savivaldos įstatymo 6 straipsnio 10 punktu</w:t>
      </w:r>
      <w:r w:rsidR="006E6715">
        <w:t xml:space="preserve">, atsižvelgiant </w:t>
      </w:r>
      <w:r w:rsidR="000E713F">
        <w:t xml:space="preserve">į Panevėžio miesto </w:t>
      </w:r>
      <w:r w:rsidR="00F133F5">
        <w:t>savivaldybės K</w:t>
      </w:r>
      <w:r w:rsidR="000E713F">
        <w:t>ontrolės ir audito tarnybos 2023 m. balandžio 5 d. Maitinimo organizavimo Panevėžio miesto savivaldybės bendrojo ugdymo mokyklose teisėtumo audito ataskait</w:t>
      </w:r>
      <w:r w:rsidR="00C71D70">
        <w:t>ą</w:t>
      </w:r>
      <w:r w:rsidR="000E713F">
        <w:t xml:space="preserve"> Nr. A-24, </w:t>
      </w:r>
      <w:r w:rsidR="000E713F">
        <w:rPr>
          <w:lang w:bidi="he-IL"/>
        </w:rPr>
        <w:t>siūloma patikslinti Mokinių maitinimo organizavimo Panevėžio miesto savivaldybės bendrojo ugdymo mokyklose tvarko aprašą.</w:t>
      </w:r>
    </w:p>
    <w:p w14:paraId="10FA4F96" w14:textId="77777777" w:rsidR="00F133F5" w:rsidRDefault="00D83A57" w:rsidP="00C71D70">
      <w:pPr>
        <w:ind w:firstLine="567"/>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r w:rsidR="000E713F" w:rsidRPr="00C4095C">
        <w:t xml:space="preserve">Šiuo metu galiojantys Mokinių maitinimo organizavimo Panevėžio miesto savivaldybės bendrojo lavinimo mokyklose tvarkos aprašo </w:t>
      </w:r>
      <w:r w:rsidR="008F240C">
        <w:t>2</w:t>
      </w:r>
      <w:r w:rsidR="000E713F" w:rsidRPr="00C4095C">
        <w:t xml:space="preserve">, </w:t>
      </w:r>
      <w:r w:rsidR="008F240C">
        <w:t>9</w:t>
      </w:r>
      <w:r w:rsidR="000E713F" w:rsidRPr="00C4095C">
        <w:t>, 1</w:t>
      </w:r>
      <w:r w:rsidR="008F240C">
        <w:t>8</w:t>
      </w:r>
      <w:r w:rsidR="000E713F" w:rsidRPr="00C4095C">
        <w:t xml:space="preserve">, </w:t>
      </w:r>
      <w:r w:rsidR="008F240C">
        <w:t>2</w:t>
      </w:r>
      <w:r w:rsidR="000E713F" w:rsidRPr="00C4095C">
        <w:t xml:space="preserve">3, </w:t>
      </w:r>
      <w:r w:rsidR="008F240C">
        <w:t>24, 25</w:t>
      </w:r>
      <w:r w:rsidR="000E713F" w:rsidRPr="00C4095C">
        <w:t xml:space="preserve"> ir </w:t>
      </w:r>
      <w:r w:rsidR="008F240C">
        <w:t>26</w:t>
      </w:r>
      <w:r w:rsidR="000E713F" w:rsidRPr="00C4095C">
        <w:t xml:space="preserve"> punktai neatitinka galiojančių teisės aktų</w:t>
      </w:r>
      <w:r w:rsidR="008F240C">
        <w:t xml:space="preserve"> arba reikalauja sąvokų patikslinimo. Sp</w:t>
      </w:r>
      <w:r w:rsidR="000E713F" w:rsidRPr="00C4095C">
        <w:t>rendimo projekte patikslintos sąvokos, teisės aktų naujos redakcijos ir maitinimo organizavimo nuostatos, kurios atitiks Vaikų maitinimo organizavimo tvarkos aprašo, patvirtinto LR sveikatos apsaugos ministro 201</w:t>
      </w:r>
      <w:r w:rsidR="000E713F">
        <w:t>1</w:t>
      </w:r>
      <w:r w:rsidR="000E713F" w:rsidRPr="00C4095C">
        <w:t xml:space="preserve"> m. </w:t>
      </w:r>
      <w:r w:rsidR="000E713F">
        <w:t>lapkričio</w:t>
      </w:r>
      <w:r w:rsidR="000E713F" w:rsidRPr="00C4095C">
        <w:t xml:space="preserve"> 1</w:t>
      </w:r>
      <w:r w:rsidR="000E713F">
        <w:t>1</w:t>
      </w:r>
      <w:r w:rsidR="000E713F" w:rsidRPr="00C4095C">
        <w:t xml:space="preserve"> d. įsakymu Nr. V-</w:t>
      </w:r>
      <w:bookmarkStart w:id="1" w:name="_Hlk82165843"/>
      <w:r w:rsidR="000E713F">
        <w:t>964.</w:t>
      </w:r>
      <w:r w:rsidR="00C71D70">
        <w:t xml:space="preserve"> </w:t>
      </w:r>
    </w:p>
    <w:p w14:paraId="46935E3F" w14:textId="14E09809" w:rsidR="00C71D70" w:rsidRDefault="00C71D70" w:rsidP="00C71D70">
      <w:pPr>
        <w:ind w:firstLine="567"/>
        <w:jc w:val="both"/>
      </w:pPr>
      <w:r>
        <w:t xml:space="preserve">Atsižvelgiant į Panevėžio miesto </w:t>
      </w:r>
      <w:r w:rsidR="00F133F5">
        <w:t>savivaldybės K</w:t>
      </w:r>
      <w:r>
        <w:t>ontrolės ir audito tarnybos 2023 m. balandžio 5 d. Maitinimo organizavimo Panevėžio miesto savivaldybės bendrojo ugdymo mokyklose teisėtumo audito ataskaitą Nr. A-24, sprendimo projekte patikslinama, kad p</w:t>
      </w:r>
      <w:r w:rsidRPr="002E6DE7">
        <w:t>atiekalų gamybos</w:t>
      </w:r>
      <w:r w:rsidR="00DB0D2E">
        <w:t xml:space="preserve"> išlaidos iki</w:t>
      </w:r>
      <w:r>
        <w:t xml:space="preserve"> 60 procentų taikomos mokama</w:t>
      </w:r>
      <w:r w:rsidR="00DB0D2E">
        <w:t>m mokinių ir darbuotojų maitinimui.</w:t>
      </w:r>
      <w:r>
        <w:t xml:space="preserve">  </w:t>
      </w:r>
      <w:r w:rsidR="008F1EEA">
        <w:t>Iki šiol ši nuostata galiojo tik mokykloms, kurios pačios teikia maitinimo paslaugą.</w:t>
      </w:r>
    </w:p>
    <w:bookmarkEnd w:id="1"/>
    <w:p w14:paraId="03D2DFA9" w14:textId="19E28AB7" w:rsidR="00C858EE" w:rsidRDefault="00D83A57" w:rsidP="008F1B33">
      <w:pPr>
        <w:ind w:firstLine="567"/>
        <w:jc w:val="both"/>
        <w:rPr>
          <w:b/>
        </w:rPr>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r w:rsidR="00F276AB" w:rsidRPr="00F276AB">
        <w:t>Finansavimo nereikės.</w:t>
      </w:r>
    </w:p>
    <w:p w14:paraId="69A6333B" w14:textId="3B0D7A91" w:rsidR="00AA299B" w:rsidRPr="008F1B33" w:rsidRDefault="00D83A57" w:rsidP="008F1B33">
      <w:pPr>
        <w:ind w:firstLine="567"/>
        <w:jc w:val="both"/>
        <w:rPr>
          <w:bCs/>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r w:rsidR="00F133F5" w:rsidRPr="00F133F5">
        <w:rPr>
          <w:bCs/>
        </w:rPr>
        <w:t>Nemokamam maitinimui patiekalų gamybos išlaidoms padengti 2022 m. skirta apie 230 tūkst. Eur. Savivaldybės biudžeto lėšų.</w:t>
      </w:r>
    </w:p>
    <w:p w14:paraId="77C4EA57" w14:textId="000DE0A7" w:rsidR="00434584" w:rsidRDefault="00AA299B" w:rsidP="008F1B33">
      <w:pPr>
        <w:ind w:firstLine="567"/>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r w:rsidR="00F276AB" w:rsidRPr="00F276AB">
        <w:t xml:space="preserve">Projektas parengtas Švietimo </w:t>
      </w:r>
      <w:r w:rsidR="008F1EEA">
        <w:t>skyriaus iniciatyva.</w:t>
      </w:r>
    </w:p>
    <w:p w14:paraId="50A35C4C" w14:textId="77777777" w:rsidR="00C858EE" w:rsidRDefault="00C858EE" w:rsidP="00C858EE">
      <w:pPr>
        <w:tabs>
          <w:tab w:val="left" w:pos="0"/>
        </w:tabs>
        <w:ind w:firstLine="720"/>
        <w:jc w:val="both"/>
      </w:pPr>
    </w:p>
    <w:p w14:paraId="2CD63058" w14:textId="3744D810" w:rsidR="00F276AB" w:rsidRDefault="005C33BD" w:rsidP="00F276AB">
      <w:pPr>
        <w:tabs>
          <w:tab w:val="left" w:pos="0"/>
        </w:tabs>
        <w:spacing w:line="360" w:lineRule="auto"/>
        <w:jc w:val="both"/>
      </w:pPr>
      <w:r>
        <w:t>Švietimo skyriaus vedėja</w:t>
      </w:r>
      <w:r w:rsidR="00F276AB">
        <w:t xml:space="preserve">                               </w:t>
      </w:r>
      <w:r>
        <w:t xml:space="preserve">     </w:t>
      </w:r>
      <w:r>
        <w:tab/>
      </w:r>
      <w:r>
        <w:tab/>
      </w:r>
      <w:r>
        <w:tab/>
        <w:t>Silvija Sėrikovienė</w:t>
      </w:r>
      <w:r w:rsidR="00F276AB">
        <w:t xml:space="preserve">                                     </w:t>
      </w:r>
    </w:p>
    <w:p w14:paraId="77C4EA59" w14:textId="300979CF" w:rsidR="0076256E" w:rsidRPr="00B332F8" w:rsidRDefault="00F276AB" w:rsidP="00F276AB">
      <w:pPr>
        <w:tabs>
          <w:tab w:val="left" w:pos="0"/>
        </w:tabs>
        <w:spacing w:line="360" w:lineRule="auto"/>
        <w:ind w:firstLine="720"/>
        <w:jc w:val="both"/>
      </w:pPr>
      <w:r>
        <w:tab/>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4982F" w14:textId="77777777" w:rsidR="00877B87" w:rsidRDefault="00877B87" w:rsidP="00A52524">
      <w:r>
        <w:separator/>
      </w:r>
    </w:p>
  </w:endnote>
  <w:endnote w:type="continuationSeparator" w:id="0">
    <w:p w14:paraId="1DF95949" w14:textId="77777777" w:rsidR="00877B87" w:rsidRDefault="00877B87"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767791" w14:textId="77777777" w:rsidR="00877B87" w:rsidRDefault="00877B87" w:rsidP="00A52524">
      <w:r>
        <w:separator/>
      </w:r>
    </w:p>
  </w:footnote>
  <w:footnote w:type="continuationSeparator" w:id="0">
    <w:p w14:paraId="4F5B830E" w14:textId="77777777" w:rsidR="00877B87" w:rsidRDefault="00877B87"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67737"/>
    <w:rsid w:val="00070FD7"/>
    <w:rsid w:val="00081D67"/>
    <w:rsid w:val="000913B9"/>
    <w:rsid w:val="000C3941"/>
    <w:rsid w:val="000D4A32"/>
    <w:rsid w:val="000E2F3E"/>
    <w:rsid w:val="000E713F"/>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B1B5A"/>
    <w:rsid w:val="001B7CE4"/>
    <w:rsid w:val="001C4A37"/>
    <w:rsid w:val="001C60DF"/>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5315"/>
    <w:rsid w:val="002265FB"/>
    <w:rsid w:val="00250B20"/>
    <w:rsid w:val="00252546"/>
    <w:rsid w:val="00265C97"/>
    <w:rsid w:val="0026732C"/>
    <w:rsid w:val="00267684"/>
    <w:rsid w:val="00270237"/>
    <w:rsid w:val="00272300"/>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7426A"/>
    <w:rsid w:val="003762B9"/>
    <w:rsid w:val="003854E9"/>
    <w:rsid w:val="00386D48"/>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50256"/>
    <w:rsid w:val="00462829"/>
    <w:rsid w:val="004A5AF0"/>
    <w:rsid w:val="004B1BA5"/>
    <w:rsid w:val="004B7BC3"/>
    <w:rsid w:val="004C20A3"/>
    <w:rsid w:val="004D3C2F"/>
    <w:rsid w:val="004E51DD"/>
    <w:rsid w:val="004E5D2B"/>
    <w:rsid w:val="004F24E2"/>
    <w:rsid w:val="00520C5A"/>
    <w:rsid w:val="00531FD1"/>
    <w:rsid w:val="005336FE"/>
    <w:rsid w:val="00536F4F"/>
    <w:rsid w:val="00565547"/>
    <w:rsid w:val="00573BD9"/>
    <w:rsid w:val="00576615"/>
    <w:rsid w:val="0059465A"/>
    <w:rsid w:val="005A2B5B"/>
    <w:rsid w:val="005B0280"/>
    <w:rsid w:val="005B5240"/>
    <w:rsid w:val="005B707F"/>
    <w:rsid w:val="005C0E53"/>
    <w:rsid w:val="005C33BD"/>
    <w:rsid w:val="005C414B"/>
    <w:rsid w:val="005C4A05"/>
    <w:rsid w:val="005E3704"/>
    <w:rsid w:val="0061607E"/>
    <w:rsid w:val="00616B3D"/>
    <w:rsid w:val="0061776C"/>
    <w:rsid w:val="00624480"/>
    <w:rsid w:val="00626CE6"/>
    <w:rsid w:val="00644363"/>
    <w:rsid w:val="00647385"/>
    <w:rsid w:val="006539FD"/>
    <w:rsid w:val="00670701"/>
    <w:rsid w:val="00683C22"/>
    <w:rsid w:val="006961FD"/>
    <w:rsid w:val="006A041A"/>
    <w:rsid w:val="006A5BC0"/>
    <w:rsid w:val="006A7494"/>
    <w:rsid w:val="006B18C5"/>
    <w:rsid w:val="006D3591"/>
    <w:rsid w:val="006D4D71"/>
    <w:rsid w:val="006D5BC6"/>
    <w:rsid w:val="006E6715"/>
    <w:rsid w:val="00712ADB"/>
    <w:rsid w:val="00714A6C"/>
    <w:rsid w:val="00722BA8"/>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F60AF"/>
    <w:rsid w:val="00807B2C"/>
    <w:rsid w:val="00812E50"/>
    <w:rsid w:val="00817123"/>
    <w:rsid w:val="008201B6"/>
    <w:rsid w:val="00821D84"/>
    <w:rsid w:val="0083069B"/>
    <w:rsid w:val="008310AE"/>
    <w:rsid w:val="008449A7"/>
    <w:rsid w:val="00845E4A"/>
    <w:rsid w:val="008674C1"/>
    <w:rsid w:val="00874356"/>
    <w:rsid w:val="00877B87"/>
    <w:rsid w:val="008801C6"/>
    <w:rsid w:val="00883E7D"/>
    <w:rsid w:val="0089215A"/>
    <w:rsid w:val="008C6757"/>
    <w:rsid w:val="008D23DF"/>
    <w:rsid w:val="008D6C97"/>
    <w:rsid w:val="008F1B33"/>
    <w:rsid w:val="008F1EEA"/>
    <w:rsid w:val="008F240C"/>
    <w:rsid w:val="008F3CEE"/>
    <w:rsid w:val="008F7A51"/>
    <w:rsid w:val="009022A5"/>
    <w:rsid w:val="009129F1"/>
    <w:rsid w:val="009177AB"/>
    <w:rsid w:val="0092588B"/>
    <w:rsid w:val="00931AEB"/>
    <w:rsid w:val="00931EE1"/>
    <w:rsid w:val="00964813"/>
    <w:rsid w:val="00965126"/>
    <w:rsid w:val="0097074B"/>
    <w:rsid w:val="00994919"/>
    <w:rsid w:val="009A020D"/>
    <w:rsid w:val="009A5FF0"/>
    <w:rsid w:val="009B0664"/>
    <w:rsid w:val="009B4236"/>
    <w:rsid w:val="009C41D2"/>
    <w:rsid w:val="009D143C"/>
    <w:rsid w:val="009E54C7"/>
    <w:rsid w:val="009E6D9A"/>
    <w:rsid w:val="009F21B3"/>
    <w:rsid w:val="009F21F7"/>
    <w:rsid w:val="00A00052"/>
    <w:rsid w:val="00A00395"/>
    <w:rsid w:val="00A11261"/>
    <w:rsid w:val="00A202DC"/>
    <w:rsid w:val="00A26F16"/>
    <w:rsid w:val="00A30713"/>
    <w:rsid w:val="00A32CC5"/>
    <w:rsid w:val="00A52524"/>
    <w:rsid w:val="00A712F3"/>
    <w:rsid w:val="00A719D0"/>
    <w:rsid w:val="00A7365B"/>
    <w:rsid w:val="00A8785C"/>
    <w:rsid w:val="00A87C7C"/>
    <w:rsid w:val="00A901A7"/>
    <w:rsid w:val="00A94900"/>
    <w:rsid w:val="00A96603"/>
    <w:rsid w:val="00A968CB"/>
    <w:rsid w:val="00AA18CF"/>
    <w:rsid w:val="00AA299B"/>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503AA"/>
    <w:rsid w:val="00B72FC6"/>
    <w:rsid w:val="00B7349A"/>
    <w:rsid w:val="00B7551B"/>
    <w:rsid w:val="00B813E5"/>
    <w:rsid w:val="00B86A53"/>
    <w:rsid w:val="00BA1BE5"/>
    <w:rsid w:val="00BB1560"/>
    <w:rsid w:val="00BB7453"/>
    <w:rsid w:val="00BB7698"/>
    <w:rsid w:val="00BD1257"/>
    <w:rsid w:val="00BD74AC"/>
    <w:rsid w:val="00BF2481"/>
    <w:rsid w:val="00BF268C"/>
    <w:rsid w:val="00BF739D"/>
    <w:rsid w:val="00C000DF"/>
    <w:rsid w:val="00C04247"/>
    <w:rsid w:val="00C06F03"/>
    <w:rsid w:val="00C11539"/>
    <w:rsid w:val="00C23689"/>
    <w:rsid w:val="00C25760"/>
    <w:rsid w:val="00C41AA1"/>
    <w:rsid w:val="00C5176B"/>
    <w:rsid w:val="00C6045F"/>
    <w:rsid w:val="00C661EB"/>
    <w:rsid w:val="00C71D70"/>
    <w:rsid w:val="00C76A01"/>
    <w:rsid w:val="00C83D58"/>
    <w:rsid w:val="00C858EE"/>
    <w:rsid w:val="00C906DE"/>
    <w:rsid w:val="00CA0399"/>
    <w:rsid w:val="00CA09B4"/>
    <w:rsid w:val="00CA0EF1"/>
    <w:rsid w:val="00CA47D8"/>
    <w:rsid w:val="00CA5474"/>
    <w:rsid w:val="00CB02C9"/>
    <w:rsid w:val="00CC0DF0"/>
    <w:rsid w:val="00CC3385"/>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0D2E"/>
    <w:rsid w:val="00DB1804"/>
    <w:rsid w:val="00DB3C73"/>
    <w:rsid w:val="00DC1E3B"/>
    <w:rsid w:val="00DE6688"/>
    <w:rsid w:val="00DE6F9B"/>
    <w:rsid w:val="00E01918"/>
    <w:rsid w:val="00E129C4"/>
    <w:rsid w:val="00E34311"/>
    <w:rsid w:val="00E350BE"/>
    <w:rsid w:val="00E53864"/>
    <w:rsid w:val="00E53CC3"/>
    <w:rsid w:val="00E54BAF"/>
    <w:rsid w:val="00E57C7E"/>
    <w:rsid w:val="00E61173"/>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133F5"/>
    <w:rsid w:val="00F276AB"/>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2160</Characters>
  <Application>Microsoft Office Word</Application>
  <DocSecurity>4</DocSecurity>
  <Lines>18</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2023-05-11T10:44:00Z</dcterms:created>
  <dcterms:modified xsi:type="dcterms:W3CDTF">2023-05-11T10:44:00Z</dcterms:modified>
</cp:coreProperties>
</file>