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04E725AF" w14:textId="77777777" w:rsidR="001765EF" w:rsidRDefault="001765EF" w:rsidP="00CC0DF0">
      <w:pPr>
        <w:tabs>
          <w:tab w:val="left" w:pos="0"/>
        </w:tabs>
        <w:jc w:val="center"/>
        <w:rPr>
          <w:b/>
        </w:rPr>
      </w:pPr>
    </w:p>
    <w:p w14:paraId="6375FE5B" w14:textId="77777777" w:rsidR="001765EF" w:rsidRDefault="001765EF" w:rsidP="001765EF">
      <w:pPr>
        <w:jc w:val="center"/>
        <w:rPr>
          <w:b/>
          <w:bCs/>
          <w:caps/>
        </w:rPr>
      </w:pPr>
      <w:r>
        <w:rPr>
          <w:b/>
          <w:bCs/>
          <w:caps/>
        </w:rPr>
        <w:t>DĖL SAVIVALDYBĖS TARYBOS 2008 M. LIEPOS 3 D. SPRENDIMo NR. 1-20-13 „</w:t>
      </w:r>
      <w:r w:rsidRPr="001A48B2">
        <w:rPr>
          <w:b/>
          <w:bCs/>
          <w:color w:val="000000"/>
        </w:rPr>
        <w:t>DĖL PARAMOS MOKINIO REIKMENIMS ĮSIGYTI PANEVĖŽIO MIESTE TVARKOS APRAŠO, MOKINIŲ NEMOKAMO MAITINIMO PANEVĖŽIO MIESTE TVARKOS APRAŠO, KREIPIMOSI DĖL SOCIALINĖS PARAMOS MOKINIAMS PANEVĖŽIO MIESTE TVARKOS APRAŠO PATVIRTINIMO IR SAVIVALDYBĖS TARYBOS 2007 M. RUGPJŪČIO 30 D. SPRENDIMO NR. 1-7-11 1 PUNKTO PRIPAŽINIMO NETEKUSIU GALIOS</w:t>
      </w:r>
      <w:r w:rsidRPr="001A48B2">
        <w:rPr>
          <w:b/>
          <w:bCs/>
        </w:rPr>
        <w:t>“</w:t>
      </w:r>
      <w:r>
        <w:rPr>
          <w:b/>
          <w:bCs/>
        </w:rPr>
        <w:t xml:space="preserve"> </w:t>
      </w:r>
      <w:r>
        <w:rPr>
          <w:b/>
          <w:bCs/>
          <w:caps/>
        </w:rPr>
        <w:t>PAKEITIMO</w:t>
      </w:r>
    </w:p>
    <w:p w14:paraId="7D989DD2" w14:textId="77777777" w:rsidR="0021258E" w:rsidRDefault="0021258E" w:rsidP="00B42A26">
      <w:pPr>
        <w:jc w:val="center"/>
        <w:rPr>
          <w:b/>
        </w:rPr>
      </w:pPr>
    </w:p>
    <w:p w14:paraId="77C4EA46" w14:textId="1468312A" w:rsidR="006539FD" w:rsidRPr="00B332F8" w:rsidRDefault="00F56BB8" w:rsidP="001352EF">
      <w:pPr>
        <w:tabs>
          <w:tab w:val="left" w:pos="0"/>
        </w:tabs>
        <w:jc w:val="center"/>
      </w:pPr>
      <w:r w:rsidRPr="00B332F8">
        <w:t>20</w:t>
      </w:r>
      <w:r w:rsidR="0078280A">
        <w:t>2</w:t>
      </w:r>
      <w:r w:rsidR="00782050">
        <w:t>3</w:t>
      </w:r>
      <w:r w:rsidRPr="00B332F8">
        <w:t xml:space="preserve"> m. </w:t>
      </w:r>
      <w:r w:rsidR="00565547">
        <w:t>gegužės</w:t>
      </w:r>
      <w:r w:rsidR="00626CE6">
        <w:t xml:space="preserve"> </w:t>
      </w:r>
      <w:r w:rsidR="00067737">
        <w:t>10</w:t>
      </w:r>
      <w:r w:rsidR="00F276AB">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51CD1D5B" w14:textId="5BF2EC99" w:rsidR="00AA299B" w:rsidRDefault="00D83A57" w:rsidP="008F1EEA">
      <w:pPr>
        <w:ind w:firstLine="567"/>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r w:rsidR="00D07A16">
        <w:t>Mokinių nemokamo maitinimo Panevėžio mieste tvarkos aprašas, patvirtintas Panevėžio miesto savivaldybės tarybos 2008 m. liepos 3 d. sprendimu Nr. 1-20-13</w:t>
      </w:r>
      <w:r w:rsidR="000E0B08">
        <w:t xml:space="preserve">, šiuo metu </w:t>
      </w:r>
      <w:r w:rsidR="00EC2431">
        <w:t xml:space="preserve">yra </w:t>
      </w:r>
      <w:r w:rsidR="000E0B08">
        <w:t>negaliojantis</w:t>
      </w:r>
      <w:r w:rsidR="00EC2431">
        <w:t xml:space="preserve">, dėl pasikeitusių teisės aktų. </w:t>
      </w:r>
    </w:p>
    <w:p w14:paraId="7D0EC8D4" w14:textId="20B16573" w:rsidR="00EC2431" w:rsidRDefault="00D83A57" w:rsidP="00EC2431">
      <w:pPr>
        <w:ind w:firstLine="567"/>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bookmarkStart w:id="1" w:name="_Hlk82165843"/>
      <w:r w:rsidR="00EC2431">
        <w:t>Sprendimo projektu siūloma panaikinti 2010 m. gruodžio 30 d. sprendimu Nr. 1-64-10 „Dėl Mokinių maitinimo organizavimo Panevėžio miesto Savivaldybės bendrojo ugdymo mokyklose tvarkos aprašo patvirtinimo, patalpų, reikalingų maistui ruošti, suteikimo maitinimo paslaugų teikėjams nemokamai ir mokinių nemokamo maitinimo Panevėžio mieste tvarkos aprašo, patvirtinto Savivaldybės tarybos 2008 m. liepos 3 d. sprendimu Nr. 1-20-13, 7 punkto pakeitimo“</w:t>
      </w:r>
      <w:r w:rsidR="00EC2431" w:rsidRPr="00EC2431">
        <w:t xml:space="preserve"> </w:t>
      </w:r>
      <w:r w:rsidR="00EC2431">
        <w:t>patvirtintą 3 punktą.</w:t>
      </w:r>
    </w:p>
    <w:bookmarkEnd w:id="1"/>
    <w:p w14:paraId="03D2DFA9" w14:textId="641320C3" w:rsidR="00C858EE" w:rsidRDefault="00D83A57" w:rsidP="008F1B33">
      <w:pPr>
        <w:ind w:firstLine="567"/>
        <w:jc w:val="both"/>
        <w:rPr>
          <w:b/>
        </w:rPr>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r w:rsidR="00F276AB" w:rsidRPr="00F276AB">
        <w:t>Finansavim</w:t>
      </w:r>
      <w:r w:rsidR="00696899">
        <w:t>as</w:t>
      </w:r>
      <w:r w:rsidR="00F276AB" w:rsidRPr="00F276AB">
        <w:t xml:space="preserve"> </w:t>
      </w:r>
      <w:r w:rsidR="00696899">
        <w:t>nereikalingas</w:t>
      </w:r>
      <w:r w:rsidR="00F276AB" w:rsidRPr="00F276AB">
        <w:t>.</w:t>
      </w:r>
    </w:p>
    <w:p w14:paraId="69A6333B" w14:textId="3058B774" w:rsidR="00AA299B" w:rsidRPr="00EC2431" w:rsidRDefault="00D83A57" w:rsidP="008F1B33">
      <w:pPr>
        <w:ind w:firstLine="567"/>
        <w:jc w:val="both"/>
      </w:pPr>
      <w:r w:rsidRPr="00B332F8">
        <w:rPr>
          <w:b/>
        </w:rPr>
        <w:t>4.</w:t>
      </w:r>
      <w:r w:rsidR="00E86C4C" w:rsidRPr="00B332F8">
        <w:rPr>
          <w:b/>
        </w:rPr>
        <w:t xml:space="preserve"> </w:t>
      </w:r>
      <w:r w:rsidR="00D736F0" w:rsidRPr="00D736F0">
        <w:rPr>
          <w:b/>
          <w:bCs/>
        </w:rPr>
        <w:t>Sprendimui priimti reikalingi pagrindimai, skaičiavimai ar paaiškinimai</w:t>
      </w:r>
      <w:r w:rsidRPr="00EC2431">
        <w:t>:</w:t>
      </w:r>
      <w:r w:rsidR="00EC2431" w:rsidRPr="00EC2431">
        <w:t xml:space="preserve"> Reikalinga panaikinti šiuo metu nebegaliojantį teisės aktą.</w:t>
      </w:r>
      <w:r w:rsidRPr="00EC2431">
        <w:t xml:space="preserve"> </w:t>
      </w:r>
    </w:p>
    <w:p w14:paraId="77C4EA57" w14:textId="000DE0A7" w:rsidR="00434584" w:rsidRDefault="00AA299B" w:rsidP="008F1B33">
      <w:pPr>
        <w:ind w:firstLine="567"/>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r w:rsidR="00F276AB" w:rsidRPr="00F276AB">
        <w:t xml:space="preserve">Projektas parengtas Švietimo </w:t>
      </w:r>
      <w:r w:rsidR="008F1EEA">
        <w:t>skyriaus iniciatyva.</w:t>
      </w:r>
    </w:p>
    <w:p w14:paraId="50A35C4C" w14:textId="77777777" w:rsidR="00C858EE" w:rsidRDefault="00C858EE" w:rsidP="00C858EE">
      <w:pPr>
        <w:tabs>
          <w:tab w:val="left" w:pos="0"/>
        </w:tabs>
        <w:ind w:firstLine="720"/>
        <w:jc w:val="both"/>
      </w:pPr>
    </w:p>
    <w:p w14:paraId="2CD63058" w14:textId="3744D810" w:rsidR="00F276AB" w:rsidRDefault="005C33BD" w:rsidP="00F276AB">
      <w:pPr>
        <w:tabs>
          <w:tab w:val="left" w:pos="0"/>
        </w:tabs>
        <w:spacing w:line="360" w:lineRule="auto"/>
        <w:jc w:val="both"/>
      </w:pPr>
      <w:r>
        <w:t>Švietimo skyriaus vedėja</w:t>
      </w:r>
      <w:r w:rsidR="00F276AB">
        <w:t xml:space="preserve">                               </w:t>
      </w:r>
      <w:r>
        <w:t xml:space="preserve">     </w:t>
      </w:r>
      <w:r>
        <w:tab/>
      </w:r>
      <w:r>
        <w:tab/>
      </w:r>
      <w:r>
        <w:tab/>
        <w:t>Silvija Sėrikovienė</w:t>
      </w:r>
      <w:r w:rsidR="00F276AB">
        <w:t xml:space="preserve">                                     </w:t>
      </w:r>
    </w:p>
    <w:p w14:paraId="77C4EA59" w14:textId="300979CF" w:rsidR="0076256E" w:rsidRPr="00B332F8" w:rsidRDefault="00F276AB" w:rsidP="00F276AB">
      <w:pPr>
        <w:tabs>
          <w:tab w:val="left" w:pos="0"/>
        </w:tabs>
        <w:spacing w:line="360" w:lineRule="auto"/>
        <w:ind w:firstLine="720"/>
        <w:jc w:val="both"/>
      </w:pPr>
      <w:r>
        <w:tab/>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5E866" w14:textId="77777777" w:rsidR="00560CE5" w:rsidRDefault="00560CE5" w:rsidP="00A52524">
      <w:r>
        <w:separator/>
      </w:r>
    </w:p>
  </w:endnote>
  <w:endnote w:type="continuationSeparator" w:id="0">
    <w:p w14:paraId="3E629E99" w14:textId="77777777" w:rsidR="00560CE5" w:rsidRDefault="00560CE5"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E152C" w14:textId="77777777" w:rsidR="00560CE5" w:rsidRDefault="00560CE5" w:rsidP="00A52524">
      <w:r>
        <w:separator/>
      </w:r>
    </w:p>
  </w:footnote>
  <w:footnote w:type="continuationSeparator" w:id="0">
    <w:p w14:paraId="48737A03" w14:textId="77777777" w:rsidR="00560CE5" w:rsidRDefault="00560CE5"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67737"/>
    <w:rsid w:val="00070FD7"/>
    <w:rsid w:val="00081D67"/>
    <w:rsid w:val="000913B9"/>
    <w:rsid w:val="000C3941"/>
    <w:rsid w:val="000D4A32"/>
    <w:rsid w:val="000E0B08"/>
    <w:rsid w:val="000E2F3E"/>
    <w:rsid w:val="000E713F"/>
    <w:rsid w:val="000F47FD"/>
    <w:rsid w:val="00104049"/>
    <w:rsid w:val="00114AEB"/>
    <w:rsid w:val="00117E43"/>
    <w:rsid w:val="00133661"/>
    <w:rsid w:val="001352EF"/>
    <w:rsid w:val="001453E9"/>
    <w:rsid w:val="0014744F"/>
    <w:rsid w:val="00155035"/>
    <w:rsid w:val="00155DE4"/>
    <w:rsid w:val="00163CB6"/>
    <w:rsid w:val="0017148A"/>
    <w:rsid w:val="001744F5"/>
    <w:rsid w:val="001765EF"/>
    <w:rsid w:val="00185F27"/>
    <w:rsid w:val="001868E5"/>
    <w:rsid w:val="00192CD8"/>
    <w:rsid w:val="001A3516"/>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5315"/>
    <w:rsid w:val="002265FB"/>
    <w:rsid w:val="00250B20"/>
    <w:rsid w:val="00252546"/>
    <w:rsid w:val="00265C97"/>
    <w:rsid w:val="0026732C"/>
    <w:rsid w:val="00267684"/>
    <w:rsid w:val="00270237"/>
    <w:rsid w:val="00272300"/>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86D48"/>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B1BA5"/>
    <w:rsid w:val="004B7BC3"/>
    <w:rsid w:val="004C20A3"/>
    <w:rsid w:val="004D3C2F"/>
    <w:rsid w:val="004E51DD"/>
    <w:rsid w:val="004E5D2B"/>
    <w:rsid w:val="004F24E2"/>
    <w:rsid w:val="00520C5A"/>
    <w:rsid w:val="00531FD1"/>
    <w:rsid w:val="005336FE"/>
    <w:rsid w:val="00535535"/>
    <w:rsid w:val="00536F4F"/>
    <w:rsid w:val="00560CE5"/>
    <w:rsid w:val="00565547"/>
    <w:rsid w:val="00573BD9"/>
    <w:rsid w:val="00576615"/>
    <w:rsid w:val="0059465A"/>
    <w:rsid w:val="005A2B5B"/>
    <w:rsid w:val="005B0280"/>
    <w:rsid w:val="005B5240"/>
    <w:rsid w:val="005B707F"/>
    <w:rsid w:val="005C0E53"/>
    <w:rsid w:val="005C33BD"/>
    <w:rsid w:val="005C414B"/>
    <w:rsid w:val="005C4A05"/>
    <w:rsid w:val="005E3704"/>
    <w:rsid w:val="0061607E"/>
    <w:rsid w:val="00616B3D"/>
    <w:rsid w:val="0061776C"/>
    <w:rsid w:val="00624480"/>
    <w:rsid w:val="00626CE6"/>
    <w:rsid w:val="00644363"/>
    <w:rsid w:val="00647385"/>
    <w:rsid w:val="006539FD"/>
    <w:rsid w:val="00670701"/>
    <w:rsid w:val="00683C22"/>
    <w:rsid w:val="006961FD"/>
    <w:rsid w:val="00696899"/>
    <w:rsid w:val="006A041A"/>
    <w:rsid w:val="006A5BC0"/>
    <w:rsid w:val="006A7494"/>
    <w:rsid w:val="006B18C5"/>
    <w:rsid w:val="006D3591"/>
    <w:rsid w:val="006D4D71"/>
    <w:rsid w:val="006D5BC6"/>
    <w:rsid w:val="006E6715"/>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A7B07"/>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674C1"/>
    <w:rsid w:val="00874356"/>
    <w:rsid w:val="00877B87"/>
    <w:rsid w:val="008801C6"/>
    <w:rsid w:val="00880DE0"/>
    <w:rsid w:val="00883E7D"/>
    <w:rsid w:val="0089215A"/>
    <w:rsid w:val="008C6757"/>
    <w:rsid w:val="008D23DF"/>
    <w:rsid w:val="008D6C97"/>
    <w:rsid w:val="008F1B33"/>
    <w:rsid w:val="008F1EEA"/>
    <w:rsid w:val="008F240C"/>
    <w:rsid w:val="008F3CEE"/>
    <w:rsid w:val="008F7A51"/>
    <w:rsid w:val="009022A5"/>
    <w:rsid w:val="009129F1"/>
    <w:rsid w:val="00913A90"/>
    <w:rsid w:val="009177AB"/>
    <w:rsid w:val="0092588B"/>
    <w:rsid w:val="00931AEB"/>
    <w:rsid w:val="00931EE1"/>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052"/>
    <w:rsid w:val="00A00395"/>
    <w:rsid w:val="00A11261"/>
    <w:rsid w:val="00A202DC"/>
    <w:rsid w:val="00A26F16"/>
    <w:rsid w:val="00A30713"/>
    <w:rsid w:val="00A32CC5"/>
    <w:rsid w:val="00A52524"/>
    <w:rsid w:val="00A712F3"/>
    <w:rsid w:val="00A719D0"/>
    <w:rsid w:val="00A7365B"/>
    <w:rsid w:val="00A8785C"/>
    <w:rsid w:val="00A87C7C"/>
    <w:rsid w:val="00A901A7"/>
    <w:rsid w:val="00A94900"/>
    <w:rsid w:val="00A96603"/>
    <w:rsid w:val="00A968CB"/>
    <w:rsid w:val="00AA18CF"/>
    <w:rsid w:val="00AA299B"/>
    <w:rsid w:val="00AA781A"/>
    <w:rsid w:val="00AB796F"/>
    <w:rsid w:val="00AC1F11"/>
    <w:rsid w:val="00AC2FFA"/>
    <w:rsid w:val="00AD5374"/>
    <w:rsid w:val="00AE5832"/>
    <w:rsid w:val="00AE703E"/>
    <w:rsid w:val="00AF58BA"/>
    <w:rsid w:val="00B0021B"/>
    <w:rsid w:val="00B03B39"/>
    <w:rsid w:val="00B068B5"/>
    <w:rsid w:val="00B06BEE"/>
    <w:rsid w:val="00B15200"/>
    <w:rsid w:val="00B332F8"/>
    <w:rsid w:val="00B3422D"/>
    <w:rsid w:val="00B42A26"/>
    <w:rsid w:val="00B503AA"/>
    <w:rsid w:val="00B72FC6"/>
    <w:rsid w:val="00B7349A"/>
    <w:rsid w:val="00B7551B"/>
    <w:rsid w:val="00B813E5"/>
    <w:rsid w:val="00B86A53"/>
    <w:rsid w:val="00B95FA0"/>
    <w:rsid w:val="00BA1BE5"/>
    <w:rsid w:val="00BB1560"/>
    <w:rsid w:val="00BB7453"/>
    <w:rsid w:val="00BB7698"/>
    <w:rsid w:val="00BD1257"/>
    <w:rsid w:val="00BD74AC"/>
    <w:rsid w:val="00BF2481"/>
    <w:rsid w:val="00BF268C"/>
    <w:rsid w:val="00BF739D"/>
    <w:rsid w:val="00C000DF"/>
    <w:rsid w:val="00C04247"/>
    <w:rsid w:val="00C06F03"/>
    <w:rsid w:val="00C11539"/>
    <w:rsid w:val="00C23689"/>
    <w:rsid w:val="00C25760"/>
    <w:rsid w:val="00C41AA1"/>
    <w:rsid w:val="00C5176B"/>
    <w:rsid w:val="00C6045F"/>
    <w:rsid w:val="00C661EB"/>
    <w:rsid w:val="00C71D70"/>
    <w:rsid w:val="00C76A01"/>
    <w:rsid w:val="00C83D58"/>
    <w:rsid w:val="00C858EE"/>
    <w:rsid w:val="00C906DE"/>
    <w:rsid w:val="00CA0399"/>
    <w:rsid w:val="00CA09B4"/>
    <w:rsid w:val="00CA0EF1"/>
    <w:rsid w:val="00CA47D8"/>
    <w:rsid w:val="00CA5474"/>
    <w:rsid w:val="00CB02C9"/>
    <w:rsid w:val="00CC0DF0"/>
    <w:rsid w:val="00CC3385"/>
    <w:rsid w:val="00CE0993"/>
    <w:rsid w:val="00CE217C"/>
    <w:rsid w:val="00CE7152"/>
    <w:rsid w:val="00CE7CE2"/>
    <w:rsid w:val="00CF451D"/>
    <w:rsid w:val="00D07A16"/>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0D2E"/>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C2431"/>
    <w:rsid w:val="00ED0D98"/>
    <w:rsid w:val="00ED441B"/>
    <w:rsid w:val="00ED54EC"/>
    <w:rsid w:val="00ED7CF4"/>
    <w:rsid w:val="00EE06A7"/>
    <w:rsid w:val="00F133F5"/>
    <w:rsid w:val="00F276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200</Words>
  <Characters>1478</Characters>
  <Application>Microsoft Office Word</Application>
  <DocSecurity>4</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2023-05-11T10:51:00Z</dcterms:created>
  <dcterms:modified xsi:type="dcterms:W3CDTF">2023-05-11T10:51:00Z</dcterms:modified>
</cp:coreProperties>
</file>