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C3A06" w14:textId="77777777" w:rsidR="002C5E47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AIŠKINAMASIS RAŠTAS</w:t>
      </w:r>
    </w:p>
    <w:p w14:paraId="6D0C3A07" w14:textId="77777777" w:rsidR="002C5E47" w:rsidRPr="000D6A4A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0C3A08" w14:textId="77777777" w:rsidR="000D6A4A" w:rsidRPr="000D6A4A" w:rsidRDefault="00C33206" w:rsidP="000D6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0D6A4A" w:rsidRPr="000D6A4A">
        <w:rPr>
          <w:rFonts w:ascii="Times New Roman" w:hAnsi="Times New Roman" w:cs="Times New Roman"/>
          <w:b/>
          <w:sz w:val="24"/>
          <w:szCs w:val="24"/>
        </w:rPr>
        <w:t xml:space="preserve">PRITARIMO PANEVĖŽIO MIESTO SAVIVALDYBĖS DALYVAVIMUI </w:t>
      </w:r>
      <w:r w:rsidR="000D6A4A" w:rsidRPr="000D6A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ŠVIETIMO PLĖTROS PROGRAMOS </w:t>
      </w:r>
      <w:r w:rsidR="000D6A4A" w:rsidRPr="000D6A4A">
        <w:rPr>
          <w:rFonts w:ascii="Times New Roman" w:hAnsi="Times New Roman" w:cs="Times New Roman"/>
          <w:b/>
          <w:sz w:val="24"/>
          <w:szCs w:val="24"/>
        </w:rPr>
        <w:t xml:space="preserve">PAŽANGOS PRIEMONĖS </w:t>
      </w:r>
      <w:r w:rsidR="000D6A4A" w:rsidRPr="000D6A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NR. 12-003-03-02-01 </w:t>
      </w:r>
      <w:r w:rsidR="000D6A4A" w:rsidRPr="000D6A4A">
        <w:rPr>
          <w:rFonts w:ascii="Times New Roman" w:hAnsi="Times New Roman" w:cs="Times New Roman"/>
          <w:b/>
          <w:sz w:val="24"/>
          <w:szCs w:val="24"/>
        </w:rPr>
        <w:t>„</w:t>
      </w:r>
      <w:r w:rsidR="000D6A4A" w:rsidRPr="000D6A4A">
        <w:rPr>
          <w:rFonts w:ascii="Times New Roman" w:hAnsi="Times New Roman" w:cs="Times New Roman"/>
          <w:b/>
          <w:color w:val="000000"/>
          <w:sz w:val="24"/>
          <w:szCs w:val="24"/>
        </w:rPr>
        <w:t>ĮGYVENDINTI ĮTRAUKŲJĮ ŠVIETIMĄ</w:t>
      </w:r>
      <w:r w:rsidR="000D6A4A" w:rsidRPr="000D6A4A">
        <w:rPr>
          <w:rFonts w:ascii="Times New Roman" w:hAnsi="Times New Roman" w:cs="Times New Roman"/>
          <w:b/>
          <w:sz w:val="24"/>
          <w:szCs w:val="24"/>
        </w:rPr>
        <w:t>“ VEIKLOS „SUKURTI IR ĮDIEGTI ĮTRAUKIOJO UGDYMO ORGANIZAVIMO MODELIUS, SUDARANT SĄLYGAS DIDELIŲ AR LABAI DIDELIŲ SUP TURINTIEMS MOKINIAMS UGDYTIS BENDROSIOS PASKIRTIES MOKYKLOSE“</w:t>
      </w:r>
      <w:r w:rsidR="000D6A4A" w:rsidRPr="000D6A4A">
        <w:rPr>
          <w:rFonts w:ascii="Times New Roman" w:hAnsi="Times New Roman" w:cs="Times New Roman"/>
          <w:sz w:val="24"/>
          <w:szCs w:val="24"/>
        </w:rPr>
        <w:t xml:space="preserve"> </w:t>
      </w:r>
      <w:r w:rsidR="000D6A4A" w:rsidRPr="000D6A4A">
        <w:rPr>
          <w:rFonts w:ascii="Times New Roman" w:hAnsi="Times New Roman" w:cs="Times New Roman"/>
          <w:b/>
          <w:sz w:val="24"/>
          <w:szCs w:val="24"/>
        </w:rPr>
        <w:t>PROJEKTŲ ATRANKOS KONKURSE IR ĮGALIOJIMO SAVIVALDYBĖS MERUI SUTEIKIMO</w:t>
      </w:r>
    </w:p>
    <w:p w14:paraId="6D0C3A09" w14:textId="77777777" w:rsidR="002C5E47" w:rsidRDefault="002C5E47" w:rsidP="002C5E47">
      <w:pPr>
        <w:pStyle w:val="Antrat1"/>
      </w:pPr>
    </w:p>
    <w:p w14:paraId="6D0C3A0A" w14:textId="77777777" w:rsidR="002C5E47" w:rsidRDefault="002C5E47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</w:p>
    <w:p w14:paraId="6D0C3A0B" w14:textId="77777777" w:rsidR="002C5E47" w:rsidRPr="00D17190" w:rsidRDefault="002C5E47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2023</w:t>
      </w:r>
      <w:r w:rsidRPr="00D17190">
        <w:rPr>
          <w:rFonts w:ascii="Times New Roman" w:eastAsia="Times New Roman" w:hAnsi="Times New Roman" w:cs="Times New Roman"/>
          <w:sz w:val="24"/>
        </w:rPr>
        <w:t xml:space="preserve"> m. </w:t>
      </w:r>
      <w:r w:rsidR="00CB0349">
        <w:rPr>
          <w:rFonts w:ascii="Times New Roman" w:eastAsia="Times New Roman" w:hAnsi="Times New Roman" w:cs="Times New Roman"/>
          <w:sz w:val="24"/>
        </w:rPr>
        <w:t>gegužės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12C6E">
        <w:rPr>
          <w:rFonts w:ascii="Times New Roman" w:eastAsia="Times New Roman" w:hAnsi="Times New Roman" w:cs="Times New Roman"/>
          <w:sz w:val="24"/>
        </w:rPr>
        <w:t>12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17190">
        <w:rPr>
          <w:rFonts w:ascii="Times New Roman" w:eastAsia="Times New Roman" w:hAnsi="Times New Roman" w:cs="Times New Roman"/>
          <w:sz w:val="24"/>
        </w:rPr>
        <w:t>d.</w:t>
      </w:r>
    </w:p>
    <w:p w14:paraId="6D0C3A0C" w14:textId="77777777" w:rsidR="002C5E47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Panevėžys</w:t>
      </w:r>
    </w:p>
    <w:p w14:paraId="6D0C3A0D" w14:textId="77777777" w:rsidR="002C5E47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D0C3A0E" w14:textId="77777777" w:rsidR="002C5E47" w:rsidRDefault="00712223" w:rsidP="002C5E47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Sprendimo projekto tikslai ir uždaviniai</w:t>
      </w:r>
      <w:r w:rsidR="002C5E47" w:rsidRPr="0017379F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6D0C3A0F" w14:textId="77777777" w:rsidR="00665A23" w:rsidRPr="00010748" w:rsidRDefault="0080441F" w:rsidP="005504BD">
      <w:pPr>
        <w:pStyle w:val="Sraopastraipa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1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LR Švietimo, mokslo ir sporto ministras </w:t>
      </w:r>
      <w:r w:rsidRPr="00A83135">
        <w:rPr>
          <w:rFonts w:ascii="Times New Roman" w:hAnsi="Times New Roman" w:cs="Times New Roman"/>
          <w:sz w:val="24"/>
          <w:szCs w:val="24"/>
        </w:rPr>
        <w:t>2023 m. gegužės 2 d. įsakymu Nr. V-615 patvirtino  Mokinių įvairovei atvirų grupių, klasių sudarymo ir ugdymo organizavimo jose tvarkos ir finansavimo sąlygų aprašą (toliau – Aprašas). Apraš</w:t>
      </w:r>
      <w:r w:rsidR="00AC66F2" w:rsidRPr="00A83135">
        <w:rPr>
          <w:rFonts w:ascii="Times New Roman" w:hAnsi="Times New Roman" w:cs="Times New Roman"/>
          <w:sz w:val="24"/>
          <w:szCs w:val="24"/>
        </w:rPr>
        <w:t>e reglamentuota</w:t>
      </w:r>
      <w:r w:rsidR="00BB4C0C">
        <w:rPr>
          <w:rFonts w:ascii="Times New Roman" w:hAnsi="Times New Roman" w:cs="Times New Roman"/>
          <w:sz w:val="24"/>
          <w:szCs w:val="24"/>
        </w:rPr>
        <w:t xml:space="preserve"> </w:t>
      </w:r>
      <w:r w:rsidRPr="00A83135">
        <w:rPr>
          <w:rFonts w:ascii="Times New Roman" w:hAnsi="Times New Roman" w:cs="Times New Roman"/>
          <w:sz w:val="24"/>
          <w:szCs w:val="24"/>
        </w:rPr>
        <w:t xml:space="preserve">100 Atvirųjų klasių įdiegti įtraukiojo ugdymo organizavimo modelius. </w:t>
      </w:r>
      <w:r w:rsidR="00AC66F2" w:rsidRPr="00A83135">
        <w:rPr>
          <w:rFonts w:ascii="Times New Roman" w:hAnsi="Times New Roman" w:cs="Times New Roman"/>
          <w:sz w:val="24"/>
          <w:szCs w:val="24"/>
        </w:rPr>
        <w:t>Panevėžio miesto savivaldybė nori dalyvauti projektų atrankos k</w:t>
      </w:r>
      <w:r w:rsidR="007A44DD" w:rsidRPr="00A83135">
        <w:rPr>
          <w:rFonts w:ascii="Times New Roman" w:hAnsi="Times New Roman" w:cs="Times New Roman"/>
          <w:sz w:val="24"/>
          <w:szCs w:val="24"/>
        </w:rPr>
        <w:t>onkurse. Pagal apraše pateikiamą formą bus parengtas Švietimo plėtros programos pažangos priemonės Nr. 12-003-03-02-01 „Įgyvendinti įtraukųjį švietimą“ veiklos „</w:t>
      </w:r>
      <w:r w:rsidR="007A44DD" w:rsidRPr="00A83135">
        <w:rPr>
          <w:rFonts w:ascii="Times New Roman" w:hAnsi="Times New Roman" w:cs="Times New Roman"/>
          <w:color w:val="000000"/>
          <w:sz w:val="24"/>
          <w:szCs w:val="24"/>
        </w:rPr>
        <w:t xml:space="preserve">Sukurti ir įdiegti įtraukaus ugdymo organizavimo modelius, sudarant sąlygas didelių ir labai didelių SUP turintiems mokiniams, ugdytis bendrosios paskirties mokyklose“ Projekto įgyvendinimo planas. </w:t>
      </w:r>
      <w:r w:rsidR="00E920A1">
        <w:rPr>
          <w:rFonts w:ascii="Times New Roman" w:hAnsi="Times New Roman" w:cs="Times New Roman"/>
          <w:color w:val="000000"/>
          <w:sz w:val="24"/>
          <w:szCs w:val="24"/>
        </w:rPr>
        <w:t xml:space="preserve">Konkursui šis </w:t>
      </w:r>
      <w:r w:rsidR="00E920A1" w:rsidRPr="00A83135">
        <w:rPr>
          <w:rFonts w:ascii="Times New Roman" w:hAnsi="Times New Roman" w:cs="Times New Roman"/>
          <w:color w:val="000000"/>
          <w:sz w:val="24"/>
          <w:szCs w:val="24"/>
        </w:rPr>
        <w:t xml:space="preserve"> planas</w:t>
      </w:r>
      <w:r w:rsidR="00E920A1" w:rsidRPr="00A83135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 </w:t>
      </w:r>
      <w:r w:rsidR="00E920A1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</w:rPr>
        <w:t xml:space="preserve">pateikiamas iki 2023 m. birželio 15 d. </w:t>
      </w:r>
      <w:r w:rsidR="00A83135" w:rsidRPr="00A83135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</w:rPr>
        <w:t>Projekto </w:t>
      </w:r>
      <w:r w:rsidR="00A83135" w:rsidRPr="00A83135">
        <w:rPr>
          <w:rFonts w:ascii="Times New Roman" w:hAnsi="Times New Roman" w:cs="Times New Roman"/>
          <w:color w:val="000000"/>
          <w:sz w:val="24"/>
          <w:szCs w:val="24"/>
        </w:rPr>
        <w:t xml:space="preserve">įgyvendinimo metu bus sudaromos Atvirosios klasės, </w:t>
      </w:r>
      <w:r w:rsidR="00A83135" w:rsidRPr="00412C6E">
        <w:rPr>
          <w:rFonts w:ascii="Times New Roman" w:hAnsi="Times New Roman" w:cs="Times New Roman"/>
          <w:color w:val="000000"/>
          <w:sz w:val="24"/>
          <w:szCs w:val="24"/>
        </w:rPr>
        <w:t xml:space="preserve">kurioms sudaryti Projekto įgyvendinimo plano teikimo metu </w:t>
      </w:r>
      <w:r w:rsidR="00871470" w:rsidRPr="00412C6E">
        <w:rPr>
          <w:rFonts w:ascii="Times New Roman" w:hAnsi="Times New Roman" w:cs="Times New Roman"/>
          <w:color w:val="000000"/>
          <w:sz w:val="24"/>
          <w:szCs w:val="24"/>
        </w:rPr>
        <w:t xml:space="preserve">yra </w:t>
      </w:r>
      <w:r w:rsidR="00A83135" w:rsidRPr="00412C6E">
        <w:rPr>
          <w:rFonts w:ascii="Times New Roman" w:hAnsi="Times New Roman" w:cs="Times New Roman"/>
          <w:color w:val="000000"/>
          <w:sz w:val="24"/>
          <w:szCs w:val="24"/>
        </w:rPr>
        <w:t>gautas savivaldybės tarybos pritarimas.</w:t>
      </w:r>
      <w:r w:rsidR="00E920A1" w:rsidRPr="00412C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3135" w:rsidRPr="00A83135">
        <w:rPr>
          <w:rFonts w:ascii="Times New Roman" w:hAnsi="Times New Roman" w:cs="Times New Roman"/>
          <w:sz w:val="24"/>
          <w:szCs w:val="24"/>
        </w:rPr>
        <w:t xml:space="preserve">Atvirosios klasės tikslas – sudaryti </w:t>
      </w:r>
      <w:r w:rsidR="00A83135" w:rsidRPr="00A83135">
        <w:rPr>
          <w:rFonts w:ascii="Times New Roman" w:hAnsi="Times New Roman" w:cs="Times New Roman"/>
          <w:color w:val="000000"/>
          <w:sz w:val="24"/>
          <w:szCs w:val="24"/>
        </w:rPr>
        <w:t>sąlygas įvairių ugdymosi poreikių turinčių mokinių įtraukčiai į  mokyklas</w:t>
      </w:r>
      <w:r w:rsidR="00A83135" w:rsidRPr="00A83135">
        <w:rPr>
          <w:rFonts w:ascii="Times New Roman" w:hAnsi="Times New Roman" w:cs="Times New Roman"/>
          <w:sz w:val="24"/>
          <w:szCs w:val="24"/>
        </w:rPr>
        <w:t>, jose užtikrinti visiems mokiniams galias ir gebėjimus atitinkantį ugdymą, esant poreikiui jį pritaikyti asmens ugdymosi poreikiams, teikti mokymosi ir švietimo pagalbą.</w:t>
      </w:r>
      <w:r w:rsidR="00665A23" w:rsidRPr="00010748">
        <w:rPr>
          <w:rFonts w:ascii="Times New Roman" w:eastAsia="Calibri" w:hAnsi="Times New Roman" w:cs="Times New Roman"/>
          <w:color w:val="000000"/>
          <w:sz w:val="24"/>
          <w:szCs w:val="24"/>
        </w:rPr>
        <w:t>‎‎‎ ‎‎</w:t>
      </w:r>
    </w:p>
    <w:p w14:paraId="6D0C3A10" w14:textId="77777777" w:rsidR="001F68E7" w:rsidRDefault="006C2E16" w:rsidP="005504BD">
      <w:pPr>
        <w:pStyle w:val="Sraopastraipa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C2E16">
        <w:rPr>
          <w:rFonts w:ascii="Times New Roman" w:hAnsi="Times New Roman" w:cs="Times New Roman"/>
          <w:sz w:val="24"/>
          <w:szCs w:val="24"/>
        </w:rPr>
        <w:t>P</w:t>
      </w:r>
      <w:r w:rsidR="002C5E47" w:rsidRPr="006C2E16">
        <w:rPr>
          <w:rFonts w:ascii="Times New Roman" w:hAnsi="Times New Roman" w:cs="Times New Roman"/>
          <w:sz w:val="24"/>
          <w:szCs w:val="24"/>
        </w:rPr>
        <w:t xml:space="preserve">lanuojamas projekto įgyvendinimo </w:t>
      </w:r>
      <w:r w:rsidRPr="006C2E16">
        <w:rPr>
          <w:rFonts w:ascii="Times New Roman" w:hAnsi="Times New Roman" w:cs="Times New Roman"/>
          <w:sz w:val="24"/>
          <w:szCs w:val="24"/>
        </w:rPr>
        <w:t>laikotarpis 2023–2025 metai</w:t>
      </w:r>
      <w:r>
        <w:rPr>
          <w:rFonts w:ascii="Times New Roman" w:hAnsi="Times New Roman" w:cs="Times New Roman"/>
          <w:sz w:val="24"/>
          <w:szCs w:val="24"/>
        </w:rPr>
        <w:t>. Projekto</w:t>
      </w:r>
      <w:r w:rsidRPr="006C2E16">
        <w:rPr>
          <w:rFonts w:ascii="Times New Roman" w:hAnsi="Times New Roman" w:cs="Times New Roman"/>
          <w:sz w:val="24"/>
          <w:szCs w:val="24"/>
        </w:rPr>
        <w:t xml:space="preserve"> įgyvendinimo pradžia – ne vėliau kaip 2023 m. rugsėjo 1 d., o pabaiga – ne vėliau kaip 2025 m. rugpjūčio 31 d</w:t>
      </w:r>
    </w:p>
    <w:p w14:paraId="6D0C3A11" w14:textId="77777777" w:rsidR="002C5E47" w:rsidRDefault="00493E86" w:rsidP="005504BD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Siūlomos teisinio reguliavimo nuostatos, lauki</w:t>
      </w:r>
      <w:r w:rsidR="00003BC1"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b/>
          <w:sz w:val="24"/>
        </w:rPr>
        <w:t xml:space="preserve">mi rezultatai: </w:t>
      </w:r>
    </w:p>
    <w:p w14:paraId="6D0C3A12" w14:textId="77777777" w:rsidR="002C5E47" w:rsidRPr="00275270" w:rsidRDefault="00275270" w:rsidP="005504BD">
      <w:pPr>
        <w:tabs>
          <w:tab w:val="left" w:pos="1418"/>
        </w:tabs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F7B">
        <w:rPr>
          <w:rFonts w:ascii="Times New Roman" w:eastAsia="Times New Roman" w:hAnsi="Times New Roman" w:cs="Times New Roman"/>
          <w:sz w:val="24"/>
          <w:szCs w:val="24"/>
        </w:rPr>
        <w:t>Teikiamas Tarybos sprendimo projektas dėl pritarimo dalyvauti savivaldybei pareiškėj</w:t>
      </w:r>
      <w:r w:rsidR="00042F7B">
        <w:rPr>
          <w:rFonts w:ascii="Times New Roman" w:eastAsia="Times New Roman" w:hAnsi="Times New Roman" w:cs="Times New Roman"/>
          <w:sz w:val="24"/>
          <w:szCs w:val="24"/>
        </w:rPr>
        <w:t>o teisėmis</w:t>
      </w:r>
      <w:r w:rsidRPr="00042F7B">
        <w:rPr>
          <w:rFonts w:ascii="Times New Roman" w:eastAsia="Times New Roman" w:hAnsi="Times New Roman" w:cs="Times New Roman"/>
          <w:sz w:val="24"/>
          <w:szCs w:val="24"/>
        </w:rPr>
        <w:t xml:space="preserve"> projektų atrankos konkurse</w:t>
      </w:r>
      <w:r w:rsidR="00042F7B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Pr="00042F7B">
        <w:rPr>
          <w:rFonts w:ascii="Times New Roman" w:eastAsia="Times New Roman" w:hAnsi="Times New Roman" w:cs="Times New Roman"/>
          <w:sz w:val="24"/>
          <w:szCs w:val="24"/>
        </w:rPr>
        <w:t xml:space="preserve"> pritari</w:t>
      </w:r>
      <w:r w:rsidR="00042F7B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042F7B">
        <w:rPr>
          <w:rFonts w:ascii="Times New Roman" w:eastAsia="Times New Roman" w:hAnsi="Times New Roman" w:cs="Times New Roman"/>
          <w:sz w:val="24"/>
          <w:szCs w:val="24"/>
        </w:rPr>
        <w:t xml:space="preserve"> mokinių įvairovei atvirų klasių sudarymui mokyklose</w:t>
      </w:r>
      <w:r w:rsidR="00042F7B">
        <w:rPr>
          <w:rFonts w:ascii="Times New Roman" w:eastAsia="Times New Roman" w:hAnsi="Times New Roman" w:cs="Times New Roman"/>
          <w:sz w:val="24"/>
          <w:szCs w:val="24"/>
        </w:rPr>
        <w:t>, dalyvaujančiose projekte</w:t>
      </w:r>
      <w:r w:rsidRPr="00042F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B4C0C" w:rsidRPr="00042F7B">
        <w:rPr>
          <w:rFonts w:ascii="Times New Roman" w:eastAsia="Times New Roman" w:hAnsi="Times New Roman" w:cs="Times New Roman"/>
          <w:sz w:val="24"/>
          <w:szCs w:val="24"/>
        </w:rPr>
        <w:t>Projekte dalyvaujančiose mokyklose bus s</w:t>
      </w:r>
      <w:r w:rsidR="00FB708E" w:rsidRPr="00042F7B">
        <w:rPr>
          <w:rFonts w:ascii="Times New Roman" w:eastAsia="Times New Roman" w:hAnsi="Times New Roman" w:cs="Times New Roman"/>
          <w:sz w:val="24"/>
          <w:szCs w:val="24"/>
        </w:rPr>
        <w:t xml:space="preserve">teigiamos atviros klasės, </w:t>
      </w:r>
      <w:r w:rsidR="006C2E16" w:rsidRPr="00042F7B">
        <w:rPr>
          <w:rFonts w:ascii="Times New Roman" w:eastAsia="Times New Roman" w:hAnsi="Times New Roman" w:cs="Times New Roman"/>
          <w:sz w:val="24"/>
          <w:szCs w:val="24"/>
        </w:rPr>
        <w:t xml:space="preserve">atitinkančios Apraše nustatytus Atvirai klasei būdingus požymius, t. y. </w:t>
      </w:r>
      <w:r w:rsidR="00BB4C0C" w:rsidRPr="00042F7B">
        <w:rPr>
          <w:rFonts w:ascii="Times New Roman" w:hAnsi="Times New Roman" w:cs="Times New Roman"/>
          <w:sz w:val="24"/>
          <w:szCs w:val="24"/>
        </w:rPr>
        <w:t>tai yra bendrosios paskirties klasė, kurioje ugdosi 1–3 didelių ar labai didelių specialiųjų ugdymosi poreikių</w:t>
      </w:r>
      <w:r w:rsidR="00042F7B">
        <w:rPr>
          <w:rFonts w:ascii="Times New Roman" w:hAnsi="Times New Roman" w:cs="Times New Roman"/>
          <w:sz w:val="24"/>
          <w:szCs w:val="24"/>
        </w:rPr>
        <w:t xml:space="preserve"> </w:t>
      </w:r>
      <w:r w:rsidR="00BB4C0C" w:rsidRPr="00042F7B">
        <w:rPr>
          <w:rFonts w:ascii="Times New Roman" w:hAnsi="Times New Roman" w:cs="Times New Roman"/>
          <w:sz w:val="24"/>
          <w:szCs w:val="24"/>
        </w:rPr>
        <w:t>turintys mokiniai</w:t>
      </w:r>
      <w:r w:rsidR="00FB708E" w:rsidRPr="00042F7B">
        <w:rPr>
          <w:rFonts w:ascii="Times New Roman" w:hAnsi="Times New Roman" w:cs="Times New Roman"/>
          <w:sz w:val="24"/>
          <w:szCs w:val="24"/>
        </w:rPr>
        <w:t>, bendras klasėje besimokančių mokinių skaičius yra ne mažesnis kaip Tinklo kūrimo taisyklių 1 priede nurodytas didžiausias mokinių skaičius klasėje, sumažintas klasėje ugdomų didelių ar labai didelių SUP turinčių mokinių skaičiumi (pvz., pradinėje klasėje didžiausias leistinas</w:t>
      </w:r>
      <w:r w:rsidR="00FB708E" w:rsidRPr="00FB708E">
        <w:rPr>
          <w:rFonts w:ascii="Times New Roman" w:hAnsi="Times New Roman" w:cs="Times New Roman"/>
          <w:sz w:val="24"/>
          <w:szCs w:val="24"/>
        </w:rPr>
        <w:t xml:space="preserve"> mokinių skaičius yra 24 mokiniai; jei klasėje faktiškai mokysis 3 didelių ir labai didelių SUP turintys mokiniai, tai bendras klasės mokinių skaičius turėtų bū</w:t>
      </w:r>
      <w:r w:rsidR="00042F7B">
        <w:rPr>
          <w:rFonts w:ascii="Times New Roman" w:hAnsi="Times New Roman" w:cs="Times New Roman"/>
          <w:sz w:val="24"/>
          <w:szCs w:val="24"/>
        </w:rPr>
        <w:t>ti ne mažesnis kaip 21 mokinys)</w:t>
      </w:r>
      <w:r w:rsidR="00FB708E" w:rsidRPr="00FB708E">
        <w:rPr>
          <w:rFonts w:ascii="Times New Roman" w:hAnsi="Times New Roman" w:cs="Times New Roman"/>
          <w:sz w:val="24"/>
          <w:szCs w:val="24"/>
        </w:rPr>
        <w:t xml:space="preserve"> ir pan. Klasei visam ugdymo laikui bus skiriamas mokytojo padėjėjas ir priklausomai nuo </w:t>
      </w:r>
      <w:r w:rsidR="00FB708E">
        <w:rPr>
          <w:rFonts w:ascii="Times New Roman" w:hAnsi="Times New Roman" w:cs="Times New Roman"/>
          <w:sz w:val="24"/>
          <w:szCs w:val="24"/>
        </w:rPr>
        <w:t xml:space="preserve">pasirinkto klasės </w:t>
      </w:r>
      <w:r w:rsidR="00FB708E" w:rsidRPr="00FB708E">
        <w:rPr>
          <w:rFonts w:ascii="Times New Roman" w:hAnsi="Times New Roman" w:cs="Times New Roman"/>
          <w:sz w:val="24"/>
          <w:szCs w:val="24"/>
        </w:rPr>
        <w:t>modelio-visiš</w:t>
      </w:r>
      <w:r w:rsidR="00FB708E">
        <w:rPr>
          <w:rFonts w:ascii="Times New Roman" w:hAnsi="Times New Roman" w:cs="Times New Roman"/>
          <w:sz w:val="24"/>
          <w:szCs w:val="24"/>
        </w:rPr>
        <w:t>kos įtraukties, mobilios įtraukties ar srauto įtraukties – skiriama pusė arba visa antrojo mokytojo pareigybė. Kai mokyklos apsispręs kiek ir kokių klasių bus sudaroma, bus aišku</w:t>
      </w:r>
      <w:r>
        <w:rPr>
          <w:rFonts w:ascii="Times New Roman" w:hAnsi="Times New Roman" w:cs="Times New Roman"/>
          <w:sz w:val="24"/>
          <w:szCs w:val="24"/>
        </w:rPr>
        <w:t>s steigiamų pareigybių skaičius ir rengiamas</w:t>
      </w:r>
      <w:r w:rsidRPr="002752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3135">
        <w:rPr>
          <w:rFonts w:ascii="Times New Roman" w:hAnsi="Times New Roman" w:cs="Times New Roman"/>
          <w:color w:val="000000"/>
          <w:sz w:val="24"/>
          <w:szCs w:val="24"/>
        </w:rPr>
        <w:t>Projekto įgyvendinimo planas</w:t>
      </w:r>
      <w:r w:rsidR="00042F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0C3A13" w14:textId="77777777" w:rsidR="002C5E47" w:rsidRDefault="000614AE" w:rsidP="005504BD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Lėšų poreikis ir šaltiniai: </w:t>
      </w:r>
      <w:r w:rsidR="002C5E47" w:rsidRPr="0088439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D0C3A14" w14:textId="77777777" w:rsidR="00260CA1" w:rsidRDefault="0080441F" w:rsidP="005504BD">
      <w:pPr>
        <w:pStyle w:val="Sraopastraipa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AEA">
        <w:rPr>
          <w:rFonts w:ascii="Times New Roman" w:hAnsi="Times New Roman" w:cs="Times New Roman"/>
          <w:sz w:val="24"/>
          <w:szCs w:val="24"/>
        </w:rPr>
        <w:t xml:space="preserve">Projektai bus finansuojami 2023–2025 m. iš Lietuvos Respublikos atitinkamų metų valstybės biudžeto ir savivaldybių biudžetų finansinių rodiklių patvirtinimo įstatyme Lietuvos Respublikos švietimo, mokslo ir sporto ministerijai (toliau – Ministerija) numatytų asignavimų, skirtų Pažangos priemonės veiklai: 2023 m. skiriant iki 728 000,00 Eur (septynių šimtų dvidešimt aštuonių tūkstančių </w:t>
      </w:r>
      <w:r w:rsidRPr="00F37AEA">
        <w:rPr>
          <w:rFonts w:ascii="Times New Roman" w:hAnsi="Times New Roman" w:cs="Times New Roman"/>
          <w:sz w:val="24"/>
          <w:szCs w:val="24"/>
        </w:rPr>
        <w:lastRenderedPageBreak/>
        <w:t xml:space="preserve">eurų, 00 ct), 2024 m. ir 2025 m. </w:t>
      </w:r>
      <w:r w:rsidRPr="00F37AEA">
        <w:rPr>
          <w:rFonts w:ascii="Times New Roman" w:hAnsi="Times New Roman" w:cs="Times New Roman"/>
          <w:color w:val="000000"/>
          <w:sz w:val="24"/>
          <w:szCs w:val="24"/>
        </w:rPr>
        <w:t xml:space="preserve">skiriant iki </w:t>
      </w:r>
      <w:r w:rsidRPr="00F37AEA">
        <w:rPr>
          <w:rFonts w:ascii="Times New Roman" w:hAnsi="Times New Roman" w:cs="Times New Roman"/>
          <w:sz w:val="24"/>
          <w:szCs w:val="24"/>
        </w:rPr>
        <w:t>2 184 000,00 Eur</w:t>
      </w:r>
      <w:r w:rsidRPr="00F37AEA">
        <w:rPr>
          <w:rFonts w:ascii="Times New Roman" w:hAnsi="Times New Roman" w:cs="Times New Roman"/>
          <w:color w:val="000000"/>
          <w:sz w:val="24"/>
          <w:szCs w:val="24"/>
        </w:rPr>
        <w:t xml:space="preserve">  (dviejų milijonų vieno šimto aštuoniasdešimt keturių tūkstančių eurų, 00 ct) kasmet</w:t>
      </w:r>
      <w:r w:rsidR="002C5E47" w:rsidRPr="00F37AEA">
        <w:rPr>
          <w:rFonts w:ascii="Times New Roman" w:hAnsi="Times New Roman" w:cs="Times New Roman"/>
          <w:sz w:val="24"/>
          <w:szCs w:val="24"/>
        </w:rPr>
        <w:t xml:space="preserve">. </w:t>
      </w:r>
      <w:r w:rsidR="00042F7B" w:rsidRPr="00042F7B">
        <w:rPr>
          <w:rFonts w:ascii="Times New Roman" w:hAnsi="Times New Roman" w:cs="Times New Roman"/>
          <w:sz w:val="24"/>
          <w:szCs w:val="24"/>
          <w:lang w:eastAsia="en-US"/>
        </w:rPr>
        <w:t>Vykdant projektą taip pat gali būti ir netinkamos išlaidos</w:t>
      </w:r>
      <w:r w:rsidR="00042F7B">
        <w:rPr>
          <w:rFonts w:ascii="Times New Roman" w:hAnsi="Times New Roman" w:cs="Times New Roman"/>
          <w:sz w:val="24"/>
          <w:szCs w:val="24"/>
          <w:lang w:eastAsia="en-US"/>
        </w:rPr>
        <w:t xml:space="preserve"> (nurodomos Aprašo 24 punkte.)</w:t>
      </w:r>
      <w:r w:rsidR="00042F7B" w:rsidRPr="00042F7B">
        <w:rPr>
          <w:rFonts w:ascii="Times New Roman" w:eastAsia="Times New Roman" w:hAnsi="Times New Roman" w:cs="Times New Roman"/>
          <w:sz w:val="24"/>
          <w:szCs w:val="24"/>
        </w:rPr>
        <w:t xml:space="preserve">, todėl būtina numatyti padengti </w:t>
      </w:r>
      <w:r w:rsidR="00042F7B" w:rsidRPr="00042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netinkamas finansuoti, </w:t>
      </w:r>
      <w:r w:rsidR="00042F7B" w:rsidRPr="00042F7B">
        <w:rPr>
          <w:rStyle w:val="cs63eb74b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tačiau 1 punkte įvardytam Projektui įgyvendinti būtinas išlaidas, ir tinkamas išlaidas, kurių nepadengia Projektui skiriamas finansavimas.</w:t>
      </w:r>
    </w:p>
    <w:p w14:paraId="6D0C3A15" w14:textId="77777777" w:rsidR="002C5E47" w:rsidRDefault="000614AE" w:rsidP="005504BD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Sprendimui priimti reikalingi pagrindimai, skaičiavimai ar paaiškinimai: </w:t>
      </w:r>
    </w:p>
    <w:p w14:paraId="6D0C3A16" w14:textId="77777777" w:rsidR="002C5E47" w:rsidRDefault="003C4974" w:rsidP="00550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8C5">
        <w:rPr>
          <w:rFonts w:ascii="Times New Roman" w:hAnsi="Times New Roman" w:cs="Times New Roman"/>
          <w:spacing w:val="2"/>
          <w:sz w:val="24"/>
          <w:szCs w:val="24"/>
        </w:rPr>
        <w:t>Mokykloms rengiantis įgyvendinti įtraukties principus ir priimti mokytis įvairių poreikių vaikus, svarbu</w:t>
      </w:r>
      <w:r w:rsidR="004468C5" w:rsidRPr="004468C5">
        <w:rPr>
          <w:rFonts w:ascii="Times New Roman" w:hAnsi="Times New Roman" w:cs="Times New Roman"/>
          <w:spacing w:val="2"/>
          <w:sz w:val="24"/>
          <w:szCs w:val="24"/>
        </w:rPr>
        <w:t xml:space="preserve"> išbandyti mokinių įvairovei atvirosiose klasėse </w:t>
      </w:r>
      <w:r w:rsidR="004468C5">
        <w:rPr>
          <w:rFonts w:ascii="Times New Roman" w:hAnsi="Times New Roman" w:cs="Times New Roman"/>
          <w:spacing w:val="2"/>
          <w:sz w:val="24"/>
          <w:szCs w:val="24"/>
        </w:rPr>
        <w:t xml:space="preserve">siūlomus </w:t>
      </w:r>
      <w:r w:rsidR="004468C5" w:rsidRPr="004468C5">
        <w:rPr>
          <w:rFonts w:ascii="Times New Roman" w:hAnsi="Times New Roman" w:cs="Times New Roman"/>
          <w:spacing w:val="2"/>
          <w:sz w:val="24"/>
          <w:szCs w:val="24"/>
        </w:rPr>
        <w:t xml:space="preserve">ugdymo organizavimo modelius. Tai </w:t>
      </w:r>
      <w:r w:rsidR="004468C5" w:rsidRPr="004468C5">
        <w:rPr>
          <w:rFonts w:ascii="Times New Roman" w:hAnsi="Times New Roman" w:cs="Times New Roman"/>
          <w:color w:val="000000"/>
          <w:sz w:val="24"/>
          <w:szCs w:val="24"/>
        </w:rPr>
        <w:t>sudarytų sąlygas, būtinas mokinių, turinčių SUP, įtraukčiai į bendrą ugdymo procesą</w:t>
      </w:r>
      <w:r w:rsidR="004468C5">
        <w:rPr>
          <w:color w:val="000000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F7B">
        <w:rPr>
          <w:rFonts w:ascii="Times New Roman" w:hAnsi="Times New Roman" w:cs="Times New Roman"/>
          <w:sz w:val="24"/>
          <w:szCs w:val="24"/>
        </w:rPr>
        <w:t>Skaičiavimai Projekto įgyvendinimo plane</w:t>
      </w:r>
      <w:r w:rsidR="004468C5">
        <w:rPr>
          <w:rFonts w:ascii="Times New Roman" w:hAnsi="Times New Roman" w:cs="Times New Roman"/>
          <w:sz w:val="24"/>
          <w:szCs w:val="24"/>
        </w:rPr>
        <w:t xml:space="preserve"> bus atliekami kai projekte apsisprendusios dalyvauti mokyklos žinos sudaromų klasių skaičių ir steigiamų pareigybių skaičių.</w:t>
      </w:r>
    </w:p>
    <w:p w14:paraId="6D0C3A17" w14:textId="77777777" w:rsidR="002C5E47" w:rsidRPr="00F553A4" w:rsidRDefault="002C5E47" w:rsidP="005504BD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553A4">
        <w:rPr>
          <w:rFonts w:ascii="Times New Roman" w:eastAsia="Times New Roman" w:hAnsi="Times New Roman" w:cs="Times New Roman"/>
          <w:b/>
          <w:sz w:val="24"/>
        </w:rPr>
        <w:t xml:space="preserve">Kieno iniciatyva parengtas sprendimo projektas: </w:t>
      </w:r>
    </w:p>
    <w:p w14:paraId="6D0C3A18" w14:textId="77777777" w:rsidR="002C5E47" w:rsidRPr="00F553A4" w:rsidRDefault="002C5E47" w:rsidP="005504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F553A4">
        <w:rPr>
          <w:rFonts w:ascii="Times New Roman" w:eastAsia="Times New Roman" w:hAnsi="Times New Roman" w:cs="Times New Roman"/>
          <w:sz w:val="24"/>
        </w:rPr>
        <w:t>Panevėžio miesto savivaldybės administracijos.</w:t>
      </w:r>
    </w:p>
    <w:p w14:paraId="6D0C3A19" w14:textId="77777777" w:rsidR="002C5E47" w:rsidRDefault="002C5E47" w:rsidP="0055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D0C3A1A" w14:textId="77777777" w:rsidR="00725FF8" w:rsidRDefault="00725FF8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D0C3A1B" w14:textId="77777777" w:rsidR="002C5E47" w:rsidRPr="005B6723" w:rsidRDefault="00A00515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Švietimo </w:t>
      </w:r>
      <w:r w:rsidR="002C5E47" w:rsidRPr="005B6723">
        <w:rPr>
          <w:rFonts w:ascii="Times New Roman" w:eastAsia="Times New Roman" w:hAnsi="Times New Roman" w:cs="Times New Roman"/>
          <w:sz w:val="24"/>
        </w:rPr>
        <w:t xml:space="preserve">skyriaus vedėja </w:t>
      </w:r>
      <w:r w:rsidR="002C5E47" w:rsidRPr="005B6723">
        <w:rPr>
          <w:rFonts w:ascii="Times New Roman" w:eastAsia="Times New Roman" w:hAnsi="Times New Roman" w:cs="Times New Roman"/>
          <w:sz w:val="24"/>
        </w:rPr>
        <w:tab/>
      </w:r>
      <w:r w:rsidR="002C5E47" w:rsidRPr="005B6723">
        <w:rPr>
          <w:rFonts w:ascii="Times New Roman" w:eastAsia="Times New Roman" w:hAnsi="Times New Roman" w:cs="Times New Roman"/>
          <w:sz w:val="24"/>
        </w:rPr>
        <w:tab/>
      </w:r>
      <w:r w:rsidR="002C5E47" w:rsidRPr="005B6723">
        <w:rPr>
          <w:rFonts w:ascii="Times New Roman" w:eastAsia="Times New Roman" w:hAnsi="Times New Roman" w:cs="Times New Roman"/>
          <w:sz w:val="24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</w:rPr>
        <w:tab/>
        <w:t>Silvija Sėrikov</w:t>
      </w:r>
      <w:r w:rsidR="002C5E47" w:rsidRPr="005B6723">
        <w:rPr>
          <w:rFonts w:ascii="Times New Roman" w:eastAsia="Times New Roman" w:hAnsi="Times New Roman" w:cs="Times New Roman"/>
          <w:sz w:val="24"/>
        </w:rPr>
        <w:t>ienė</w:t>
      </w:r>
    </w:p>
    <w:p w14:paraId="6D0C3A1C" w14:textId="77777777" w:rsidR="002C5E47" w:rsidRDefault="002C5E47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D0C3A1D" w14:textId="77777777" w:rsidR="002C5E47" w:rsidRDefault="002C5E47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105F3">
        <w:rPr>
          <w:rFonts w:ascii="Times New Roman" w:eastAsia="Times New Roman" w:hAnsi="Times New Roman" w:cs="Times New Roman"/>
          <w:sz w:val="24"/>
        </w:rPr>
        <w:t>Vyriausioji specialistė</w:t>
      </w:r>
      <w:r w:rsidRPr="00B105F3">
        <w:rPr>
          <w:rFonts w:ascii="Times New Roman" w:eastAsia="Times New Roman" w:hAnsi="Times New Roman" w:cs="Times New Roman"/>
          <w:sz w:val="24"/>
        </w:rPr>
        <w:tab/>
      </w:r>
      <w:r w:rsidR="00BA0925">
        <w:rPr>
          <w:rFonts w:ascii="Times New Roman" w:eastAsia="Times New Roman" w:hAnsi="Times New Roman" w:cs="Times New Roman"/>
          <w:sz w:val="24"/>
        </w:rPr>
        <w:tab/>
      </w:r>
      <w:r w:rsidRPr="00B105F3">
        <w:rPr>
          <w:rFonts w:ascii="Times New Roman" w:eastAsia="Times New Roman" w:hAnsi="Times New Roman" w:cs="Times New Roman"/>
          <w:sz w:val="24"/>
        </w:rPr>
        <w:tab/>
        <w:t xml:space="preserve">                  </w:t>
      </w:r>
      <w:r w:rsidR="00BA0925">
        <w:rPr>
          <w:rFonts w:ascii="Times New Roman" w:eastAsia="Times New Roman" w:hAnsi="Times New Roman" w:cs="Times New Roman"/>
          <w:sz w:val="24"/>
        </w:rPr>
        <w:t xml:space="preserve">   Aušra Gabrėnienė</w:t>
      </w:r>
    </w:p>
    <w:p w14:paraId="6D0C3A1E" w14:textId="77777777" w:rsidR="00BA76C6" w:rsidRDefault="00BA76C6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D0C3A1F" w14:textId="77777777" w:rsidR="002C5E47" w:rsidRDefault="002C5E47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6D0C3A20" w14:textId="77777777" w:rsidR="000B5A37" w:rsidRDefault="000B5A37"/>
    <w:sectPr w:rsidR="000B5A37" w:rsidSect="00E55DBE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B1709"/>
    <w:multiLevelType w:val="hybridMultilevel"/>
    <w:tmpl w:val="9EB05284"/>
    <w:lvl w:ilvl="0" w:tplc="1C7C4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7"/>
    <w:rsid w:val="00003BC1"/>
    <w:rsid w:val="000055B3"/>
    <w:rsid w:val="00010748"/>
    <w:rsid w:val="00031F0C"/>
    <w:rsid w:val="00042F7B"/>
    <w:rsid w:val="000614AE"/>
    <w:rsid w:val="000B5A37"/>
    <w:rsid w:val="000B74CD"/>
    <w:rsid w:val="000D1FD4"/>
    <w:rsid w:val="000D466C"/>
    <w:rsid w:val="000D6A4A"/>
    <w:rsid w:val="00180D33"/>
    <w:rsid w:val="001F68E7"/>
    <w:rsid w:val="002246F1"/>
    <w:rsid w:val="0024129B"/>
    <w:rsid w:val="00260CA1"/>
    <w:rsid w:val="00275270"/>
    <w:rsid w:val="002C5E47"/>
    <w:rsid w:val="003719A7"/>
    <w:rsid w:val="00381E62"/>
    <w:rsid w:val="003B7AD8"/>
    <w:rsid w:val="003C4974"/>
    <w:rsid w:val="00412C6E"/>
    <w:rsid w:val="004468C5"/>
    <w:rsid w:val="004530AE"/>
    <w:rsid w:val="00465160"/>
    <w:rsid w:val="0047371D"/>
    <w:rsid w:val="00493E86"/>
    <w:rsid w:val="004A717B"/>
    <w:rsid w:val="004F38AE"/>
    <w:rsid w:val="004F65E8"/>
    <w:rsid w:val="005504BD"/>
    <w:rsid w:val="005D578F"/>
    <w:rsid w:val="006138BA"/>
    <w:rsid w:val="00627186"/>
    <w:rsid w:val="00665A23"/>
    <w:rsid w:val="00676FA7"/>
    <w:rsid w:val="006C2E16"/>
    <w:rsid w:val="006D3D52"/>
    <w:rsid w:val="006E2154"/>
    <w:rsid w:val="00712223"/>
    <w:rsid w:val="00725FF8"/>
    <w:rsid w:val="00731BCA"/>
    <w:rsid w:val="00774D6F"/>
    <w:rsid w:val="007855E9"/>
    <w:rsid w:val="007A44DD"/>
    <w:rsid w:val="007F6755"/>
    <w:rsid w:val="0080441F"/>
    <w:rsid w:val="008552B9"/>
    <w:rsid w:val="00871470"/>
    <w:rsid w:val="00881BAD"/>
    <w:rsid w:val="0088707B"/>
    <w:rsid w:val="008A6441"/>
    <w:rsid w:val="009550C0"/>
    <w:rsid w:val="009848C4"/>
    <w:rsid w:val="009C4D05"/>
    <w:rsid w:val="00A00515"/>
    <w:rsid w:val="00A206F9"/>
    <w:rsid w:val="00A5466E"/>
    <w:rsid w:val="00A83135"/>
    <w:rsid w:val="00A8607D"/>
    <w:rsid w:val="00A86990"/>
    <w:rsid w:val="00A93A66"/>
    <w:rsid w:val="00AC085E"/>
    <w:rsid w:val="00AC66F2"/>
    <w:rsid w:val="00B24A92"/>
    <w:rsid w:val="00B532FA"/>
    <w:rsid w:val="00B841D5"/>
    <w:rsid w:val="00B86B8E"/>
    <w:rsid w:val="00BA0925"/>
    <w:rsid w:val="00BA76C6"/>
    <w:rsid w:val="00BB4C0C"/>
    <w:rsid w:val="00BC344E"/>
    <w:rsid w:val="00BD6B26"/>
    <w:rsid w:val="00C33206"/>
    <w:rsid w:val="00C50D50"/>
    <w:rsid w:val="00CA6B0D"/>
    <w:rsid w:val="00CB0349"/>
    <w:rsid w:val="00D716F5"/>
    <w:rsid w:val="00E01A83"/>
    <w:rsid w:val="00E416E9"/>
    <w:rsid w:val="00E41D1F"/>
    <w:rsid w:val="00E501A2"/>
    <w:rsid w:val="00E8792B"/>
    <w:rsid w:val="00E920A1"/>
    <w:rsid w:val="00E94F0C"/>
    <w:rsid w:val="00EF509C"/>
    <w:rsid w:val="00F1253D"/>
    <w:rsid w:val="00F37AEA"/>
    <w:rsid w:val="00F97370"/>
    <w:rsid w:val="00FA12B6"/>
    <w:rsid w:val="00FB708E"/>
    <w:rsid w:val="00FC5BC8"/>
    <w:rsid w:val="00FD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3A06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6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6A4A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customStyle="1" w:styleId="cs63eb74b2">
    <w:name w:val="cs63eb74b2"/>
    <w:basedOn w:val="Numatytasispastraiposriftas"/>
    <w:rsid w:val="0027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61315-229A-4DD8-A652-3AD3F09A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3133</Words>
  <Characters>1786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Raimonda Misevičienė</cp:lastModifiedBy>
  <cp:revision>2</cp:revision>
  <dcterms:created xsi:type="dcterms:W3CDTF">2023-05-12T10:17:00Z</dcterms:created>
  <dcterms:modified xsi:type="dcterms:W3CDTF">2023-05-12T10:17:00Z</dcterms:modified>
</cp:coreProperties>
</file>